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D4E98" w:rsidRPr="00676A53" w:rsidRDefault="005D4E98" w:rsidP="005D4E98">
      <w:pPr>
        <w:keepNext/>
        <w:pageBreakBefore/>
        <w:spacing w:after="0" w:line="240" w:lineRule="auto"/>
        <w:jc w:val="both"/>
        <w:outlineLvl w:val="0"/>
        <w:rPr>
          <w:rFonts w:ascii="Arial Bold" w:eastAsia="Arial" w:hAnsi="Arial Bold" w:cs="Times New Roman"/>
          <w:b/>
          <w:kern w:val="0"/>
          <w:sz w:val="24"/>
        </w:rPr>
      </w:pPr>
      <w:r w:rsidRPr="00676A53">
        <w:rPr>
          <w:rFonts w:ascii="Arial Bold" w:hAnsi="Arial Bold"/>
          <w:b/>
          <w:sz w:val="24"/>
        </w:rPr>
        <w:t>FORMULARIO IV – PLIEGO DE CONDICIONES</w:t>
      </w:r>
    </w:p>
    <w:p w:rsidR="005D4E98" w:rsidRPr="00676A53" w:rsidRDefault="005D4E98" w:rsidP="005D4E98">
      <w:pPr>
        <w:pStyle w:val="Sinespaciado"/>
        <w:keepNext/>
        <w:jc w:val="both"/>
        <w:rPr>
          <w:rFonts w:ascii="Times New Roman" w:hAnsi="Times New Roman" w:cs="Times New Roman"/>
          <w:sz w:val="24"/>
          <w:szCs w:val="24"/>
          <w:lang w:eastAsia="en-GB"/>
        </w:rPr>
      </w:pPr>
    </w:p>
    <w:p w:rsidR="005D4E98" w:rsidRPr="00676A53" w:rsidRDefault="005D4E98" w:rsidP="005D4E98">
      <w:pPr>
        <w:spacing w:after="0" w:line="240" w:lineRule="auto"/>
        <w:jc w:val="both"/>
        <w:rPr>
          <w:rFonts w:ascii="Arial" w:eastAsia="Arial" w:hAnsi="Arial" w:cs="Arial"/>
          <w:kern w:val="0"/>
        </w:rPr>
      </w:pPr>
      <w:r w:rsidRPr="00676A53">
        <w:rPr>
          <w:rFonts w:ascii="Arial" w:hAnsi="Arial"/>
        </w:rPr>
        <w:t>Pliego de condiciones de una indicación geográfica de productos artesanales e industriales a que se refieren el artículo 9 del Reglamento (UE) 2023/2411 («Reglamento relativo a las indicaciones geográficas de productos artesanales e industriales») y los artículos 7, 8 y 12 del Reglamento de Ejecución (UE) 2025</w:t>
      </w:r>
      <w:r>
        <w:rPr>
          <w:rFonts w:ascii="Arial" w:hAnsi="Arial"/>
        </w:rPr>
        <w:t>/1956</w:t>
      </w:r>
      <w:r w:rsidRPr="00676A53">
        <w:rPr>
          <w:rFonts w:ascii="Arial" w:hAnsi="Arial"/>
        </w:rPr>
        <w:t xml:space="preserve"> de la Comisión («Reglamento de Ejecución relativo a las indicaciones geográficas de productos artesanales e industriales»).</w:t>
      </w:r>
    </w:p>
    <w:p w:rsidR="005D4E98" w:rsidRPr="00676A53" w:rsidRDefault="005D4E98" w:rsidP="005D4E98">
      <w:pPr>
        <w:spacing w:after="0" w:line="240" w:lineRule="auto"/>
        <w:jc w:val="both"/>
        <w:rPr>
          <w:rFonts w:ascii="Arial" w:eastAsia="Arial" w:hAnsi="Arial" w:cs="Arial"/>
          <w:kern w:val="0"/>
          <w:lang w:eastAsia="en-GB"/>
        </w:rPr>
      </w:pPr>
    </w:p>
    <w:p w:rsidR="005D4E98" w:rsidRPr="00676A53" w:rsidRDefault="005D4E98" w:rsidP="005D4E98">
      <w:pPr>
        <w:spacing w:after="0" w:line="240" w:lineRule="auto"/>
        <w:jc w:val="both"/>
        <w:rPr>
          <w:rFonts w:ascii="Arial" w:eastAsia="Arial" w:hAnsi="Arial" w:cs="Arial"/>
          <w:kern w:val="0"/>
        </w:rPr>
      </w:pPr>
    </w:p>
    <w:p w:rsidR="005D4E98" w:rsidRPr="00676A53" w:rsidRDefault="005D4E98" w:rsidP="005D4E98">
      <w:pPr>
        <w:keepNext/>
        <w:numPr>
          <w:ilvl w:val="0"/>
          <w:numId w:val="1"/>
        </w:numPr>
        <w:spacing w:after="0" w:line="240" w:lineRule="auto"/>
        <w:ind w:left="567" w:hanging="567"/>
        <w:jc w:val="both"/>
        <w:rPr>
          <w:rFonts w:ascii="Arial" w:eastAsia="Arial" w:hAnsi="Arial" w:cs="Arial"/>
          <w:b/>
          <w:bCs/>
          <w:kern w:val="0"/>
        </w:rPr>
      </w:pPr>
      <w:r w:rsidRPr="00676A53">
        <w:rPr>
          <w:rFonts w:ascii="Arial" w:hAnsi="Arial"/>
          <w:b/>
        </w:rPr>
        <w:t>Estados miembros o terceros países de origen del producto</w:t>
      </w:r>
    </w:p>
    <w:p w:rsidR="005D4E98" w:rsidRPr="00676A53" w:rsidRDefault="005D4E98" w:rsidP="005D4E98">
      <w:pPr>
        <w:spacing w:after="0" w:line="240" w:lineRule="auto"/>
        <w:jc w:val="both"/>
        <w:rPr>
          <w:rFonts w:ascii="Arial" w:eastAsia="Arial" w:hAnsi="Arial" w:cs="Arial"/>
          <w:b/>
          <w:bCs/>
          <w:kern w:val="0"/>
        </w:rPr>
      </w:pPr>
    </w:p>
    <w:p w:rsidR="005D4E98" w:rsidRPr="00676A53" w:rsidRDefault="005D4E98" w:rsidP="005D4E98">
      <w:pPr>
        <w:keepNext/>
        <w:numPr>
          <w:ilvl w:val="0"/>
          <w:numId w:val="1"/>
        </w:numPr>
        <w:spacing w:after="0" w:line="240" w:lineRule="auto"/>
        <w:ind w:left="567" w:hanging="567"/>
        <w:jc w:val="both"/>
        <w:rPr>
          <w:rFonts w:ascii="Arial" w:eastAsia="Arial" w:hAnsi="Arial" w:cs="Arial"/>
          <w:b/>
          <w:bCs/>
          <w:kern w:val="0"/>
        </w:rPr>
      </w:pPr>
      <w:r w:rsidRPr="00676A53">
        <w:rPr>
          <w:rFonts w:ascii="Arial" w:hAnsi="Arial"/>
          <w:b/>
        </w:rPr>
        <w:t>Nombre del producto [artículo 9, apartado 1, letra a), del Reglamento relativo a las indicaciones geográficas de productos artesanales e industriales]</w:t>
      </w:r>
    </w:p>
    <w:p w:rsidR="005D4E98" w:rsidRPr="00676A53" w:rsidRDefault="005D4E98" w:rsidP="005D4E98">
      <w:pPr>
        <w:keepNext/>
        <w:spacing w:after="0" w:line="240" w:lineRule="auto"/>
        <w:jc w:val="both"/>
        <w:rPr>
          <w:rFonts w:ascii="Arial" w:eastAsia="Times New Roman" w:hAnsi="Arial" w:cs="Arial"/>
          <w:i/>
          <w:iCs/>
          <w:kern w:val="0"/>
          <w:lang w:eastAsia="en-GB"/>
        </w:rPr>
      </w:pPr>
    </w:p>
    <w:p w:rsidR="005D4E98" w:rsidRPr="00676A53" w:rsidRDefault="005D4E98" w:rsidP="005D4E98">
      <w:pPr>
        <w:spacing w:after="0" w:line="240" w:lineRule="auto"/>
        <w:jc w:val="both"/>
        <w:rPr>
          <w:rFonts w:ascii="Arial" w:eastAsia="Times New Roman" w:hAnsi="Arial" w:cs="Arial"/>
          <w:i/>
          <w:iCs/>
          <w:kern w:val="0"/>
        </w:rPr>
      </w:pPr>
      <w:r w:rsidRPr="00676A53">
        <w:rPr>
          <w:rFonts w:ascii="Arial" w:hAnsi="Arial"/>
          <w:i/>
        </w:rPr>
        <w:t>[Puede ser un nombre geográfico del lugar de producción del producto o un nombre utilizado en el tráfico económico o en el lenguaje común para describir o referirse al producto en la zona geográfica definida].</w:t>
      </w:r>
    </w:p>
    <w:p w:rsidR="005D4E98" w:rsidRPr="00676A53" w:rsidRDefault="005D4E98" w:rsidP="005D4E98">
      <w:pPr>
        <w:spacing w:after="0" w:line="240" w:lineRule="auto"/>
        <w:jc w:val="both"/>
        <w:rPr>
          <w:rFonts w:ascii="Arial" w:eastAsia="Times New Roman" w:hAnsi="Arial" w:cs="Arial"/>
          <w:i/>
          <w:iCs/>
          <w:kern w:val="0"/>
          <w:lang w:eastAsia="en-GB"/>
        </w:rPr>
      </w:pPr>
    </w:p>
    <w:p w:rsidR="005D4E98" w:rsidRPr="00676A53" w:rsidRDefault="005D4E98" w:rsidP="005D4E98">
      <w:pPr>
        <w:spacing w:after="0" w:line="240" w:lineRule="auto"/>
        <w:jc w:val="both"/>
        <w:rPr>
          <w:rFonts w:ascii="Arial" w:eastAsia="Arial" w:hAnsi="Arial" w:cs="Arial"/>
          <w:b/>
          <w:bCs/>
          <w:kern w:val="0"/>
        </w:rPr>
      </w:pPr>
    </w:p>
    <w:p w:rsidR="005D4E98" w:rsidRPr="00676A53" w:rsidRDefault="005D4E98" w:rsidP="005D4E98">
      <w:pPr>
        <w:keepNext/>
        <w:numPr>
          <w:ilvl w:val="0"/>
          <w:numId w:val="1"/>
        </w:numPr>
        <w:spacing w:after="0" w:line="240" w:lineRule="auto"/>
        <w:ind w:left="567" w:hanging="567"/>
        <w:jc w:val="both"/>
        <w:rPr>
          <w:rFonts w:ascii="Arial" w:eastAsia="Arial" w:hAnsi="Arial" w:cs="Arial"/>
          <w:b/>
          <w:bCs/>
          <w:kern w:val="0"/>
        </w:rPr>
      </w:pPr>
      <w:r w:rsidRPr="00676A53">
        <w:rPr>
          <w:rFonts w:ascii="Arial" w:hAnsi="Arial"/>
          <w:b/>
        </w:rPr>
        <w:t>Tipo de producto [artículo 9, apartado 1, letra b), del Reglamento relativo a las indicaciones geográficas de productos artesanales e industriales]</w:t>
      </w:r>
    </w:p>
    <w:p w:rsidR="005D4E98" w:rsidRPr="00676A53" w:rsidRDefault="005D4E98" w:rsidP="005D4E98">
      <w:pPr>
        <w:keepNext/>
        <w:spacing w:after="0" w:line="240" w:lineRule="auto"/>
        <w:jc w:val="both"/>
        <w:rPr>
          <w:rFonts w:ascii="Arial" w:eastAsia="Times New Roman" w:hAnsi="Arial" w:cs="Arial"/>
          <w:i/>
          <w:iCs/>
          <w:kern w:val="0"/>
          <w:lang w:eastAsia="en-GB"/>
        </w:rPr>
      </w:pPr>
    </w:p>
    <w:p w:rsidR="005D4E98" w:rsidRPr="00676A53" w:rsidRDefault="005D4E98" w:rsidP="005D4E98">
      <w:pPr>
        <w:keepNext/>
        <w:spacing w:after="0" w:line="240" w:lineRule="auto"/>
        <w:jc w:val="both"/>
        <w:rPr>
          <w:rFonts w:ascii="Arial" w:eastAsia="Times New Roman" w:hAnsi="Arial" w:cs="Arial"/>
          <w:i/>
          <w:iCs/>
          <w:kern w:val="0"/>
        </w:rPr>
      </w:pPr>
      <w:r w:rsidRPr="00676A53">
        <w:rPr>
          <w:rFonts w:ascii="Arial" w:hAnsi="Arial"/>
          <w:i/>
        </w:rPr>
        <w:t>[Se pueden seleccionar una o varias categorías. En caso de seleccionar la categoría «Otro</w:t>
      </w:r>
      <w:r>
        <w:rPr>
          <w:rFonts w:ascii="Arial" w:hAnsi="Arial"/>
          <w:i/>
        </w:rPr>
        <w:t>s</w:t>
      </w:r>
      <w:r w:rsidRPr="00676A53">
        <w:rPr>
          <w:rFonts w:ascii="Arial" w:hAnsi="Arial"/>
          <w:i/>
        </w:rPr>
        <w:t>», especifíquese el tipo de producto en el recuadro que aparece inmediatamente debajo].</w:t>
      </w:r>
    </w:p>
    <w:p w:rsidR="005D4E98" w:rsidRPr="00676A53" w:rsidRDefault="005D4E98" w:rsidP="005D4E98">
      <w:pPr>
        <w:keepNext/>
        <w:spacing w:after="0" w:line="240" w:lineRule="auto"/>
        <w:jc w:val="both"/>
        <w:rPr>
          <w:rFonts w:ascii="Arial" w:eastAsia="Arial" w:hAnsi="Arial" w:cs="Arial"/>
          <w:color w:val="000000"/>
          <w:kern w:val="0"/>
        </w:rPr>
      </w:pPr>
    </w:p>
    <w:p w:rsidR="005D4E98" w:rsidRPr="00314CFF" w:rsidRDefault="005D4E98" w:rsidP="005D4E98">
      <w:pPr>
        <w:numPr>
          <w:ilvl w:val="0"/>
          <w:numId w:val="2"/>
        </w:numPr>
        <w:spacing w:after="0" w:line="240" w:lineRule="auto"/>
        <w:ind w:left="567" w:hanging="567"/>
        <w:jc w:val="both"/>
        <w:rPr>
          <w:rFonts w:ascii="Arial" w:eastAsia="Arial" w:hAnsi="Arial" w:cs="Arial"/>
          <w:kern w:val="0"/>
        </w:rPr>
      </w:pPr>
      <w:r w:rsidRPr="00314CFF">
        <w:rPr>
          <w:rFonts w:ascii="Arial" w:hAnsi="Arial"/>
        </w:rPr>
        <w:t>Vidrio y cristal</w:t>
      </w:r>
      <w:r w:rsidRPr="00314CFF">
        <w:rPr>
          <w:rStyle w:val="DNEx1"/>
        </w:rPr>
        <w:t xml:space="preserve"> </w:t>
      </w:r>
      <w:sdt>
        <w:sdtPr>
          <w:rPr>
            <w:rStyle w:val="DNEx1"/>
          </w:rPr>
          <w:id w:val="-541442429"/>
        </w:sdtPr>
        <w:sdtContent>
          <w:r w:rsidRPr="00314CFF">
            <w:rPr>
              <w:rStyle w:val="DNEx1"/>
            </w:rPr>
            <w:t>☐</w:t>
          </w:r>
        </w:sdtContent>
      </w:sdt>
    </w:p>
    <w:p w:rsidR="005D4E98" w:rsidRPr="00314CFF" w:rsidRDefault="005D4E98" w:rsidP="005D4E98">
      <w:pPr>
        <w:numPr>
          <w:ilvl w:val="0"/>
          <w:numId w:val="2"/>
        </w:numPr>
        <w:spacing w:after="0" w:line="240" w:lineRule="auto"/>
        <w:ind w:left="567" w:hanging="567"/>
        <w:jc w:val="both"/>
        <w:rPr>
          <w:rFonts w:ascii="Arial" w:eastAsia="Arial" w:hAnsi="Arial" w:cs="Arial"/>
          <w:kern w:val="0"/>
        </w:rPr>
      </w:pPr>
      <w:r w:rsidRPr="00314CFF">
        <w:rPr>
          <w:rFonts w:ascii="Arial" w:hAnsi="Arial"/>
        </w:rPr>
        <w:t>Piedras y minerales</w:t>
      </w:r>
      <w:r w:rsidRPr="00314CFF">
        <w:rPr>
          <w:rStyle w:val="DNEx1"/>
        </w:rPr>
        <w:t xml:space="preserve"> </w:t>
      </w:r>
      <w:sdt>
        <w:sdtPr>
          <w:rPr>
            <w:rStyle w:val="DNEx1"/>
          </w:rPr>
          <w:id w:val="-653216375"/>
        </w:sdtPr>
        <w:sdtContent>
          <w:r w:rsidRPr="00314CFF">
            <w:rPr>
              <w:rStyle w:val="DNEx1"/>
            </w:rPr>
            <w:t>☐</w:t>
          </w:r>
        </w:sdtContent>
      </w:sdt>
    </w:p>
    <w:p w:rsidR="005D4E98" w:rsidRPr="00314CFF" w:rsidRDefault="005D4E98" w:rsidP="005D4E98">
      <w:pPr>
        <w:numPr>
          <w:ilvl w:val="0"/>
          <w:numId w:val="2"/>
        </w:numPr>
        <w:spacing w:after="0" w:line="240" w:lineRule="auto"/>
        <w:ind w:left="567" w:hanging="567"/>
        <w:jc w:val="both"/>
        <w:rPr>
          <w:rFonts w:ascii="Arial" w:eastAsia="Arial" w:hAnsi="Arial" w:cs="Arial"/>
          <w:kern w:val="0"/>
        </w:rPr>
      </w:pPr>
      <w:r w:rsidRPr="00314CFF">
        <w:rPr>
          <w:rFonts w:ascii="Arial" w:hAnsi="Arial"/>
        </w:rPr>
        <w:t>Productos cerámicos</w:t>
      </w:r>
      <w:r w:rsidRPr="00314CFF">
        <w:rPr>
          <w:rStyle w:val="DNEx1"/>
        </w:rPr>
        <w:t xml:space="preserve"> </w:t>
      </w:r>
      <w:sdt>
        <w:sdtPr>
          <w:rPr>
            <w:rStyle w:val="DNEx1"/>
          </w:rPr>
          <w:id w:val="1028759832"/>
        </w:sdtPr>
        <w:sdtContent>
          <w:r w:rsidRPr="00314CFF">
            <w:rPr>
              <w:rStyle w:val="DNEx1"/>
            </w:rPr>
            <w:t>☐</w:t>
          </w:r>
        </w:sdtContent>
      </w:sdt>
    </w:p>
    <w:p w:rsidR="005D4E98" w:rsidRPr="00314CFF" w:rsidRDefault="005D4E98" w:rsidP="005D4E98">
      <w:pPr>
        <w:numPr>
          <w:ilvl w:val="0"/>
          <w:numId w:val="2"/>
        </w:numPr>
        <w:spacing w:after="0" w:line="240" w:lineRule="auto"/>
        <w:ind w:left="567" w:hanging="567"/>
        <w:jc w:val="both"/>
        <w:rPr>
          <w:rFonts w:ascii="Arial" w:eastAsia="Arial" w:hAnsi="Arial" w:cs="Arial"/>
          <w:kern w:val="0"/>
        </w:rPr>
      </w:pPr>
      <w:r w:rsidRPr="00314CFF">
        <w:rPr>
          <w:rFonts w:ascii="Arial" w:hAnsi="Arial"/>
        </w:rPr>
        <w:t>Prendas de vestir</w:t>
      </w:r>
      <w:r w:rsidRPr="00314CFF">
        <w:rPr>
          <w:rStyle w:val="DNEx1"/>
        </w:rPr>
        <w:t xml:space="preserve"> </w:t>
      </w:r>
      <w:sdt>
        <w:sdtPr>
          <w:rPr>
            <w:rStyle w:val="DNEx1"/>
          </w:rPr>
          <w:id w:val="-1732834827"/>
        </w:sdtPr>
        <w:sdtContent>
          <w:r w:rsidRPr="00314CFF">
            <w:rPr>
              <w:rStyle w:val="DNEx1"/>
            </w:rPr>
            <w:t>☐</w:t>
          </w:r>
        </w:sdtContent>
      </w:sdt>
    </w:p>
    <w:p w:rsidR="005D4E98" w:rsidRPr="00314CFF" w:rsidRDefault="005D4E98" w:rsidP="005D4E98">
      <w:pPr>
        <w:numPr>
          <w:ilvl w:val="0"/>
          <w:numId w:val="2"/>
        </w:numPr>
        <w:spacing w:after="0" w:line="240" w:lineRule="auto"/>
        <w:ind w:left="567" w:hanging="567"/>
        <w:jc w:val="both"/>
        <w:rPr>
          <w:rFonts w:ascii="Arial" w:eastAsia="Arial" w:hAnsi="Arial" w:cs="Arial"/>
          <w:kern w:val="0"/>
        </w:rPr>
      </w:pPr>
      <w:r w:rsidRPr="00314CFF">
        <w:rPr>
          <w:rFonts w:ascii="Arial" w:hAnsi="Arial"/>
        </w:rPr>
        <w:t>Otros productos textiles</w:t>
      </w:r>
      <w:r w:rsidRPr="00314CFF">
        <w:rPr>
          <w:rStyle w:val="DNEx1"/>
        </w:rPr>
        <w:t xml:space="preserve"> </w:t>
      </w:r>
      <w:sdt>
        <w:sdtPr>
          <w:rPr>
            <w:rStyle w:val="DNEx1"/>
          </w:rPr>
          <w:id w:val="-735619483"/>
        </w:sdtPr>
        <w:sdtContent>
          <w:r w:rsidRPr="00314CFF">
            <w:rPr>
              <w:rStyle w:val="DNEx1"/>
            </w:rPr>
            <w:t>☐</w:t>
          </w:r>
        </w:sdtContent>
      </w:sdt>
    </w:p>
    <w:p w:rsidR="005D4E98" w:rsidRPr="00314CFF" w:rsidRDefault="005D4E98" w:rsidP="005D4E98">
      <w:pPr>
        <w:numPr>
          <w:ilvl w:val="0"/>
          <w:numId w:val="2"/>
        </w:numPr>
        <w:spacing w:after="0" w:line="240" w:lineRule="auto"/>
        <w:ind w:left="567" w:hanging="567"/>
        <w:jc w:val="both"/>
        <w:rPr>
          <w:rFonts w:ascii="Arial" w:eastAsia="Arial" w:hAnsi="Arial" w:cs="Arial"/>
          <w:kern w:val="0"/>
        </w:rPr>
      </w:pPr>
      <w:r w:rsidRPr="00314CFF">
        <w:rPr>
          <w:rFonts w:ascii="Arial" w:hAnsi="Arial"/>
        </w:rPr>
        <w:t>Joyería</w:t>
      </w:r>
      <w:r w:rsidRPr="00314CFF">
        <w:rPr>
          <w:rStyle w:val="DNEx1"/>
        </w:rPr>
        <w:t xml:space="preserve"> </w:t>
      </w:r>
      <w:sdt>
        <w:sdtPr>
          <w:rPr>
            <w:rStyle w:val="DNEx1"/>
          </w:rPr>
          <w:id w:val="-948153685"/>
        </w:sdtPr>
        <w:sdtContent>
          <w:r w:rsidRPr="00314CFF">
            <w:rPr>
              <w:rStyle w:val="DNEx1"/>
            </w:rPr>
            <w:t>☐</w:t>
          </w:r>
        </w:sdtContent>
      </w:sdt>
    </w:p>
    <w:p w:rsidR="005D4E98" w:rsidRPr="00314CFF" w:rsidRDefault="005D4E98" w:rsidP="005D4E98">
      <w:pPr>
        <w:numPr>
          <w:ilvl w:val="0"/>
          <w:numId w:val="2"/>
        </w:numPr>
        <w:spacing w:after="0" w:line="240" w:lineRule="auto"/>
        <w:ind w:left="567" w:hanging="567"/>
        <w:jc w:val="both"/>
        <w:rPr>
          <w:rFonts w:ascii="Arial" w:eastAsia="Arial" w:hAnsi="Arial" w:cs="Arial"/>
          <w:kern w:val="0"/>
        </w:rPr>
      </w:pPr>
      <w:r w:rsidRPr="00314CFF">
        <w:rPr>
          <w:rFonts w:ascii="Arial" w:hAnsi="Arial"/>
        </w:rPr>
        <w:t>Mobiliario</w:t>
      </w:r>
      <w:r w:rsidRPr="00314CFF">
        <w:rPr>
          <w:rStyle w:val="DNEx1"/>
        </w:rPr>
        <w:t xml:space="preserve"> </w:t>
      </w:r>
      <w:sdt>
        <w:sdtPr>
          <w:rPr>
            <w:rStyle w:val="DNEx1"/>
          </w:rPr>
          <w:id w:val="202831649"/>
        </w:sdtPr>
        <w:sdtContent>
          <w:r w:rsidRPr="00314CFF">
            <w:rPr>
              <w:rStyle w:val="DNEx1"/>
            </w:rPr>
            <w:t>☐</w:t>
          </w:r>
        </w:sdtContent>
      </w:sdt>
    </w:p>
    <w:p w:rsidR="005D4E98" w:rsidRPr="00314CFF" w:rsidRDefault="005D4E98" w:rsidP="005D4E98">
      <w:pPr>
        <w:numPr>
          <w:ilvl w:val="0"/>
          <w:numId w:val="2"/>
        </w:numPr>
        <w:spacing w:after="0" w:line="240" w:lineRule="auto"/>
        <w:ind w:left="567" w:hanging="567"/>
        <w:jc w:val="both"/>
        <w:rPr>
          <w:rFonts w:ascii="Arial" w:eastAsia="Arial" w:hAnsi="Arial" w:cs="Arial"/>
          <w:kern w:val="0"/>
        </w:rPr>
      </w:pPr>
      <w:r w:rsidRPr="00314CFF">
        <w:rPr>
          <w:rFonts w:ascii="Arial" w:hAnsi="Arial"/>
        </w:rPr>
        <w:t>Herramientas</w:t>
      </w:r>
      <w:r w:rsidRPr="00314CFF">
        <w:rPr>
          <w:rStyle w:val="DNEx1"/>
        </w:rPr>
        <w:t xml:space="preserve"> </w:t>
      </w:r>
      <w:sdt>
        <w:sdtPr>
          <w:rPr>
            <w:rStyle w:val="DNEx1"/>
          </w:rPr>
          <w:id w:val="-885948763"/>
        </w:sdtPr>
        <w:sdtContent>
          <w:r w:rsidRPr="00314CFF">
            <w:rPr>
              <w:rStyle w:val="DNEx1"/>
            </w:rPr>
            <w:t>☐</w:t>
          </w:r>
        </w:sdtContent>
      </w:sdt>
    </w:p>
    <w:p w:rsidR="005D4E98" w:rsidRPr="00314CFF" w:rsidRDefault="005D4E98" w:rsidP="005D4E98">
      <w:pPr>
        <w:numPr>
          <w:ilvl w:val="0"/>
          <w:numId w:val="2"/>
        </w:numPr>
        <w:spacing w:after="0" w:line="240" w:lineRule="auto"/>
        <w:ind w:left="567" w:hanging="567"/>
        <w:jc w:val="both"/>
        <w:rPr>
          <w:rFonts w:ascii="Arial" w:eastAsia="Arial" w:hAnsi="Arial" w:cs="Arial"/>
          <w:kern w:val="0"/>
        </w:rPr>
      </w:pPr>
      <w:r w:rsidRPr="00314CFF">
        <w:rPr>
          <w:rFonts w:ascii="Arial" w:hAnsi="Arial"/>
        </w:rPr>
        <w:t>Cubertería</w:t>
      </w:r>
      <w:r w:rsidRPr="00314CFF">
        <w:rPr>
          <w:rStyle w:val="DNEx1"/>
        </w:rPr>
        <w:t xml:space="preserve"> </w:t>
      </w:r>
      <w:sdt>
        <w:sdtPr>
          <w:rPr>
            <w:rStyle w:val="DNEx1"/>
          </w:rPr>
          <w:id w:val="-1675096532"/>
        </w:sdtPr>
        <w:sdtContent>
          <w:r w:rsidRPr="00314CFF">
            <w:rPr>
              <w:rStyle w:val="DNEx1"/>
            </w:rPr>
            <w:t>☐</w:t>
          </w:r>
        </w:sdtContent>
      </w:sdt>
    </w:p>
    <w:p w:rsidR="005D4E98" w:rsidRPr="00314CFF" w:rsidRDefault="005D4E98" w:rsidP="005D4E98">
      <w:pPr>
        <w:numPr>
          <w:ilvl w:val="0"/>
          <w:numId w:val="2"/>
        </w:numPr>
        <w:spacing w:after="0" w:line="240" w:lineRule="auto"/>
        <w:ind w:left="567" w:hanging="567"/>
        <w:jc w:val="both"/>
        <w:rPr>
          <w:rFonts w:ascii="Arial" w:eastAsia="Arial" w:hAnsi="Arial" w:cs="Arial"/>
          <w:kern w:val="0"/>
        </w:rPr>
      </w:pPr>
      <w:r w:rsidRPr="00314CFF">
        <w:rPr>
          <w:rFonts w:ascii="Arial" w:hAnsi="Arial"/>
        </w:rPr>
        <w:t>Trabajos de cerrajería o metal en general</w:t>
      </w:r>
      <w:r w:rsidRPr="00314CFF">
        <w:rPr>
          <w:rStyle w:val="DNEx1"/>
        </w:rPr>
        <w:t xml:space="preserve"> </w:t>
      </w:r>
      <w:sdt>
        <w:sdtPr>
          <w:rPr>
            <w:rStyle w:val="DNEx1"/>
          </w:rPr>
          <w:id w:val="-1033420055"/>
        </w:sdtPr>
        <w:sdtContent>
          <w:r w:rsidRPr="00314CFF">
            <w:rPr>
              <w:rStyle w:val="DNEx1"/>
            </w:rPr>
            <w:t>☐</w:t>
          </w:r>
        </w:sdtContent>
      </w:sdt>
    </w:p>
    <w:p w:rsidR="005D4E98" w:rsidRPr="00314CFF" w:rsidRDefault="005D4E98" w:rsidP="005D4E98">
      <w:pPr>
        <w:numPr>
          <w:ilvl w:val="0"/>
          <w:numId w:val="2"/>
        </w:numPr>
        <w:spacing w:after="0" w:line="240" w:lineRule="auto"/>
        <w:ind w:left="567" w:hanging="567"/>
        <w:jc w:val="both"/>
        <w:rPr>
          <w:rFonts w:ascii="Arial" w:eastAsia="Arial" w:hAnsi="Arial" w:cs="Arial"/>
          <w:kern w:val="0"/>
        </w:rPr>
      </w:pPr>
      <w:r w:rsidRPr="00314CFF">
        <w:rPr>
          <w:rFonts w:ascii="Arial" w:hAnsi="Arial"/>
        </w:rPr>
        <w:t>Relojes de pared y de mesa / relojes de pulsera</w:t>
      </w:r>
      <w:r w:rsidRPr="00314CFF">
        <w:rPr>
          <w:rStyle w:val="DNEx1"/>
        </w:rPr>
        <w:t xml:space="preserve"> </w:t>
      </w:r>
      <w:sdt>
        <w:sdtPr>
          <w:rPr>
            <w:rStyle w:val="DNEx1"/>
          </w:rPr>
          <w:id w:val="1455593514"/>
        </w:sdtPr>
        <w:sdtContent>
          <w:r w:rsidRPr="00314CFF">
            <w:rPr>
              <w:rStyle w:val="DNEx1"/>
            </w:rPr>
            <w:t>☐</w:t>
          </w:r>
        </w:sdtContent>
      </w:sdt>
    </w:p>
    <w:p w:rsidR="005D4E98" w:rsidRPr="00314CFF" w:rsidRDefault="005D4E98" w:rsidP="005D4E98">
      <w:pPr>
        <w:numPr>
          <w:ilvl w:val="0"/>
          <w:numId w:val="2"/>
        </w:numPr>
        <w:spacing w:after="0" w:line="240" w:lineRule="auto"/>
        <w:ind w:left="567" w:hanging="567"/>
        <w:jc w:val="both"/>
        <w:rPr>
          <w:rFonts w:ascii="Arial" w:eastAsia="Arial" w:hAnsi="Arial" w:cs="Arial"/>
          <w:kern w:val="0"/>
        </w:rPr>
      </w:pPr>
      <w:r w:rsidRPr="00314CFF">
        <w:rPr>
          <w:rFonts w:ascii="Arial" w:hAnsi="Arial"/>
        </w:rPr>
        <w:t>Instrumentos musicales</w:t>
      </w:r>
      <w:r w:rsidRPr="00314CFF">
        <w:rPr>
          <w:rStyle w:val="DNEx1"/>
        </w:rPr>
        <w:t xml:space="preserve"> </w:t>
      </w:r>
      <w:sdt>
        <w:sdtPr>
          <w:rPr>
            <w:rStyle w:val="DNEx1"/>
          </w:rPr>
          <w:id w:val="-1972977648"/>
        </w:sdtPr>
        <w:sdtContent>
          <w:r w:rsidRPr="00314CFF">
            <w:rPr>
              <w:rStyle w:val="DNEx1"/>
            </w:rPr>
            <w:t>☐</w:t>
          </w:r>
        </w:sdtContent>
      </w:sdt>
    </w:p>
    <w:p w:rsidR="005D4E98" w:rsidRPr="00314CFF" w:rsidRDefault="005D4E98" w:rsidP="005D4E98">
      <w:pPr>
        <w:numPr>
          <w:ilvl w:val="0"/>
          <w:numId w:val="2"/>
        </w:numPr>
        <w:spacing w:after="0" w:line="240" w:lineRule="auto"/>
        <w:ind w:left="567" w:hanging="567"/>
        <w:jc w:val="both"/>
        <w:rPr>
          <w:rFonts w:ascii="Arial" w:eastAsia="Arial" w:hAnsi="Arial" w:cs="Arial"/>
          <w:kern w:val="0"/>
        </w:rPr>
      </w:pPr>
      <w:r w:rsidRPr="00314CFF">
        <w:rPr>
          <w:rFonts w:ascii="Arial" w:hAnsi="Arial"/>
        </w:rPr>
        <w:t>Papel y cartón</w:t>
      </w:r>
      <w:r w:rsidRPr="00314CFF">
        <w:rPr>
          <w:rStyle w:val="DNEx1"/>
        </w:rPr>
        <w:t xml:space="preserve"> </w:t>
      </w:r>
      <w:bookmarkStart w:id="0" w:name="_Hlk206665847"/>
      <w:sdt>
        <w:sdtPr>
          <w:rPr>
            <w:rStyle w:val="DNEx1"/>
          </w:rPr>
          <w:id w:val="2066601630"/>
        </w:sdtPr>
        <w:sdtContent>
          <w:r w:rsidRPr="00314CFF">
            <w:rPr>
              <w:rStyle w:val="DNEx1"/>
            </w:rPr>
            <w:t>☐</w:t>
          </w:r>
        </w:sdtContent>
      </w:sdt>
      <w:bookmarkEnd w:id="0"/>
    </w:p>
    <w:p w:rsidR="005D4E98" w:rsidRPr="00676A53" w:rsidRDefault="005D4E98" w:rsidP="005D4E98">
      <w:pPr>
        <w:numPr>
          <w:ilvl w:val="0"/>
          <w:numId w:val="2"/>
        </w:numPr>
        <w:tabs>
          <w:tab w:val="left" w:pos="720"/>
          <w:tab w:val="left" w:pos="1440"/>
          <w:tab w:val="left" w:pos="2893"/>
        </w:tabs>
        <w:spacing w:after="0" w:line="240" w:lineRule="auto"/>
        <w:ind w:left="567" w:hanging="567"/>
        <w:jc w:val="both"/>
        <w:rPr>
          <w:rFonts w:ascii="Arial" w:eastAsia="Arial" w:hAnsi="Arial" w:cs="Arial"/>
          <w:kern w:val="0"/>
        </w:rPr>
      </w:pPr>
      <w:r w:rsidRPr="00676A53">
        <w:rPr>
          <w:rFonts w:ascii="Arial" w:hAnsi="Arial"/>
        </w:rPr>
        <w:t>Otros</w:t>
      </w:r>
      <w:r w:rsidRPr="00676A53">
        <w:rPr>
          <w:rStyle w:val="DNEx1"/>
        </w:rPr>
        <w:t xml:space="preserve"> </w:t>
      </w:r>
      <w:sdt>
        <w:sdtPr>
          <w:rPr>
            <w:rStyle w:val="DNEx1"/>
          </w:rPr>
          <w:id w:val="1050814435"/>
        </w:sdtPr>
        <w:sdtContent>
          <w:r w:rsidRPr="00676A53">
            <w:rPr>
              <w:rStyle w:val="DNEx1"/>
            </w:rPr>
            <w:t>☐</w:t>
          </w:r>
        </w:sdtContent>
      </w:sdt>
    </w:p>
    <w:p w:rsidR="005D4E98" w:rsidRPr="00676A53" w:rsidRDefault="005D4E98" w:rsidP="005D4E98">
      <w:pPr>
        <w:tabs>
          <w:tab w:val="left" w:pos="720"/>
          <w:tab w:val="left" w:pos="1440"/>
          <w:tab w:val="left" w:pos="2893"/>
        </w:tabs>
        <w:spacing w:after="0" w:line="240" w:lineRule="auto"/>
        <w:ind w:left="360"/>
        <w:jc w:val="both"/>
        <w:rPr>
          <w:rFonts w:ascii="Arial" w:eastAsia="Arial" w:hAnsi="Arial" w:cs="Arial"/>
          <w:kern w:val="0"/>
        </w:rPr>
      </w:pPr>
    </w:p>
    <w:tbl>
      <w:tblPr>
        <w:tblStyle w:val="TableGrid1"/>
        <w:tblW w:w="0" w:type="auto"/>
        <w:jc w:val="center"/>
        <w:tblLook w:val="04A0"/>
      </w:tblPr>
      <w:tblGrid>
        <w:gridCol w:w="9350"/>
      </w:tblGrid>
      <w:tr w:rsidR="005D4E98" w:rsidRPr="00676A53" w:rsidTr="00CC0C93">
        <w:trPr>
          <w:jc w:val="center"/>
        </w:trPr>
        <w:tc>
          <w:tcPr>
            <w:tcW w:w="9350" w:type="dxa"/>
          </w:tcPr>
          <w:p w:rsidR="005D4E98" w:rsidRPr="00676A53" w:rsidRDefault="005D4E98" w:rsidP="00CC0C93">
            <w:pPr>
              <w:jc w:val="both"/>
              <w:rPr>
                <w:rFonts w:ascii="Arial" w:eastAsia="Arial" w:hAnsi="Arial" w:cs="Arial"/>
                <w:b/>
                <w:bCs/>
                <w:i/>
                <w:iCs/>
                <w:color w:val="000000"/>
              </w:rPr>
            </w:pPr>
            <w:r w:rsidRPr="00676A53">
              <w:rPr>
                <w:rFonts w:ascii="Arial" w:hAnsi="Arial"/>
                <w:i/>
              </w:rPr>
              <w:t>[Si se selecciona «Otros», indíquese cuál].</w:t>
            </w:r>
          </w:p>
        </w:tc>
      </w:tr>
    </w:tbl>
    <w:p w:rsidR="005D4E98" w:rsidRPr="00676A53" w:rsidRDefault="005D4E98" w:rsidP="005D4E98">
      <w:pPr>
        <w:spacing w:after="0" w:line="240" w:lineRule="auto"/>
        <w:ind w:left="360"/>
        <w:jc w:val="both"/>
        <w:rPr>
          <w:rFonts w:ascii="Arial" w:eastAsia="Arial" w:hAnsi="Arial" w:cs="Arial"/>
          <w:b/>
          <w:bCs/>
          <w:color w:val="000000"/>
          <w:kern w:val="0"/>
        </w:rPr>
      </w:pPr>
    </w:p>
    <w:p w:rsidR="005D4E98" w:rsidRPr="00676A53" w:rsidRDefault="005D4E98" w:rsidP="005D4E98">
      <w:pPr>
        <w:spacing w:after="0" w:line="240" w:lineRule="auto"/>
        <w:ind w:left="360"/>
        <w:jc w:val="both"/>
        <w:rPr>
          <w:rFonts w:ascii="Arial" w:eastAsia="Arial" w:hAnsi="Arial" w:cs="Arial"/>
          <w:b/>
          <w:bCs/>
          <w:color w:val="000000"/>
          <w:kern w:val="0"/>
        </w:rPr>
      </w:pPr>
    </w:p>
    <w:p w:rsidR="005D4E98" w:rsidRPr="00676A53" w:rsidRDefault="005D4E98" w:rsidP="005D4E98">
      <w:pPr>
        <w:keepNext/>
        <w:numPr>
          <w:ilvl w:val="0"/>
          <w:numId w:val="1"/>
        </w:numPr>
        <w:spacing w:after="0" w:line="240" w:lineRule="auto"/>
        <w:ind w:left="567" w:hanging="567"/>
        <w:jc w:val="both"/>
        <w:rPr>
          <w:rFonts w:ascii="Arial" w:eastAsia="Arial" w:hAnsi="Arial" w:cs="Arial"/>
          <w:b/>
          <w:bCs/>
          <w:kern w:val="0"/>
        </w:rPr>
      </w:pPr>
      <w:r w:rsidRPr="00676A53">
        <w:rPr>
          <w:rFonts w:ascii="Arial" w:hAnsi="Arial"/>
          <w:b/>
        </w:rPr>
        <w:lastRenderedPageBreak/>
        <w:t>Descripción del producto, incluidas, en su caso, las materias primas utilizadas [artículo 9, apartado 1, letra c), del Reglamento relativo a las indicaciones geográficas de productos artesanales e industriales]</w:t>
      </w:r>
    </w:p>
    <w:p w:rsidR="005D4E98" w:rsidRPr="00676A53" w:rsidRDefault="005D4E98" w:rsidP="005D4E98">
      <w:pPr>
        <w:keepNext/>
        <w:spacing w:after="0" w:line="240" w:lineRule="auto"/>
        <w:jc w:val="both"/>
        <w:rPr>
          <w:rFonts w:ascii="Arial" w:eastAsia="Times New Roman" w:hAnsi="Arial" w:cs="Arial"/>
          <w:i/>
          <w:iCs/>
          <w:kern w:val="0"/>
          <w:lang w:eastAsia="en-GB"/>
        </w:rPr>
      </w:pPr>
    </w:p>
    <w:p w:rsidR="005D4E98" w:rsidRPr="00676A53" w:rsidRDefault="005D4E98" w:rsidP="005D4E98">
      <w:pPr>
        <w:spacing w:after="0" w:line="240" w:lineRule="auto"/>
        <w:jc w:val="both"/>
        <w:rPr>
          <w:rFonts w:ascii="Arial" w:eastAsia="Times New Roman" w:hAnsi="Arial" w:cs="Arial"/>
          <w:kern w:val="0"/>
        </w:rPr>
      </w:pPr>
      <w:r w:rsidRPr="00676A53">
        <w:rPr>
          <w:rFonts w:ascii="Arial" w:hAnsi="Arial"/>
          <w:i/>
        </w:rPr>
        <w:t xml:space="preserve">[Cualquier restricción sobre el origen de las materias primas utilizadas en la producción del producto para cuyo nombre se solicita protección, si procede, debe justificarse en relación con el vínculo (artículo 8, apartado 2, del </w:t>
      </w:r>
      <w:bookmarkStart w:id="1" w:name="_Hlk217297709"/>
      <w:r w:rsidRPr="00676A53">
        <w:rPr>
          <w:rFonts w:ascii="Arial" w:hAnsi="Arial"/>
          <w:i/>
        </w:rPr>
        <w:t>Reglamento de Ejecución relativo a las indicaciones geográficas de productos artesanales e industriales</w:t>
      </w:r>
      <w:bookmarkEnd w:id="1"/>
      <w:r w:rsidRPr="00676A53">
        <w:rPr>
          <w:rFonts w:ascii="Arial" w:hAnsi="Arial"/>
          <w:i/>
        </w:rPr>
        <w:t>)].</w:t>
      </w:r>
    </w:p>
    <w:p w:rsidR="005D4E98" w:rsidRPr="00676A53" w:rsidRDefault="005D4E98" w:rsidP="005D4E98">
      <w:pPr>
        <w:spacing w:after="0" w:line="240" w:lineRule="auto"/>
        <w:jc w:val="both"/>
        <w:rPr>
          <w:rFonts w:ascii="Arial" w:eastAsia="Arial" w:hAnsi="Arial" w:cs="Arial"/>
          <w:b/>
          <w:bCs/>
          <w:color w:val="000000"/>
          <w:kern w:val="0"/>
        </w:rPr>
      </w:pPr>
    </w:p>
    <w:p w:rsidR="005D4E98" w:rsidRPr="00676A53" w:rsidRDefault="005D4E98" w:rsidP="005D4E98">
      <w:pPr>
        <w:spacing w:after="0" w:line="240" w:lineRule="auto"/>
        <w:jc w:val="both"/>
        <w:rPr>
          <w:rFonts w:ascii="Arial" w:eastAsia="Arial" w:hAnsi="Arial" w:cs="Arial"/>
          <w:b/>
          <w:bCs/>
          <w:color w:val="000000"/>
          <w:kern w:val="0"/>
        </w:rPr>
      </w:pPr>
    </w:p>
    <w:p w:rsidR="005D4E98" w:rsidRPr="00676A53" w:rsidRDefault="005D4E98" w:rsidP="005D4E98">
      <w:pPr>
        <w:keepNext/>
        <w:numPr>
          <w:ilvl w:val="0"/>
          <w:numId w:val="1"/>
        </w:numPr>
        <w:spacing w:after="0" w:line="240" w:lineRule="auto"/>
        <w:ind w:left="567" w:hanging="567"/>
        <w:jc w:val="both"/>
        <w:rPr>
          <w:rFonts w:ascii="Arial" w:eastAsia="Times New Roman" w:hAnsi="Arial" w:cs="Arial"/>
          <w:b/>
          <w:bCs/>
          <w:kern w:val="0"/>
        </w:rPr>
      </w:pPr>
      <w:r w:rsidRPr="00676A53">
        <w:rPr>
          <w:rFonts w:ascii="Arial" w:hAnsi="Arial"/>
          <w:b/>
        </w:rPr>
        <w:t>Especificación de la zona geográfica definida e información por la que se establece el vínculo entre la zona geográfica y la calidad, el renombre u otra característica determinada del producto [artículo 9, apartado 1, letra d), del Reglamento relativo a las indicaciones geográficas de productos artesanales e industriales]</w:t>
      </w:r>
    </w:p>
    <w:p w:rsidR="005D4E98" w:rsidRPr="00676A53" w:rsidRDefault="005D4E98" w:rsidP="005D4E98">
      <w:pPr>
        <w:keepNext/>
        <w:spacing w:after="0" w:line="240" w:lineRule="auto"/>
        <w:jc w:val="both"/>
        <w:rPr>
          <w:rFonts w:ascii="Arial" w:eastAsia="Times New Roman" w:hAnsi="Arial" w:cs="Arial"/>
          <w:i/>
          <w:iCs/>
          <w:kern w:val="0"/>
          <w:lang w:eastAsia="en-GB"/>
        </w:rPr>
      </w:pPr>
    </w:p>
    <w:p w:rsidR="005D4E98" w:rsidRPr="00676A53" w:rsidRDefault="005D4E98" w:rsidP="005D4E98">
      <w:pPr>
        <w:spacing w:after="0" w:line="240" w:lineRule="auto"/>
        <w:jc w:val="both"/>
        <w:rPr>
          <w:rFonts w:ascii="Arial" w:eastAsia="Times New Roman" w:hAnsi="Arial" w:cs="Arial"/>
          <w:kern w:val="0"/>
        </w:rPr>
      </w:pPr>
      <w:r w:rsidRPr="00676A53">
        <w:rPr>
          <w:rFonts w:ascii="Arial" w:hAnsi="Arial"/>
          <w:i/>
        </w:rPr>
        <w:t>[La zona geográfica debe definirse de manera precisa e inequívoca, haciendo referencia en la medida de lo posible a los límites físicos o administrativos y proporcionando un mapa siempre que se pueda (artículo 12 del Reglamento de Ejecución relativo a las indicaciones geográficas de productos artesanales e industriales)].</w:t>
      </w:r>
    </w:p>
    <w:p w:rsidR="005D4E98" w:rsidRPr="00676A53" w:rsidRDefault="005D4E98" w:rsidP="005D4E98">
      <w:pPr>
        <w:spacing w:after="0" w:line="240" w:lineRule="auto"/>
        <w:jc w:val="both"/>
        <w:rPr>
          <w:rFonts w:ascii="Arial" w:eastAsia="Times New Roman" w:hAnsi="Arial" w:cs="Arial"/>
          <w:i/>
          <w:iCs/>
          <w:kern w:val="0"/>
          <w:lang w:eastAsia="en-GB"/>
        </w:rPr>
      </w:pPr>
    </w:p>
    <w:p w:rsidR="005D4E98" w:rsidRPr="00676A53" w:rsidRDefault="005D4E98" w:rsidP="005D4E98">
      <w:pPr>
        <w:spacing w:after="0" w:line="240" w:lineRule="auto"/>
        <w:jc w:val="both"/>
        <w:rPr>
          <w:rFonts w:ascii="Arial" w:eastAsia="Times New Roman" w:hAnsi="Arial" w:cs="Arial"/>
          <w:i/>
          <w:iCs/>
          <w:kern w:val="0"/>
          <w:lang w:eastAsia="en-GB"/>
        </w:rPr>
      </w:pPr>
    </w:p>
    <w:p w:rsidR="005D4E98" w:rsidRPr="00676A53" w:rsidRDefault="005D4E98" w:rsidP="005D4E98">
      <w:pPr>
        <w:keepNext/>
        <w:numPr>
          <w:ilvl w:val="0"/>
          <w:numId w:val="1"/>
        </w:numPr>
        <w:spacing w:after="0" w:line="240" w:lineRule="auto"/>
        <w:ind w:left="567" w:hanging="567"/>
        <w:jc w:val="both"/>
        <w:rPr>
          <w:rFonts w:ascii="Arial" w:eastAsia="Arial" w:hAnsi="Arial" w:cs="Arial"/>
          <w:b/>
          <w:bCs/>
          <w:kern w:val="0"/>
        </w:rPr>
      </w:pPr>
      <w:r w:rsidRPr="00676A53">
        <w:rPr>
          <w:rFonts w:ascii="Arial" w:hAnsi="Arial"/>
          <w:b/>
        </w:rPr>
        <w:t>Pruebas de que el producto es originario de la zona geográfica definida, en particular mediante la indicación de las fases de producción que tienen lugar en dicha zona [artículo 9, apartado 1, letra e), del Reglamento relativo a las indicaciones geográficas de productos artesanales e industriales]</w:t>
      </w:r>
    </w:p>
    <w:p w:rsidR="005D4E98" w:rsidRPr="00676A53" w:rsidRDefault="005D4E98" w:rsidP="005D4E98">
      <w:pPr>
        <w:keepNext/>
        <w:spacing w:after="0" w:line="240" w:lineRule="auto"/>
        <w:jc w:val="both"/>
        <w:rPr>
          <w:rFonts w:ascii="Arial" w:eastAsia="Arial" w:hAnsi="Arial" w:cs="Arial"/>
          <w:i/>
          <w:iCs/>
          <w:color w:val="000000"/>
          <w:kern w:val="0"/>
        </w:rPr>
      </w:pPr>
    </w:p>
    <w:p w:rsidR="005D4E98" w:rsidRPr="00676A53" w:rsidRDefault="005D4E98" w:rsidP="005D4E98">
      <w:pPr>
        <w:spacing w:after="0" w:line="240" w:lineRule="auto"/>
        <w:jc w:val="both"/>
        <w:rPr>
          <w:rFonts w:ascii="Arial" w:eastAsia="Arial" w:hAnsi="Arial" w:cs="Arial"/>
          <w:i/>
          <w:iCs/>
          <w:color w:val="000000"/>
          <w:kern w:val="0"/>
        </w:rPr>
      </w:pPr>
      <w:r w:rsidRPr="00676A53">
        <w:rPr>
          <w:rFonts w:ascii="Arial" w:hAnsi="Arial"/>
          <w:i/>
          <w:color w:val="000000"/>
        </w:rPr>
        <w:t>[Especifíquense los procedimientos que los productores han establecido en relación con la justificación del origen del producto, las materias primas (si procede) y otros elementos que, de conformidad con el pliego de condiciones, deben proceder de la zona geográfica definida (artículo 8, apartado 1, del Reglamento de Ejecución relativo a las indicaciones geográficas de productos artesanales e industriales)].</w:t>
      </w:r>
    </w:p>
    <w:p w:rsidR="005D4E98" w:rsidRPr="00676A53" w:rsidRDefault="005D4E98" w:rsidP="005D4E98">
      <w:pPr>
        <w:spacing w:after="0" w:line="240" w:lineRule="auto"/>
        <w:jc w:val="both"/>
        <w:rPr>
          <w:rFonts w:ascii="Arial" w:eastAsia="Arial" w:hAnsi="Arial" w:cs="Arial"/>
          <w:i/>
          <w:iCs/>
          <w:color w:val="000000"/>
          <w:kern w:val="0"/>
        </w:rPr>
      </w:pPr>
    </w:p>
    <w:p w:rsidR="005D4E98" w:rsidRPr="00676A53" w:rsidRDefault="005D4E98" w:rsidP="005D4E98">
      <w:pPr>
        <w:spacing w:after="0" w:line="240" w:lineRule="auto"/>
        <w:jc w:val="both"/>
        <w:rPr>
          <w:rFonts w:ascii="Arial" w:eastAsia="Arial" w:hAnsi="Arial" w:cs="Arial"/>
          <w:i/>
          <w:iCs/>
          <w:color w:val="000000"/>
          <w:kern w:val="0"/>
        </w:rPr>
      </w:pPr>
      <w:r w:rsidRPr="00676A53">
        <w:rPr>
          <w:rFonts w:ascii="Arial" w:hAnsi="Arial"/>
          <w:i/>
          <w:color w:val="000000"/>
        </w:rPr>
        <w:t>[Especifíquese cómo pueden los productores: a) identificar el proveedor, la cantidad y el origen de la materia prima (si procede) o de los productos recibidos, en su caso, y el destinatario, la cantidad y el destino de los productos suministrados; y b) aportar pruebas de que el producto se ha fabricado de conformidad con las fases de producción definidas en el pliego de condiciones (artículo 8, apartado 3, del Reglamento de Ejecución relativo a las indicaciones geográficas de productos artesanales e industriales)].</w:t>
      </w:r>
    </w:p>
    <w:p w:rsidR="005D4E98" w:rsidRPr="00676A53" w:rsidRDefault="005D4E98" w:rsidP="005D4E98">
      <w:pPr>
        <w:spacing w:after="0" w:line="240" w:lineRule="auto"/>
        <w:jc w:val="both"/>
        <w:rPr>
          <w:rFonts w:ascii="Arial" w:eastAsia="Times New Roman" w:hAnsi="Arial" w:cs="Arial"/>
          <w:i/>
          <w:iCs/>
          <w:kern w:val="0"/>
          <w:lang w:eastAsia="en-GB"/>
        </w:rPr>
      </w:pPr>
    </w:p>
    <w:p w:rsidR="005D4E98" w:rsidRPr="00676A53" w:rsidRDefault="005D4E98" w:rsidP="005D4E98">
      <w:pPr>
        <w:spacing w:after="0" w:line="240" w:lineRule="auto"/>
        <w:jc w:val="both"/>
        <w:rPr>
          <w:rFonts w:ascii="Arial" w:eastAsia="Times New Roman" w:hAnsi="Arial" w:cs="Arial"/>
          <w:i/>
          <w:iCs/>
          <w:kern w:val="0"/>
          <w:lang w:eastAsia="en-GB"/>
        </w:rPr>
      </w:pPr>
    </w:p>
    <w:p w:rsidR="005D4E98" w:rsidRPr="00676A53" w:rsidRDefault="005D4E98" w:rsidP="005D4E98">
      <w:pPr>
        <w:keepNext/>
        <w:numPr>
          <w:ilvl w:val="0"/>
          <w:numId w:val="1"/>
        </w:numPr>
        <w:spacing w:after="0" w:line="240" w:lineRule="auto"/>
        <w:ind w:left="567" w:hanging="567"/>
        <w:jc w:val="both"/>
        <w:rPr>
          <w:rFonts w:ascii="Arial" w:eastAsia="Arial" w:hAnsi="Arial" w:cs="Arial"/>
          <w:b/>
          <w:bCs/>
          <w:kern w:val="0"/>
        </w:rPr>
      </w:pPr>
      <w:r w:rsidRPr="00676A53">
        <w:rPr>
          <w:rFonts w:ascii="Arial" w:hAnsi="Arial"/>
          <w:b/>
        </w:rPr>
        <w:t>Descripción de los métodos de producción y, en su caso, de los métodos tradicionales y las prácticas concretas utilizadas (artículo 9, apartado 1, letra f), del Reglamento relativo a las indicaciones geográficas de productos artesanales e industriales)</w:t>
      </w:r>
    </w:p>
    <w:p w:rsidR="005D4E98" w:rsidRPr="00676A53" w:rsidRDefault="005D4E98" w:rsidP="005D4E98">
      <w:pPr>
        <w:keepNext/>
        <w:spacing w:after="0" w:line="240" w:lineRule="auto"/>
        <w:jc w:val="both"/>
        <w:rPr>
          <w:rFonts w:ascii="Arial" w:eastAsia="Arial" w:hAnsi="Arial" w:cs="Arial"/>
          <w:i/>
          <w:iCs/>
          <w:color w:val="000000"/>
          <w:kern w:val="0"/>
        </w:rPr>
      </w:pPr>
    </w:p>
    <w:p w:rsidR="005D4E98" w:rsidRPr="00676A53" w:rsidRDefault="005D4E98" w:rsidP="005D4E98">
      <w:pPr>
        <w:spacing w:after="0" w:line="240" w:lineRule="auto"/>
        <w:jc w:val="both"/>
        <w:rPr>
          <w:rFonts w:ascii="Arial" w:eastAsia="Arial" w:hAnsi="Arial" w:cs="Arial"/>
          <w:i/>
          <w:iCs/>
          <w:color w:val="000000"/>
          <w:kern w:val="0"/>
        </w:rPr>
      </w:pPr>
      <w:r w:rsidRPr="00676A53">
        <w:rPr>
          <w:rFonts w:ascii="Arial" w:hAnsi="Arial"/>
          <w:i/>
          <w:color w:val="000000"/>
        </w:rPr>
        <w:t>[Especifíquense los métodos de producción y las prácticas concretas que deben utilizar los productores].</w:t>
      </w:r>
    </w:p>
    <w:p w:rsidR="005D4E98" w:rsidRPr="00676A53" w:rsidRDefault="005D4E98" w:rsidP="005D4E98">
      <w:pPr>
        <w:spacing w:after="0" w:line="240" w:lineRule="auto"/>
        <w:jc w:val="both"/>
        <w:rPr>
          <w:rFonts w:ascii="Arial" w:eastAsia="Times New Roman" w:hAnsi="Arial" w:cs="Arial"/>
          <w:i/>
          <w:iCs/>
          <w:kern w:val="0"/>
          <w:lang w:eastAsia="en-GB"/>
        </w:rPr>
      </w:pPr>
    </w:p>
    <w:p w:rsidR="005D4E98" w:rsidRPr="00676A53" w:rsidRDefault="005D4E98" w:rsidP="005D4E98">
      <w:pPr>
        <w:spacing w:after="0" w:line="240" w:lineRule="auto"/>
        <w:jc w:val="both"/>
        <w:rPr>
          <w:rFonts w:ascii="Arial" w:eastAsia="Times New Roman" w:hAnsi="Arial" w:cs="Arial"/>
          <w:b/>
          <w:bCs/>
          <w:i/>
          <w:iCs/>
          <w:kern w:val="0"/>
          <w:lang w:eastAsia="en-GB"/>
        </w:rPr>
      </w:pPr>
    </w:p>
    <w:p w:rsidR="005D4E98" w:rsidRPr="00676A53" w:rsidRDefault="005D4E98" w:rsidP="005D4E98">
      <w:pPr>
        <w:keepNext/>
        <w:numPr>
          <w:ilvl w:val="0"/>
          <w:numId w:val="1"/>
        </w:numPr>
        <w:spacing w:after="0" w:line="240" w:lineRule="auto"/>
        <w:ind w:left="567" w:hanging="567"/>
        <w:jc w:val="both"/>
        <w:rPr>
          <w:rFonts w:ascii="Arial" w:eastAsia="Arial" w:hAnsi="Arial" w:cs="Arial"/>
          <w:b/>
          <w:bCs/>
          <w:kern w:val="0"/>
        </w:rPr>
      </w:pPr>
      <w:r w:rsidRPr="00676A53">
        <w:rPr>
          <w:rFonts w:ascii="Arial" w:hAnsi="Arial"/>
          <w:b/>
        </w:rPr>
        <w:lastRenderedPageBreak/>
        <w:t>Información relativa al envasado [artículo 9, apartado 1, letra g), del Reglamento relativo a las indicaciones geográficas de productos artesanales e industriales]</w:t>
      </w:r>
    </w:p>
    <w:p w:rsidR="005D4E98" w:rsidRPr="00676A53" w:rsidRDefault="005D4E98" w:rsidP="005D4E98">
      <w:pPr>
        <w:keepNext/>
        <w:spacing w:after="0" w:line="240" w:lineRule="auto"/>
        <w:jc w:val="both"/>
        <w:rPr>
          <w:rFonts w:ascii="Arial" w:eastAsia="Arial" w:hAnsi="Arial" w:cs="Arial"/>
          <w:i/>
          <w:iCs/>
          <w:color w:val="000000"/>
          <w:kern w:val="0"/>
        </w:rPr>
      </w:pPr>
    </w:p>
    <w:p w:rsidR="005D4E98" w:rsidRPr="00676A53" w:rsidRDefault="005D4E98" w:rsidP="005D4E98">
      <w:pPr>
        <w:spacing w:after="0" w:line="240" w:lineRule="auto"/>
        <w:jc w:val="both"/>
        <w:rPr>
          <w:rFonts w:ascii="Arial" w:eastAsia="Arial" w:hAnsi="Arial" w:cs="Arial"/>
          <w:i/>
          <w:iCs/>
          <w:color w:val="000000"/>
          <w:kern w:val="0"/>
        </w:rPr>
      </w:pPr>
      <w:r w:rsidRPr="00676A53">
        <w:rPr>
          <w:rFonts w:ascii="Arial" w:hAnsi="Arial"/>
          <w:i/>
          <w:color w:val="000000"/>
        </w:rPr>
        <w:t>[Cuando la parte solicitante determine que el envasado debe tener lugar en la zona geográfica definida, deberá aportarse una justificación específica suficiente relativa a ese producto de que el envasado deba tener lugar dentro de dicha zona].</w:t>
      </w:r>
    </w:p>
    <w:p w:rsidR="005D4E98" w:rsidRPr="00676A53" w:rsidRDefault="005D4E98" w:rsidP="005D4E98">
      <w:pPr>
        <w:spacing w:after="0" w:line="240" w:lineRule="auto"/>
        <w:jc w:val="both"/>
        <w:rPr>
          <w:rFonts w:ascii="Arial" w:eastAsia="Times New Roman" w:hAnsi="Arial" w:cs="Arial"/>
          <w:i/>
          <w:iCs/>
          <w:kern w:val="0"/>
          <w:lang w:eastAsia="en-GB"/>
        </w:rPr>
      </w:pPr>
    </w:p>
    <w:p w:rsidR="005D4E98" w:rsidRPr="00676A53" w:rsidRDefault="005D4E98" w:rsidP="005D4E98">
      <w:pPr>
        <w:spacing w:after="0" w:line="240" w:lineRule="auto"/>
        <w:jc w:val="both"/>
        <w:rPr>
          <w:rFonts w:ascii="Arial" w:eastAsia="Times New Roman" w:hAnsi="Arial" w:cs="Arial"/>
          <w:b/>
          <w:bCs/>
          <w:i/>
          <w:iCs/>
          <w:kern w:val="0"/>
          <w:lang w:eastAsia="en-GB"/>
        </w:rPr>
      </w:pPr>
    </w:p>
    <w:p w:rsidR="005D4E98" w:rsidRPr="00676A53" w:rsidRDefault="005D4E98" w:rsidP="005D4E98">
      <w:pPr>
        <w:keepNext/>
        <w:numPr>
          <w:ilvl w:val="0"/>
          <w:numId w:val="1"/>
        </w:numPr>
        <w:spacing w:after="0" w:line="240" w:lineRule="auto"/>
        <w:ind w:left="567" w:hanging="567"/>
        <w:jc w:val="both"/>
        <w:rPr>
          <w:rFonts w:ascii="Arial" w:eastAsia="Arial" w:hAnsi="Arial" w:cs="Arial"/>
          <w:b/>
          <w:bCs/>
          <w:kern w:val="0"/>
        </w:rPr>
      </w:pPr>
      <w:r w:rsidRPr="00676A53">
        <w:rPr>
          <w:rFonts w:ascii="Arial" w:hAnsi="Arial"/>
          <w:b/>
        </w:rPr>
        <w:t>Norma de etiquetado concreta que deba cumplir el producto [artículo 9, apartado 1, letra h), del Reglamento relativo a las indicaciones geográficas de productos artesanales e industriales]</w:t>
      </w:r>
    </w:p>
    <w:p w:rsidR="005D4E98" w:rsidRPr="00676A53" w:rsidRDefault="005D4E98" w:rsidP="005D4E98">
      <w:pPr>
        <w:keepNext/>
        <w:spacing w:after="0" w:line="240" w:lineRule="auto"/>
        <w:jc w:val="both"/>
        <w:rPr>
          <w:rFonts w:ascii="Arial" w:eastAsia="Arial" w:hAnsi="Arial" w:cs="Arial"/>
          <w:i/>
          <w:iCs/>
          <w:color w:val="000000"/>
          <w:kern w:val="0"/>
        </w:rPr>
      </w:pPr>
    </w:p>
    <w:p w:rsidR="005D4E98" w:rsidRPr="00676A53" w:rsidRDefault="005D4E98" w:rsidP="005D4E98">
      <w:pPr>
        <w:spacing w:after="0" w:line="240" w:lineRule="auto"/>
        <w:jc w:val="both"/>
        <w:rPr>
          <w:rFonts w:ascii="Arial" w:eastAsia="Arial" w:hAnsi="Arial" w:cs="Arial"/>
          <w:i/>
          <w:iCs/>
          <w:color w:val="000000"/>
          <w:kern w:val="0"/>
        </w:rPr>
      </w:pPr>
      <w:r w:rsidRPr="00676A53">
        <w:rPr>
          <w:rFonts w:ascii="Arial" w:hAnsi="Arial"/>
          <w:i/>
          <w:color w:val="000000"/>
        </w:rPr>
        <w:t>[Especifíquense los requisitos de etiquetado obligatorios, el uso de logotipos, las normas específicas relativas a los diferentes métodos de producción, etc., así como cualquier otra restricción de etiquetado debidamente justificada].</w:t>
      </w:r>
    </w:p>
    <w:p w:rsidR="005D4E98" w:rsidRPr="00676A53" w:rsidRDefault="005D4E98" w:rsidP="005D4E98">
      <w:pPr>
        <w:spacing w:after="0" w:line="240" w:lineRule="auto"/>
        <w:jc w:val="both"/>
        <w:rPr>
          <w:rFonts w:ascii="Arial" w:eastAsia="Arial" w:hAnsi="Arial" w:cs="Arial"/>
          <w:i/>
          <w:iCs/>
          <w:color w:val="000000"/>
          <w:kern w:val="0"/>
        </w:rPr>
      </w:pPr>
    </w:p>
    <w:p w:rsidR="005D4E98" w:rsidRPr="00676A53" w:rsidRDefault="005D4E98" w:rsidP="005D4E98">
      <w:pPr>
        <w:spacing w:after="0" w:line="240" w:lineRule="auto"/>
        <w:jc w:val="both"/>
        <w:rPr>
          <w:rFonts w:ascii="Arial" w:eastAsia="Arial" w:hAnsi="Arial" w:cs="Arial"/>
          <w:i/>
          <w:iCs/>
          <w:color w:val="000000"/>
          <w:kern w:val="0"/>
        </w:rPr>
      </w:pPr>
      <w:r w:rsidRPr="00676A53">
        <w:rPr>
          <w:rFonts w:ascii="Arial" w:hAnsi="Arial"/>
          <w:i/>
          <w:color w:val="000000"/>
        </w:rPr>
        <w:t>[Solo deben incluirse normas específicas de los productos y no las normas que sean de aplicación general]. Si no hay ninguna, déjese en blanco].</w:t>
      </w:r>
    </w:p>
    <w:p w:rsidR="005D4E98" w:rsidRPr="00676A53" w:rsidRDefault="005D4E98" w:rsidP="005D4E98">
      <w:pPr>
        <w:spacing w:after="0" w:line="240" w:lineRule="auto"/>
        <w:jc w:val="both"/>
        <w:rPr>
          <w:rFonts w:ascii="Arial" w:eastAsia="Times New Roman" w:hAnsi="Arial" w:cs="Arial"/>
          <w:i/>
          <w:iCs/>
          <w:kern w:val="0"/>
          <w:lang w:eastAsia="en-GB"/>
        </w:rPr>
      </w:pPr>
    </w:p>
    <w:p w:rsidR="005D4E98" w:rsidRPr="00676A53" w:rsidRDefault="005D4E98" w:rsidP="005D4E98">
      <w:pPr>
        <w:spacing w:after="0" w:line="240" w:lineRule="auto"/>
        <w:jc w:val="both"/>
        <w:rPr>
          <w:rFonts w:ascii="Arial" w:eastAsia="Times New Roman" w:hAnsi="Arial" w:cs="Arial"/>
          <w:i/>
          <w:iCs/>
          <w:kern w:val="0"/>
          <w:lang w:eastAsia="en-GB"/>
        </w:rPr>
      </w:pPr>
    </w:p>
    <w:p w:rsidR="005D4E98" w:rsidRPr="00676A53" w:rsidRDefault="005D4E98" w:rsidP="005D4E98">
      <w:pPr>
        <w:keepNext/>
        <w:numPr>
          <w:ilvl w:val="0"/>
          <w:numId w:val="1"/>
        </w:numPr>
        <w:spacing w:after="0" w:line="240" w:lineRule="auto"/>
        <w:ind w:left="567" w:hanging="567"/>
        <w:jc w:val="both"/>
        <w:rPr>
          <w:rFonts w:ascii="Arial" w:eastAsia="Arial" w:hAnsi="Arial" w:cs="Arial"/>
          <w:b/>
          <w:bCs/>
          <w:color w:val="000000"/>
          <w:kern w:val="0"/>
        </w:rPr>
      </w:pPr>
      <w:r w:rsidRPr="00676A53">
        <w:rPr>
          <w:rFonts w:ascii="Arial" w:hAnsi="Arial"/>
          <w:b/>
          <w:color w:val="000000"/>
        </w:rPr>
        <w:t>Indicación de cada fase de producción realizada por uno o varios productores en un Estado miembro o un tercer país distinto del Estado miembro o tercer país de origen del nombre del producto, y de las disposiciones específicas para la verificación del cumplimiento a este respecto [artículo 9, apartado 1, letra i), del Reglamento relativo a las indicaciones geográficas de productos artesanales e industriales]</w:t>
      </w:r>
    </w:p>
    <w:p w:rsidR="005D4E98" w:rsidRPr="00676A53" w:rsidRDefault="005D4E98" w:rsidP="005D4E98">
      <w:pPr>
        <w:keepNext/>
        <w:spacing w:after="0" w:line="240" w:lineRule="auto"/>
        <w:jc w:val="both"/>
        <w:rPr>
          <w:rFonts w:ascii="Arial" w:eastAsia="Arial" w:hAnsi="Arial" w:cs="Arial"/>
          <w:i/>
          <w:iCs/>
          <w:color w:val="000000"/>
          <w:kern w:val="0"/>
        </w:rPr>
      </w:pPr>
    </w:p>
    <w:p w:rsidR="005D4E98" w:rsidRPr="00676A53" w:rsidRDefault="005D4E98" w:rsidP="005D4E98">
      <w:pPr>
        <w:spacing w:after="0" w:line="240" w:lineRule="auto"/>
        <w:jc w:val="both"/>
        <w:rPr>
          <w:rFonts w:ascii="Arial" w:eastAsia="Arial" w:hAnsi="Arial" w:cs="Arial"/>
          <w:i/>
          <w:iCs/>
          <w:color w:val="000000"/>
          <w:kern w:val="0"/>
        </w:rPr>
      </w:pPr>
      <w:r w:rsidRPr="00676A53">
        <w:rPr>
          <w:rFonts w:ascii="Arial" w:hAnsi="Arial"/>
          <w:i/>
          <w:color w:val="000000"/>
        </w:rPr>
        <w:t>[Especifíquese y justifíquese cualquier fase de producción que deba realizarse en un Estado miembro o tercer país específico distinto del país de origen del producto].</w:t>
      </w:r>
    </w:p>
    <w:p w:rsidR="005D4E98" w:rsidRPr="00676A53" w:rsidRDefault="005D4E98" w:rsidP="005D4E98">
      <w:pPr>
        <w:spacing w:after="0" w:line="240" w:lineRule="auto"/>
        <w:jc w:val="both"/>
        <w:rPr>
          <w:rFonts w:ascii="Arial" w:eastAsia="Times New Roman" w:hAnsi="Arial" w:cs="Arial"/>
          <w:i/>
          <w:iCs/>
          <w:kern w:val="0"/>
          <w:lang w:eastAsia="en-GB"/>
        </w:rPr>
      </w:pPr>
    </w:p>
    <w:p w:rsidR="005D4E98" w:rsidRPr="00676A53" w:rsidRDefault="005D4E98" w:rsidP="005D4E98">
      <w:pPr>
        <w:spacing w:after="0" w:line="240" w:lineRule="auto"/>
        <w:jc w:val="both"/>
        <w:rPr>
          <w:rFonts w:ascii="Arial" w:eastAsia="Times New Roman" w:hAnsi="Arial" w:cs="Arial"/>
          <w:i/>
          <w:iCs/>
          <w:kern w:val="0"/>
          <w:lang w:eastAsia="en-GB"/>
        </w:rPr>
      </w:pPr>
    </w:p>
    <w:p w:rsidR="005D4E98" w:rsidRPr="00676A53" w:rsidRDefault="005D4E98" w:rsidP="005D4E98">
      <w:pPr>
        <w:keepNext/>
        <w:numPr>
          <w:ilvl w:val="0"/>
          <w:numId w:val="1"/>
        </w:numPr>
        <w:spacing w:after="0" w:line="240" w:lineRule="auto"/>
        <w:ind w:left="567" w:hanging="567"/>
        <w:jc w:val="both"/>
        <w:rPr>
          <w:rFonts w:ascii="Arial" w:eastAsia="Times New Roman" w:hAnsi="Arial" w:cs="Arial"/>
          <w:b/>
          <w:bCs/>
          <w:kern w:val="0"/>
        </w:rPr>
      </w:pPr>
      <w:r w:rsidRPr="00676A53">
        <w:rPr>
          <w:rFonts w:ascii="Arial" w:hAnsi="Arial"/>
          <w:b/>
        </w:rPr>
        <w:t>Otros requisitos [artículo 9, apartado 1, letra j), del Reglamento relativo a las indicaciones geográficas de productos artesanales e industriales]</w:t>
      </w:r>
    </w:p>
    <w:p w:rsidR="005D4E98" w:rsidRPr="00676A53" w:rsidRDefault="005D4E98" w:rsidP="005D4E98">
      <w:pPr>
        <w:keepNext/>
        <w:spacing w:after="0" w:line="240" w:lineRule="auto"/>
        <w:jc w:val="both"/>
        <w:rPr>
          <w:rFonts w:ascii="Arial" w:eastAsia="Arial" w:hAnsi="Arial" w:cs="Arial"/>
          <w:i/>
          <w:iCs/>
          <w:color w:val="000000"/>
          <w:kern w:val="0"/>
        </w:rPr>
      </w:pPr>
    </w:p>
    <w:p w:rsidR="005D4E98" w:rsidRPr="00676A53" w:rsidRDefault="005D4E98" w:rsidP="005D4E98">
      <w:pPr>
        <w:spacing w:after="0" w:line="240" w:lineRule="auto"/>
        <w:jc w:val="both"/>
        <w:rPr>
          <w:rFonts w:ascii="Arial" w:eastAsia="Arial" w:hAnsi="Arial" w:cs="Arial"/>
          <w:i/>
          <w:iCs/>
          <w:color w:val="000000"/>
          <w:kern w:val="0"/>
        </w:rPr>
      </w:pPr>
      <w:r w:rsidRPr="00676A53">
        <w:rPr>
          <w:rFonts w:ascii="Arial" w:hAnsi="Arial"/>
          <w:i/>
          <w:color w:val="000000"/>
        </w:rPr>
        <w:t>[Indíquense otros requisitos, según proceda, en relación con el hecho de que dichos requisitos deban ser objetivos, no discriminatorios y compatibles con el Derecho de la Unión y nacional].</w:t>
      </w:r>
    </w:p>
    <w:p w:rsidR="005D4E98" w:rsidRPr="00676A53" w:rsidRDefault="005D4E98" w:rsidP="005D4E98">
      <w:pPr>
        <w:spacing w:after="0" w:line="240" w:lineRule="auto"/>
        <w:jc w:val="both"/>
        <w:rPr>
          <w:rFonts w:ascii="Times New Roman" w:hAnsi="Times New Roman" w:cs="Times New Roman"/>
          <w:i/>
          <w:iCs/>
          <w:color w:val="000000"/>
          <w:sz w:val="24"/>
          <w:szCs w:val="24"/>
        </w:rPr>
      </w:pPr>
    </w:p>
    <w:p w:rsidR="001061DE" w:rsidRPr="005D4E98" w:rsidRDefault="001061DE" w:rsidP="005D4E98"/>
    <w:sectPr w:rsidR="001061DE" w:rsidRPr="005D4E98" w:rsidSect="00035FA5">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old">
    <w:altName w:val="Arial"/>
    <w:panose1 w:val="00000000000000000000"/>
    <w:charset w:val="00"/>
    <w:family w:val="roman"/>
    <w:notTrueType/>
    <w:pitch w:val="default"/>
    <w:sig w:usb0="00000000" w:usb1="00000000" w:usb2="00000000" w:usb3="00000000" w:csb0="0000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6FC6AB1"/>
    <w:multiLevelType w:val="multilevel"/>
    <w:tmpl w:val="BC3E1CF0"/>
    <w:lvl w:ilvl="0">
      <w:start w:val="1"/>
      <w:numFmt w:val="decimal"/>
      <w:lvlText w:val="%1."/>
      <w:lvlJc w:val="left"/>
      <w:pPr>
        <w:ind w:left="360" w:hanging="360"/>
      </w:pPr>
      <w:rPr>
        <w:rFonts w:hint="default"/>
        <w:b/>
        <w:bCs/>
      </w:rPr>
    </w:lvl>
    <w:lvl w:ilvl="1">
      <w:start w:val="1"/>
      <w:numFmt w:val="decimal"/>
      <w:isLgl/>
      <w:lvlText w:val="%1.%2"/>
      <w:lvlJc w:val="left"/>
      <w:pPr>
        <w:ind w:left="480" w:hanging="48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nsid w:val="5C265E59"/>
    <w:multiLevelType w:val="hybridMultilevel"/>
    <w:tmpl w:val="3ECC9C26"/>
    <w:lvl w:ilvl="0" w:tplc="F032531C">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hyphenationZone w:val="425"/>
  <w:characterSpacingControl w:val="doNotCompress"/>
  <w:compat/>
  <w:rsids>
    <w:rsidRoot w:val="00BA5DFA"/>
    <w:rsid w:val="00035FA5"/>
    <w:rsid w:val="001061DE"/>
    <w:rsid w:val="0017503B"/>
    <w:rsid w:val="002F3F2C"/>
    <w:rsid w:val="005D4E98"/>
    <w:rsid w:val="00653D66"/>
    <w:rsid w:val="00734497"/>
    <w:rsid w:val="00803C08"/>
    <w:rsid w:val="0082503A"/>
    <w:rsid w:val="00BA5DFA"/>
    <w:rsid w:val="00D30189"/>
    <w:rsid w:val="00E07A97"/>
    <w:rsid w:val="00F8307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kern w:val="2"/>
        <w:sz w:val="24"/>
        <w:szCs w:val="24"/>
        <w:lang w:val="en-US" w:eastAsia="en-US" w:bidi="ar-SA"/>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A5DFA"/>
    <w:pPr>
      <w:spacing w:line="259" w:lineRule="auto"/>
    </w:pPr>
    <w:rPr>
      <w:sz w:val="22"/>
      <w:szCs w:val="22"/>
      <w:lang w:val="es-ES"/>
    </w:rPr>
  </w:style>
  <w:style w:type="paragraph" w:styleId="Ttulo1">
    <w:name w:val="heading 1"/>
    <w:basedOn w:val="Normal"/>
    <w:next w:val="Normal"/>
    <w:link w:val="Ttulo1Car"/>
    <w:uiPriority w:val="9"/>
    <w:qFormat/>
    <w:rsid w:val="00BA5DF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BA5DF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BA5DFA"/>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BA5DFA"/>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BA5DFA"/>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BA5DFA"/>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BA5DFA"/>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BA5DFA"/>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BA5DFA"/>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BA5DFA"/>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BA5DFA"/>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BA5DFA"/>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BA5DFA"/>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BA5DFA"/>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BA5DFA"/>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BA5DFA"/>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BA5DFA"/>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BA5DFA"/>
    <w:rPr>
      <w:rFonts w:eastAsiaTheme="majorEastAsia" w:cstheme="majorBidi"/>
      <w:color w:val="272727" w:themeColor="text1" w:themeTint="D8"/>
    </w:rPr>
  </w:style>
  <w:style w:type="paragraph" w:styleId="Ttulo">
    <w:name w:val="Title"/>
    <w:basedOn w:val="Normal"/>
    <w:next w:val="Normal"/>
    <w:link w:val="TtuloCar"/>
    <w:uiPriority w:val="10"/>
    <w:qFormat/>
    <w:rsid w:val="00BA5DF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BA5DFA"/>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BA5DFA"/>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BA5DFA"/>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BA5DFA"/>
    <w:pPr>
      <w:spacing w:before="160"/>
      <w:jc w:val="center"/>
    </w:pPr>
    <w:rPr>
      <w:i/>
      <w:iCs/>
      <w:color w:val="404040" w:themeColor="text1" w:themeTint="BF"/>
    </w:rPr>
  </w:style>
  <w:style w:type="character" w:customStyle="1" w:styleId="CitaCar">
    <w:name w:val="Cita Car"/>
    <w:basedOn w:val="Fuentedeprrafopredeter"/>
    <w:link w:val="Cita"/>
    <w:uiPriority w:val="29"/>
    <w:rsid w:val="00BA5DFA"/>
    <w:rPr>
      <w:i/>
      <w:iCs/>
      <w:color w:val="404040" w:themeColor="text1" w:themeTint="BF"/>
    </w:rPr>
  </w:style>
  <w:style w:type="paragraph" w:styleId="Prrafodelista">
    <w:name w:val="List Paragraph"/>
    <w:basedOn w:val="Normal"/>
    <w:uiPriority w:val="34"/>
    <w:qFormat/>
    <w:rsid w:val="00BA5DFA"/>
    <w:pPr>
      <w:ind w:left="720"/>
      <w:contextualSpacing/>
    </w:pPr>
  </w:style>
  <w:style w:type="character" w:styleId="nfasisintenso">
    <w:name w:val="Intense Emphasis"/>
    <w:basedOn w:val="Fuentedeprrafopredeter"/>
    <w:uiPriority w:val="21"/>
    <w:qFormat/>
    <w:rsid w:val="00BA5DFA"/>
    <w:rPr>
      <w:i/>
      <w:iCs/>
      <w:color w:val="0F4761" w:themeColor="accent1" w:themeShade="BF"/>
    </w:rPr>
  </w:style>
  <w:style w:type="paragraph" w:styleId="Citadestacada">
    <w:name w:val="Intense Quote"/>
    <w:basedOn w:val="Normal"/>
    <w:next w:val="Normal"/>
    <w:link w:val="CitadestacadaCar"/>
    <w:uiPriority w:val="30"/>
    <w:qFormat/>
    <w:rsid w:val="00BA5DF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BA5DFA"/>
    <w:rPr>
      <w:i/>
      <w:iCs/>
      <w:color w:val="0F4761" w:themeColor="accent1" w:themeShade="BF"/>
    </w:rPr>
  </w:style>
  <w:style w:type="character" w:styleId="Referenciaintensa">
    <w:name w:val="Intense Reference"/>
    <w:basedOn w:val="Fuentedeprrafopredeter"/>
    <w:uiPriority w:val="32"/>
    <w:qFormat/>
    <w:rsid w:val="00BA5DFA"/>
    <w:rPr>
      <w:b/>
      <w:bCs/>
      <w:smallCaps/>
      <w:color w:val="0F4761" w:themeColor="accent1" w:themeShade="BF"/>
      <w:spacing w:val="5"/>
    </w:rPr>
  </w:style>
  <w:style w:type="paragraph" w:styleId="Sinespaciado">
    <w:name w:val="No Spacing"/>
    <w:uiPriority w:val="1"/>
    <w:qFormat/>
    <w:rsid w:val="00BA5DFA"/>
    <w:pPr>
      <w:spacing w:after="0" w:line="240" w:lineRule="auto"/>
    </w:pPr>
    <w:rPr>
      <w:kern w:val="0"/>
      <w:sz w:val="22"/>
      <w:szCs w:val="22"/>
      <w:lang w:val="es-ES"/>
    </w:rPr>
  </w:style>
  <w:style w:type="table" w:customStyle="1" w:styleId="TableGrid1">
    <w:name w:val="Table Grid1"/>
    <w:basedOn w:val="Tablanormal"/>
    <w:next w:val="Tablaconcuadrcula"/>
    <w:uiPriority w:val="39"/>
    <w:rsid w:val="00BA5DFA"/>
    <w:pPr>
      <w:spacing w:after="0" w:line="240" w:lineRule="auto"/>
    </w:pPr>
    <w:rPr>
      <w:kern w:val="0"/>
      <w:sz w:val="22"/>
      <w:szCs w:val="22"/>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DNEx1">
    <w:name w:val="DNEx1"/>
    <w:basedOn w:val="Fuentedeprrafopredeter"/>
    <w:uiPriority w:val="1"/>
    <w:qFormat/>
    <w:rsid w:val="00BA5DFA"/>
    <w:rPr>
      <w:rFonts w:ascii="Segoe UI Symbol" w:eastAsia="Arial" w:hAnsi="Segoe UI Symbol" w:cs="Segoe UI Symbol"/>
      <w:kern w:val="0"/>
    </w:rPr>
  </w:style>
  <w:style w:type="table" w:styleId="Tablaconcuadrcula">
    <w:name w:val="Table Grid"/>
    <w:basedOn w:val="Tablanormal"/>
    <w:uiPriority w:val="39"/>
    <w:rsid w:val="00BA5DF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53D66"/>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653D66"/>
    <w:rPr>
      <w:rFonts w:ascii="Tahoma" w:hAnsi="Tahoma" w:cs="Tahoma"/>
      <w:sz w:val="16"/>
      <w:szCs w:val="16"/>
      <w:lang w:val="es-ES"/>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EUIPO Document" ma:contentTypeID="0x010100F082EF84D296488DB6EC7FDA8EFE775A" ma:contentTypeVersion="1" ma:contentTypeDescription="" ma:contentTypeScope="" ma:versionID="84a7f6b9a9324c93f7c429fe637c4145">
  <xsd:schema xmlns:xsd="http://www.w3.org/2001/XMLSchema" xmlns:p="http://schemas.microsoft.com/office/2006/metadata/properties" xmlns:ns2="0e656187-b300-4fb0-8bf4-3a50f872073c" targetNamespace="http://schemas.microsoft.com/office/2006/metadata/properties" ma:root="true" ma:fieldsID="d82bb511108d8e269345fc9bd5c1ab5b" ns2:_="">
    <xsd:import namespace="0e656187-b300-4fb0-8bf4-3a50f872073c"/>
    <xsd:element name="properties">
      <xsd:complexType>
        <xsd:sequence>
          <xsd:element name="documentManagement">
            <xsd:complexType>
              <xsd:all>
                <xsd:element ref="ns2:Document_x0020_Identification_x0020_Number" minOccurs="0"/>
                <xsd:element ref="ns2:Description" minOccurs="0"/>
              </xsd:all>
            </xsd:complexType>
          </xsd:element>
        </xsd:sequence>
      </xsd:complexType>
    </xsd:element>
  </xsd:schema>
  <xsd:schema xmlns:xsd="http://www.w3.org/2001/XMLSchema" xmlns:dms="http://schemas.microsoft.com/office/2006/documentManagement/types" targetNamespace="0e656187-b300-4fb0-8bf4-3a50f872073c" elementFormDefault="qualified">
    <xsd:import namespace="http://schemas.microsoft.com/office/2006/documentManagement/types"/>
    <xsd:element name="Document_x0020_Identification_x0020_Number" ma:readOnly="true" ma:index="8" nillable="true" ma:displayName="Document Identification Number" ma:internalName="Document_x0020_Identification_x0020_Number">
      <xsd:simpleType>
        <xsd:restriction base="dms:Text">
</xsd:restriction>
      </xsd:simpleType>
    </xsd:element>
    <xsd:element name="Description" ma:index="9" nillable="true" ma:displayName="Description" ma:internalName="Description">
      <xsd:simpleType>
        <xsd:restriction base="dms:Not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Document_x0020_Identification_x0020_Number xmlns="0e656187-b300-4fb0-8bf4-3a50f872073c">0161590763</Document_x0020_Identification_x0020_Number>
    <Description xmlns="0e656187-b300-4fb0-8bf4-3a50f872073c" xsi:nil="true"/>
  </documentManagement>
</p:properties>
</file>

<file path=customXml/itemProps1.xml><?xml version="1.0" encoding="utf-8"?>
<ds:datastoreItem xmlns:ds="http://schemas.openxmlformats.org/officeDocument/2006/customXml" ds:itemID="{706F3F36-BD70-4D00-8B08-9C76A1D282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e656187-b300-4fb0-8bf4-3a50f872073c"/>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B550BB-EADF-4531-8A95-565BB6BF9163}">
  <ds:schemaRefs>
    <ds:schemaRef ds:uri="http://schemas.microsoft.com/sharepoint/v3/contenttype/forms"/>
  </ds:schemaRefs>
</ds:datastoreItem>
</file>

<file path=customXml/itemProps3.xml><?xml version="1.0" encoding="utf-8"?>
<ds:datastoreItem xmlns:ds="http://schemas.openxmlformats.org/officeDocument/2006/customXml" ds:itemID="{559D37B2-664F-497A-9790-75E708A3F529}">
  <ds:schemaRefs>
    <ds:schemaRef ds:uri="http://schemas.microsoft.com/office/2006/metadata/properties"/>
    <ds:schemaRef ds:uri="http://schemas.microsoft.com/office/infopath/2007/PartnerControls"/>
    <ds:schemaRef ds:uri="0e656187-b300-4fb0-8bf4-3a50f872073c"/>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3</Pages>
  <Words>972</Words>
  <Characters>5349</Characters>
  <Application>Microsoft Office Word</Application>
  <DocSecurity>0</DocSecurity>
  <Lines>44</Lines>
  <Paragraphs>12</Paragraphs>
  <ScaleCrop>false</ScaleCrop>
  <Company/>
  <LinksUpToDate>false</LinksUpToDate>
  <CharactersWithSpaces>6309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IV_Product specification_ES.docx</dc:title>
  <dc:creator>Lorena MARTINEZ</dc:creator>
  <cp:lastModifiedBy>Blanca Ripoll Martínez de Bedoya</cp:lastModifiedBy>
  <cp:revision>2</cp:revision>
  <cp:lastPrinted>2026-05-25T05:50:00Z</cp:lastPrinted>
  <dcterms:created xsi:type="dcterms:W3CDTF">2026-05-25T05:59:00Z</dcterms:created>
  <dcterms:modified xsi:type="dcterms:W3CDTF">2026-05-25T05:59:00Z</dcterms:modified>
</cp:coreProperties>
</file>