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6A3EF3" w:rsidR="00DB2C43" w:rsidP="2E698919" w:rsidRDefault="00DD25F6" w14:paraId="065FE029" w14:textId="5EAA8282">
      <w:pPr>
        <w:pStyle w:val="Standard"/>
        <w:rPr>
          <w:rStyle w:val="Lletraperdefectedelpargraf1"/>
          <w:b w:val="1"/>
          <w:bCs w:val="1"/>
          <w:noProof w:val="0"/>
          <w:color w:val="000000" w:themeColor="text1" w:themeTint="FF" w:themeShade="FF"/>
          <w:lang w:val="ca-ES"/>
        </w:rPr>
      </w:pPr>
      <w:r w:rsidRPr="006A3EF3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569FE09" wp14:editId="07777777">
                <wp:simplePos x="0" y="0"/>
                <wp:positionH relativeFrom="margin">
                  <wp:posOffset>1374775</wp:posOffset>
                </wp:positionH>
                <wp:positionV relativeFrom="page">
                  <wp:posOffset>1508125</wp:posOffset>
                </wp:positionV>
                <wp:extent cx="4024630" cy="1835785"/>
                <wp:effectExtent l="0" t="0" r="0" b="0"/>
                <wp:wrapNone/>
                <wp:docPr id="1263464481" name="Quadre de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24630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DB2C43" w:rsidRDefault="00DB2C43" w14:paraId="672A6659" w14:textId="77777777"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>
            <w:pict w14:anchorId="05A3578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e de text 1" style="position:absolute;margin-left:108.25pt;margin-top:118.75pt;width:316.9pt;height:144.55pt;z-index:-25165875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">
                <v:textbox>
                  <w:txbxContent>
                    <w:p w:rsidR="00DB2C43" w:rsidRDefault="00DB2C43" w14:paraId="0A37501D" wp14:textId="77777777">
                      <w:pPr>
                        <w:pStyle w:val="Framecontents"/>
                        <w:rPr>
                          <w:color w:val="00000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F32B68F" w:rsidR="0009631A">
        <w:rPr>
          <w:rStyle w:val="Lletraperdefectedelpargraf1"/>
          <w:b w:val="1"/>
          <w:bCs w:val="1"/>
          <w:color w:val="000000"/>
          <w:lang w:val="es-ES"/>
        </w:rPr>
        <w:t xml:space="preserve">R</w:t>
      </w:r>
      <w:r w:rsidRPr="2E698919" w:rsidR="0009631A">
        <w:rPr>
          <w:rStyle w:val="Lletraperdefectedelpargraf1"/>
          <w:b w:val="1"/>
          <w:bCs w:val="1"/>
          <w:noProof w:val="0"/>
          <w:color w:val="000000" w:themeColor="text1" w:themeTint="FF" w:themeShade="FF"/>
          <w:lang w:val="ca-ES"/>
        </w:rPr>
        <w:t xml:space="preserve">esolució de XXXXX, per la qual s’aproven les llistes provisionals relatives a l’enquadrament inicial </w:t>
      </w:r>
      <w:r w:rsidRPr="2E698919" w:rsidR="5AB6755F">
        <w:rPr>
          <w:rStyle w:val="Lletraperdefectedelpargraf1"/>
          <w:b w:val="1"/>
          <w:bCs w:val="1"/>
          <w:noProof w:val="0"/>
          <w:color w:val="000000" w:themeColor="text1"/>
          <w:lang w:val="ca-ES"/>
        </w:rPr>
        <w:t xml:space="preserve">del personal laboral de l’ens </w:t>
      </w:r>
      <w:r w:rsidRPr="2E698919" w:rsidR="5AB6755F">
        <w:rPr>
          <w:rStyle w:val="Lletraperdefectedelpargraf1"/>
          <w:b w:val="1"/>
          <w:bCs w:val="1"/>
          <w:noProof w:val="0"/>
          <w:color w:val="000000" w:themeColor="text1"/>
          <w:lang w:val="ca-ES"/>
        </w:rPr>
        <w:t>xxxxx</w:t>
      </w:r>
      <w:r w:rsidRPr="2E698919" w:rsidR="5AB6755F">
        <w:rPr>
          <w:rStyle w:val="Lletraperdefectedelpargraf1"/>
          <w:b w:val="1"/>
          <w:bCs w:val="1"/>
          <w:noProof w:val="0"/>
          <w:color w:val="000000" w:themeColor="text1"/>
          <w:lang w:val="ca-ES"/>
        </w:rPr>
        <w:t xml:space="preserve"> </w:t>
      </w:r>
      <w:r w:rsidRPr="2E698919" w:rsidR="0009631A">
        <w:rPr>
          <w:rStyle w:val="Lletraperdefectedelpargraf1"/>
          <w:b w:val="1"/>
          <w:bCs w:val="1"/>
          <w:noProof w:val="0"/>
          <w:color w:val="000000" w:themeColor="text1"/>
          <w:lang w:val="ca-ES"/>
        </w:rPr>
        <w:t>en aplicació de la Disposició addicional primera de l’Acord del Consell de Govern de 17 de juliol de 2026</w:t>
      </w:r>
    </w:p>
    <w:p w:rsidRPr="006A3EF3" w:rsidR="00DB2C43" w:rsidP="2E698919" w:rsidRDefault="00DB2C43" w14:paraId="02EB378F" w14:textId="77777777">
      <w:pPr>
        <w:pStyle w:val="Standard"/>
        <w:rPr>
          <w:b w:val="1"/>
          <w:bCs w:val="1"/>
          <w:noProof w:val="0"/>
          <w:lang w:val="ca-ES"/>
        </w:rPr>
      </w:pPr>
    </w:p>
    <w:p w:rsidRPr="006A3EF3" w:rsidR="00DB2C43" w:rsidP="2E698919" w:rsidRDefault="0009631A" w14:paraId="4431BD54" w14:textId="77777777">
      <w:pPr>
        <w:pStyle w:val="Standard"/>
        <w:rPr>
          <w:rStyle w:val="Lletraperdefectedelpargraf1"/>
          <w:b w:val="1"/>
          <w:bCs w:val="1"/>
          <w:noProof w:val="0"/>
          <w:color w:val="000000" w:themeColor="text1" w:themeTint="FF" w:themeShade="FF"/>
          <w:lang w:val="ca-ES"/>
        </w:rPr>
      </w:pPr>
      <w:r w:rsidRPr="2E698919" w:rsidR="0009631A">
        <w:rPr>
          <w:rStyle w:val="Lletraperdefectedelpargraf1"/>
          <w:b w:val="1"/>
          <w:bCs w:val="1"/>
          <w:noProof w:val="0"/>
          <w:color w:val="000000" w:themeColor="text1" w:themeTint="FF" w:themeShade="FF"/>
          <w:lang w:val="ca-ES"/>
        </w:rPr>
        <w:t>Antecedents</w:t>
      </w:r>
    </w:p>
    <w:p w:rsidRPr="006A3EF3" w:rsidR="00DB2C43" w:rsidP="2E698919" w:rsidRDefault="00DB2C43" w14:paraId="6A05A809" w14:textId="77777777">
      <w:pPr>
        <w:pStyle w:val="Standard"/>
        <w:rPr>
          <w:b w:val="1"/>
          <w:bCs w:val="1"/>
          <w:noProof w:val="0"/>
          <w:lang w:val="ca-ES"/>
        </w:rPr>
      </w:pPr>
    </w:p>
    <w:p w:rsidRPr="006A3EF3" w:rsidR="00DB2C43" w:rsidP="2E698919" w:rsidRDefault="0009631A" w14:paraId="299EEABB" w14:textId="206A7B35">
      <w:pPr>
        <w:pStyle w:val="Standard"/>
        <w:rPr>
          <w:noProof w:val="0"/>
          <w:lang w:val="ca-ES"/>
        </w:rPr>
      </w:pP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1. En data 6 de juliol de 2026 </w:t>
      </w:r>
      <w:r w:rsidRPr="2E698919" w:rsidR="00FD28B5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se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sign</w:t>
      </w:r>
      <w:r w:rsidRPr="2E698919" w:rsidR="00FD28B5">
        <w:rPr>
          <w:rStyle w:val="Lletraperdefectedelpargraf1"/>
          <w:noProof w:val="0"/>
          <w:color w:val="000000" w:themeColor="text1" w:themeTint="FF" w:themeShade="FF"/>
          <w:lang w:val="ca-ES"/>
        </w:rPr>
        <w:t>à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l’</w:t>
      </w:r>
      <w:r w:rsidRPr="2E698919" w:rsidR="0009631A">
        <w:rPr>
          <w:noProof w:val="0"/>
          <w:lang w:val="ca-ES"/>
        </w:rPr>
        <w:t>Acord de la Mesa General del Sector Públic Autonòmic pel qual s’aprova la implantació i el desenvolupament de la carrera professional horitzontal del personal laboral al servei dels ens del sector públic instrumental de l’Administració autonòmica, exclosos els organismes autònoms.</w:t>
      </w:r>
    </w:p>
    <w:p w:rsidRPr="006A3EF3" w:rsidR="00DB2C43" w:rsidP="2E698919" w:rsidRDefault="00DB2C43" w14:paraId="5A39BBE3" w14:textId="77777777">
      <w:pPr>
        <w:pStyle w:val="Standard"/>
        <w:rPr>
          <w:noProof w:val="0"/>
          <w:lang w:val="ca-ES"/>
        </w:rPr>
      </w:pPr>
    </w:p>
    <w:p w:rsidRPr="006A3EF3" w:rsidR="00DB2C43" w:rsidP="2E698919" w:rsidRDefault="0009631A" w14:paraId="6BB76D5A" w14:textId="30056A0F">
      <w:pPr>
        <w:pStyle w:val="Standard"/>
        <w:rPr>
          <w:rStyle w:val="Lletraperdefectedelpargraf1"/>
          <w:noProof w:val="0"/>
          <w:color w:val="000000" w:themeColor="text1" w:themeTint="FF" w:themeShade="FF"/>
          <w:lang w:val="ca-ES"/>
        </w:rPr>
      </w:pP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2. En data 17 de juliol de 2026 el Consell de Govern ratificà aquest Acord (BOIB núm. 91 de 21 de juliol)</w:t>
      </w:r>
      <w:r w:rsidRPr="2E698919" w:rsidR="00FD28B5">
        <w:rPr>
          <w:rStyle w:val="Lletraperdefectedelpargraf1"/>
          <w:noProof w:val="0"/>
          <w:color w:val="000000" w:themeColor="text1" w:themeTint="FF" w:themeShade="FF"/>
          <w:lang w:val="ca-ES"/>
        </w:rPr>
        <w:t>.</w:t>
      </w:r>
    </w:p>
    <w:p w:rsidRPr="006A3EF3" w:rsidR="00DB2C43" w:rsidP="2E698919" w:rsidRDefault="00DB2C43" w14:paraId="41C8F396" w14:textId="77777777">
      <w:pPr>
        <w:pStyle w:val="Standard"/>
        <w:rPr>
          <w:noProof w:val="0"/>
          <w:lang w:val="ca-ES"/>
        </w:rPr>
      </w:pPr>
    </w:p>
    <w:p w:rsidRPr="006A3EF3" w:rsidR="00DB2C43" w:rsidP="2E698919" w:rsidRDefault="0009631A" w14:paraId="562B0488" w14:textId="56ABAEA9">
      <w:pPr>
        <w:pStyle w:val="Standard"/>
        <w:rPr>
          <w:rStyle w:val="Lletraperdefectedelpargraf1"/>
          <w:noProof w:val="0"/>
          <w:color w:val="000000" w:themeColor="text1" w:themeTint="FF" w:themeShade="FF"/>
          <w:lang w:val="ca-ES"/>
        </w:rPr>
      </w:pP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3. La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disposició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</w:t>
      </w:r>
      <w:r w:rsidRPr="2E698919" w:rsidR="55E095BD">
        <w:rPr>
          <w:rStyle w:val="Lletraperdefectedelpargraf1"/>
          <w:noProof w:val="0"/>
          <w:color w:val="000000" w:themeColor="text1" w:themeTint="FF" w:themeShade="FF"/>
          <w:lang w:val="ca-ES"/>
        </w:rPr>
        <w:t>addicional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primera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d’aquest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Acord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preveu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un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període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transitori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- que té per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finalitat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l’enquadrament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inicial de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nivell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- 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amb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caràcter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extraordinari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al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qual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pot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optar, per una sola vegada, el personal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inclòs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en el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punt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1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d’aquest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Acord. Fora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d’aquest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període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d’implantació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,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només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poden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desenvolupar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la carrera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professional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horitzontal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en el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model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ordinari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</w:t>
      </w:r>
      <w:r w:rsidRPr="2E698919" w:rsidR="00FD28B5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que </w:t>
      </w:r>
      <w:r w:rsidRPr="2E698919" w:rsidR="00FD28B5">
        <w:rPr>
          <w:rStyle w:val="Lletraperdefectedelpargraf1"/>
          <w:noProof w:val="0"/>
          <w:color w:val="000000" w:themeColor="text1" w:themeTint="FF" w:themeShade="FF"/>
          <w:lang w:val="ca-ES"/>
        </w:rPr>
        <w:t>estableix</w:t>
      </w:r>
      <w:r w:rsidRPr="2E698919" w:rsidR="00FD28B5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e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l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punt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4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d’aquest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Acord i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mitjançant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convocatòria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ordinària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.</w:t>
      </w:r>
    </w:p>
    <w:p w:rsidRPr="006A3EF3" w:rsidR="00DB2C43" w:rsidP="2E698919" w:rsidRDefault="00DB2C43" w14:paraId="72A3D3EC" w14:textId="77777777">
      <w:pPr>
        <w:pStyle w:val="Textbody"/>
        <w:spacing w:after="0" w:line="315" w:lineRule="atLeast"/>
        <w:rPr>
          <w:noProof w:val="0"/>
          <w:lang w:val="ca-ES"/>
        </w:rPr>
      </w:pPr>
    </w:p>
    <w:p w:rsidRPr="006A3EF3" w:rsidR="00DB2C43" w:rsidP="2E698919" w:rsidRDefault="0009631A" w14:paraId="621DB94C" w14:textId="77777777">
      <w:pPr>
        <w:pStyle w:val="Textbody"/>
        <w:spacing w:after="0" w:line="315" w:lineRule="atLeast"/>
        <w:rPr>
          <w:noProof w:val="0"/>
          <w:lang w:val="ca-ES"/>
        </w:rPr>
      </w:pPr>
      <w:r w:rsidRPr="2E698919" w:rsidR="0009631A">
        <w:rPr>
          <w:noProof w:val="0"/>
          <w:lang w:val="ca-ES"/>
        </w:rPr>
        <w:t>Durant aquesta fase extraordinària, el personal serà classificat directament en el nivell que li correspongui tenint en compte únicament i exclusivament el temps de serveis efectivament prestats fins a la data de referència 31 de desembre de 2025.</w:t>
      </w:r>
    </w:p>
    <w:p w:rsidRPr="006A3EF3" w:rsidR="00DB2C43" w:rsidP="2E698919" w:rsidRDefault="00DB2C43" w14:paraId="0D0B940D" w14:textId="77777777">
      <w:pPr>
        <w:pStyle w:val="Textbody"/>
        <w:spacing w:after="0" w:line="315" w:lineRule="atLeast"/>
        <w:rPr>
          <w:noProof w:val="0"/>
          <w:lang w:val="ca-ES"/>
        </w:rPr>
      </w:pPr>
    </w:p>
    <w:p w:rsidRPr="006A3EF3" w:rsidR="00DB2C43" w:rsidP="2E698919" w:rsidRDefault="0009631A" w14:paraId="6C52EFB6" w14:textId="77777777">
      <w:pPr>
        <w:pStyle w:val="Textbody"/>
        <w:spacing w:after="0" w:line="315" w:lineRule="atLeast"/>
        <w:rPr>
          <w:noProof w:val="0"/>
          <w:lang w:val="ca-ES"/>
        </w:rPr>
      </w:pPr>
      <w:r w:rsidRPr="2E698919" w:rsidR="0009631A">
        <w:rPr>
          <w:noProof w:val="0"/>
          <w:lang w:val="ca-ES"/>
        </w:rPr>
        <w:t>El p</w:t>
      </w:r>
      <w:r w:rsidRPr="2E698919" w:rsidR="0009631A">
        <w:rPr>
          <w:noProof w:val="0"/>
          <w:lang w:val="ca-ES"/>
        </w:rPr>
        <w:t xml:space="preserve">ersonal que accedeixi a la carrera professional horitzontal per aquest procediment mantindrà inalterats tots els mèrits que </w:t>
      </w:r>
      <w:r w:rsidRPr="2E698919" w:rsidR="0009631A">
        <w:rPr>
          <w:noProof w:val="0"/>
          <w:lang w:val="ca-ES"/>
        </w:rPr>
        <w:t>tengui</w:t>
      </w:r>
      <w:r w:rsidRPr="2E698919" w:rsidR="0009631A">
        <w:rPr>
          <w:noProof w:val="0"/>
          <w:lang w:val="ca-ES"/>
        </w:rPr>
        <w:t xml:space="preserve"> que podran utilitzar per accedir a nivells superiors, llevat dels serveis prestats.</w:t>
      </w:r>
    </w:p>
    <w:p w:rsidRPr="006A3EF3" w:rsidR="00DB2C43" w:rsidP="2E698919" w:rsidRDefault="00DB2C43" w14:paraId="0E27B00A" w14:textId="77777777">
      <w:pPr>
        <w:pStyle w:val="Standard"/>
        <w:rPr>
          <w:noProof w:val="0"/>
          <w:lang w:val="ca-ES"/>
        </w:rPr>
      </w:pPr>
    </w:p>
    <w:p w:rsidRPr="006A3EF3" w:rsidR="00DB2C43" w:rsidP="2E698919" w:rsidRDefault="0009631A" w14:paraId="68BF5EE3" w14:textId="7CAA0C7B">
      <w:pPr>
        <w:pStyle w:val="Standard"/>
        <w:rPr>
          <w:rStyle w:val="Lletraperdefectedelpargraf1"/>
          <w:noProof w:val="0"/>
          <w:color w:val="000000" w:themeColor="text1" w:themeTint="FF" w:themeShade="FF"/>
          <w:lang w:val="ca-ES"/>
        </w:rPr>
      </w:pP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4. La disposició addicional tercer</w:t>
      </w:r>
      <w:r w:rsidRPr="2E698919" w:rsidR="00AC0373">
        <w:rPr>
          <w:rStyle w:val="Lletraperdefectedelpargraf1"/>
          <w:noProof w:val="0"/>
          <w:color w:val="000000" w:themeColor="text1" w:themeTint="FF" w:themeShade="FF"/>
          <w:lang w:val="ca-ES"/>
        </w:rPr>
        <w:t>a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estableix que les persones que en data d’enquadrament extraordinari no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obtenguin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cap nivell de carrera professional i 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>tenguin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almenys dos o tres anys de serveis efectius a l’ens podran participar en una convocatòria extraordinària. Concretament</w:t>
      </w:r>
      <w:r w:rsidRPr="2E698919" w:rsidR="00FD28B5">
        <w:rPr>
          <w:rStyle w:val="Lletraperdefectedelpargraf1"/>
          <w:noProof w:val="0"/>
          <w:color w:val="000000" w:themeColor="text1" w:themeTint="FF" w:themeShade="FF"/>
          <w:lang w:val="ca-ES"/>
        </w:rPr>
        <w:t>,</w:t>
      </w:r>
      <w:r w:rsidRPr="2E698919" w:rsidR="0009631A">
        <w:rPr>
          <w:rStyle w:val="Lletraperdefectedelpargraf1"/>
          <w:noProof w:val="0"/>
          <w:color w:val="000000" w:themeColor="text1" w:themeTint="FF" w:themeShade="FF"/>
          <w:lang w:val="ca-ES"/>
        </w:rPr>
        <w:t xml:space="preserve"> les persones que no assoleixin cap nivell de carrera i disposin d’almenys 1095 dies podran participar en la convocatòria extraordinària de l’any 2028 i les que disposin d’almenys 730 dies podran participar en la de l’any 2029.</w:t>
      </w:r>
    </w:p>
    <w:p w:rsidRPr="006A3EF3" w:rsidR="00DB2C43" w:rsidP="2E698919" w:rsidRDefault="00DB2C43" w14:paraId="44EAFD9C" w14:textId="77777777">
      <w:pPr>
        <w:pStyle w:val="Standard"/>
        <w:rPr>
          <w:noProof w:val="0"/>
          <w:color w:val="000000"/>
          <w:lang w:val="ca-ES"/>
        </w:rPr>
      </w:pPr>
    </w:p>
    <w:p w:rsidRPr="006A3EF3" w:rsidR="00DB2C43" w:rsidP="2E698919" w:rsidRDefault="0009631A" w14:paraId="0DD8C06E" w14:textId="77777777">
      <w:pPr>
        <w:pStyle w:val="Textbody"/>
        <w:spacing w:after="0" w:line="240" w:lineRule="auto"/>
        <w:rPr>
          <w:noProof w:val="0"/>
          <w:color w:val="000000"/>
          <w:lang w:val="ca-ES"/>
        </w:rPr>
      </w:pPr>
      <w:r w:rsidRPr="2E698919" w:rsidR="0009631A">
        <w:rPr>
          <w:noProof w:val="0"/>
          <w:color w:val="000000" w:themeColor="text1" w:themeTint="FF" w:themeShade="FF"/>
          <w:lang w:val="ca-ES"/>
        </w:rPr>
        <w:t xml:space="preserve">Per tot això, </w:t>
      </w:r>
      <w:r w:rsidRPr="2E698919" w:rsidR="0009631A">
        <w:rPr>
          <w:noProof w:val="0"/>
          <w:color w:val="000000" w:themeColor="text1" w:themeTint="FF" w:themeShade="FF"/>
          <w:lang w:val="ca-ES"/>
        </w:rPr>
        <w:t>dict</w:t>
      </w:r>
      <w:r w:rsidRPr="2E698919" w:rsidR="0009631A">
        <w:rPr>
          <w:noProof w:val="0"/>
          <w:color w:val="000000" w:themeColor="text1" w:themeTint="FF" w:themeShade="FF"/>
          <w:lang w:val="ca-ES"/>
        </w:rPr>
        <w:t xml:space="preserve"> la següent</w:t>
      </w:r>
    </w:p>
    <w:p w:rsidRPr="006A3EF3" w:rsidR="00DB2C43" w:rsidP="2E698919" w:rsidRDefault="00DB2C43" w14:paraId="4B94D5A5" w14:textId="77777777">
      <w:pPr>
        <w:pStyle w:val="Textbody"/>
        <w:spacing w:after="0" w:line="240" w:lineRule="auto"/>
        <w:rPr>
          <w:noProof w:val="0"/>
          <w:color w:val="000000"/>
          <w:lang w:val="ca-ES"/>
        </w:rPr>
      </w:pPr>
    </w:p>
    <w:p w:rsidRPr="006A3EF3" w:rsidR="00DB2C43" w:rsidP="2E698919" w:rsidRDefault="0009631A" w14:paraId="6C366AAD" w14:textId="77777777">
      <w:pPr>
        <w:pStyle w:val="Textbody"/>
        <w:spacing w:after="0" w:line="240" w:lineRule="auto"/>
        <w:rPr>
          <w:b w:val="1"/>
          <w:bCs w:val="1"/>
          <w:noProof w:val="0"/>
          <w:color w:val="000000"/>
          <w:lang w:val="ca-ES"/>
        </w:rPr>
      </w:pPr>
      <w:r w:rsidRPr="2E698919" w:rsidR="0009631A">
        <w:rPr>
          <w:b w:val="1"/>
          <w:bCs w:val="1"/>
          <w:noProof w:val="0"/>
          <w:color w:val="000000" w:themeColor="text1" w:themeTint="FF" w:themeShade="FF"/>
          <w:lang w:val="ca-ES"/>
        </w:rPr>
        <w:t>Resolució</w:t>
      </w:r>
    </w:p>
    <w:p w:rsidRPr="006A3EF3" w:rsidR="00DB2C43" w:rsidP="2E698919" w:rsidRDefault="00DB2C43" w14:paraId="3DEEC669" w14:textId="77777777">
      <w:pPr>
        <w:pStyle w:val="Textbody"/>
        <w:spacing w:after="0" w:line="240" w:lineRule="auto"/>
        <w:rPr>
          <w:b w:val="1"/>
          <w:bCs w:val="1"/>
          <w:noProof w:val="0"/>
          <w:color w:val="000000"/>
          <w:lang w:val="ca-ES"/>
        </w:rPr>
      </w:pPr>
    </w:p>
    <w:p w:rsidRPr="006A3EF3" w:rsidR="00DB2C43" w:rsidP="2E698919" w:rsidRDefault="0009631A" w14:paraId="64522CD6" w14:textId="09178FE6">
      <w:pPr>
        <w:pStyle w:val="Textbody"/>
        <w:spacing w:after="0" w:line="240" w:lineRule="auto"/>
        <w:rPr>
          <w:noProof w:val="0"/>
          <w:color w:val="000000"/>
          <w:lang w:val="ca-ES"/>
        </w:rPr>
      </w:pPr>
      <w:r w:rsidRPr="2E698919" w:rsidR="0009631A">
        <w:rPr>
          <w:noProof w:val="0"/>
          <w:color w:val="000000" w:themeColor="text1" w:themeTint="FF" w:themeShade="FF"/>
          <w:lang w:val="ca-ES"/>
        </w:rPr>
        <w:t xml:space="preserve">1. Publicar la llista provisional del personal laboral de l’ens públic </w:t>
      </w:r>
      <w:r w:rsidRPr="2E698919" w:rsidR="0009631A">
        <w:rPr>
          <w:noProof w:val="0"/>
          <w:color w:val="000000" w:themeColor="text1" w:themeTint="FF" w:themeShade="FF"/>
          <w:lang w:val="ca-ES"/>
        </w:rPr>
        <w:t>xxxx</w:t>
      </w:r>
      <w:r w:rsidRPr="2E698919" w:rsidR="0009631A">
        <w:rPr>
          <w:noProof w:val="0"/>
          <w:color w:val="000000" w:themeColor="text1" w:themeTint="FF" w:themeShade="FF"/>
          <w:lang w:val="ca-ES"/>
        </w:rPr>
        <w:t xml:space="preserve"> adm</w:t>
      </w:r>
      <w:r w:rsidRPr="2E698919" w:rsidR="42E1E7F0">
        <w:rPr>
          <w:noProof w:val="0"/>
          <w:color w:val="000000" w:themeColor="text1" w:themeTint="FF" w:themeShade="FF"/>
          <w:lang w:val="ca-ES"/>
        </w:rPr>
        <w:t>ès</w:t>
      </w:r>
      <w:r w:rsidRPr="2E698919" w:rsidR="0009631A">
        <w:rPr>
          <w:noProof w:val="0"/>
          <w:color w:val="000000" w:themeColor="text1" w:themeTint="FF" w:themeShade="FF"/>
          <w:lang w:val="ca-ES"/>
        </w:rPr>
        <w:t xml:space="preserve"> en el procés extraordinari d’implantació inicial de nivell de carrera professional, amb indicació del nivell d’enquadrament</w:t>
      </w:r>
      <w:r w:rsidRPr="2E698919" w:rsidR="7706CD31">
        <w:rPr>
          <w:noProof w:val="0"/>
          <w:color w:val="000000" w:themeColor="text1" w:themeTint="FF" w:themeShade="FF"/>
          <w:lang w:val="ca-ES"/>
        </w:rPr>
        <w:t xml:space="preserve"> i grup de titulació</w:t>
      </w:r>
      <w:r w:rsidRPr="2E698919" w:rsidR="0009631A">
        <w:rPr>
          <w:noProof w:val="0"/>
          <w:color w:val="000000" w:themeColor="text1" w:themeTint="FF" w:themeShade="FF"/>
          <w:lang w:val="ca-ES"/>
        </w:rPr>
        <w:t>. Aquesta llista s’adjunta a aquesta resolució com a annex 1.</w:t>
      </w:r>
    </w:p>
    <w:p w:rsidRPr="006A3EF3" w:rsidR="00DB2C43" w:rsidP="2E698919" w:rsidRDefault="00DB2C43" w14:paraId="3656B9AB" w14:textId="77777777">
      <w:pPr>
        <w:pStyle w:val="Textbody"/>
        <w:spacing w:after="0" w:line="240" w:lineRule="auto"/>
        <w:rPr>
          <w:noProof w:val="0"/>
          <w:color w:val="000000"/>
          <w:lang w:val="ca-ES"/>
        </w:rPr>
      </w:pPr>
    </w:p>
    <w:p w:rsidRPr="006A3EF3" w:rsidR="00DB2C43" w:rsidP="2E698919" w:rsidRDefault="0009631A" w14:paraId="0CB79E79" w14:textId="31A3D80C">
      <w:pPr>
        <w:pStyle w:val="Textbody"/>
        <w:spacing w:after="0" w:line="240" w:lineRule="auto"/>
        <w:rPr>
          <w:noProof w:val="0"/>
          <w:color w:val="000000"/>
          <w:lang w:val="ca-ES"/>
        </w:rPr>
      </w:pPr>
      <w:r w:rsidRPr="2E698919" w:rsidR="0009631A">
        <w:rPr>
          <w:noProof w:val="0"/>
          <w:color w:val="000000" w:themeColor="text1" w:themeTint="FF" w:themeShade="FF"/>
          <w:lang w:val="ca-ES"/>
        </w:rPr>
        <w:t>2. Publicar la llista provisional del personal laboral de l’ens públic xxx que no ha assolit cap nivell de carrera però disposa d’almenys 730 i 1095 dies de romanents i podran participar en les convocatòries extraordinàries de l’any 2028 i 2029 si compleixen amb la resta de requisits establerts. Aquesta llista s’adjunta a aquesta resolució com a annex 2.</w:t>
      </w:r>
    </w:p>
    <w:p w:rsidRPr="006A3EF3" w:rsidR="00DB2C43" w:rsidP="2E698919" w:rsidRDefault="00DB2C43" w14:paraId="45FB0818" w14:textId="77777777">
      <w:pPr>
        <w:pStyle w:val="Textbody"/>
        <w:spacing w:after="0" w:line="240" w:lineRule="auto"/>
        <w:rPr>
          <w:noProof w:val="0"/>
          <w:color w:val="000000"/>
          <w:lang w:val="ca-ES"/>
        </w:rPr>
      </w:pPr>
    </w:p>
    <w:p w:rsidRPr="006A3EF3" w:rsidR="00DB2C43" w:rsidP="2E698919" w:rsidRDefault="0009631A" w14:paraId="09F05CB0" w14:textId="4187A004">
      <w:pPr>
        <w:pStyle w:val="Textbody"/>
        <w:spacing w:after="0" w:line="240" w:lineRule="auto"/>
        <w:rPr>
          <w:noProof w:val="0"/>
          <w:color w:val="000000"/>
          <w:lang w:val="ca-ES"/>
        </w:rPr>
      </w:pPr>
      <w:r w:rsidRPr="2E698919" w:rsidR="0009631A">
        <w:rPr>
          <w:noProof w:val="0"/>
          <w:color w:val="000000" w:themeColor="text1" w:themeTint="FF" w:themeShade="FF"/>
          <w:lang w:val="ca-ES"/>
        </w:rPr>
        <w:t xml:space="preserve">3. Establir un termini de deu dies hàbils, </w:t>
      </w:r>
      <w:r w:rsidRPr="2E698919" w:rsidR="00FD28B5">
        <w:rPr>
          <w:noProof w:val="0"/>
          <w:color w:val="000000" w:themeColor="text1" w:themeTint="FF" w:themeShade="FF"/>
          <w:lang w:val="ca-ES"/>
        </w:rPr>
        <w:t>comptadors</w:t>
      </w:r>
      <w:r w:rsidRPr="2E698919" w:rsidR="0009631A">
        <w:rPr>
          <w:noProof w:val="0"/>
          <w:color w:val="000000" w:themeColor="text1" w:themeTint="FF" w:themeShade="FF"/>
          <w:lang w:val="ca-ES"/>
        </w:rPr>
        <w:t xml:space="preserve"> des</w:t>
      </w:r>
      <w:r w:rsidRPr="2E698919" w:rsidR="00FD28B5">
        <w:rPr>
          <w:noProof w:val="0"/>
          <w:color w:val="000000" w:themeColor="text1" w:themeTint="FF" w:themeShade="FF"/>
          <w:lang w:val="ca-ES"/>
        </w:rPr>
        <w:t xml:space="preserve"> de l’endemà que </w:t>
      </w:r>
      <w:r w:rsidRPr="2E698919" w:rsidR="2EE50C54">
        <w:rPr>
          <w:noProof w:val="0"/>
          <w:color w:val="000000" w:themeColor="text1" w:themeTint="FF" w:themeShade="FF"/>
          <w:lang w:val="ca-ES"/>
        </w:rPr>
        <w:t>aquesta Resolució</w:t>
      </w:r>
      <w:r w:rsidRPr="2E698919" w:rsidR="00FD28B5">
        <w:rPr>
          <w:noProof w:val="0"/>
          <w:color w:val="000000" w:themeColor="text1" w:themeTint="FF" w:themeShade="FF"/>
          <w:lang w:val="ca-ES"/>
        </w:rPr>
        <w:t xml:space="preserve"> es publiqui</w:t>
      </w:r>
      <w:r w:rsidRPr="2E698919" w:rsidR="2EE50C54">
        <w:rPr>
          <w:noProof w:val="0"/>
          <w:color w:val="000000" w:themeColor="text1" w:themeTint="FF" w:themeShade="FF"/>
          <w:lang w:val="ca-ES"/>
        </w:rPr>
        <w:t xml:space="preserve"> en el </w:t>
      </w:r>
      <w:r w:rsidRPr="2E698919" w:rsidR="2EE50C54">
        <w:rPr>
          <w:i w:val="1"/>
          <w:iCs w:val="1"/>
          <w:noProof w:val="0"/>
          <w:color w:val="000000" w:themeColor="text1" w:themeTint="FF" w:themeShade="FF"/>
          <w:lang w:val="ca-ES"/>
        </w:rPr>
        <w:t>B</w:t>
      </w:r>
      <w:r w:rsidRPr="2E698919" w:rsidR="160C73D0">
        <w:rPr>
          <w:i w:val="1"/>
          <w:iCs w:val="1"/>
          <w:noProof w:val="0"/>
          <w:color w:val="000000" w:themeColor="text1" w:themeTint="FF" w:themeShade="FF"/>
          <w:lang w:val="ca-ES"/>
        </w:rPr>
        <w:t>utlletí Oficial de les Illes Balears</w:t>
      </w:r>
      <w:r w:rsidRPr="2E698919" w:rsidR="0009631A">
        <w:rPr>
          <w:noProof w:val="0"/>
          <w:color w:val="000000" w:themeColor="text1" w:themeTint="FF" w:themeShade="FF"/>
          <w:lang w:val="ca-ES"/>
        </w:rPr>
        <w:t xml:space="preserve">, per </w:t>
      </w:r>
      <w:r w:rsidRPr="2E698919" w:rsidR="00FD28B5">
        <w:rPr>
          <w:noProof w:val="0"/>
          <w:color w:val="000000" w:themeColor="text1" w:themeTint="FF" w:themeShade="FF"/>
          <w:lang w:val="ca-ES"/>
        </w:rPr>
        <w:t xml:space="preserve">tal que </w:t>
      </w:r>
      <w:r w:rsidRPr="2E698919" w:rsidR="0009631A">
        <w:rPr>
          <w:noProof w:val="0"/>
          <w:color w:val="000000" w:themeColor="text1" w:themeTint="FF" w:themeShade="FF"/>
          <w:lang w:val="ca-ES"/>
        </w:rPr>
        <w:t xml:space="preserve">les </w:t>
      </w:r>
      <w:r w:rsidRPr="2E698919" w:rsidR="0009631A">
        <w:rPr>
          <w:noProof w:val="0"/>
          <w:color w:val="000000" w:themeColor="text1" w:themeTint="FF" w:themeShade="FF"/>
          <w:lang w:val="ca-ES"/>
        </w:rPr>
        <w:t xml:space="preserve">persones que no </w:t>
      </w:r>
      <w:r w:rsidRPr="2E698919" w:rsidR="00FD28B5">
        <w:rPr>
          <w:noProof w:val="0"/>
          <w:color w:val="000000" w:themeColor="text1" w:themeTint="FF" w:themeShade="FF"/>
          <w:lang w:val="ca-ES"/>
        </w:rPr>
        <w:t xml:space="preserve">hi </w:t>
      </w:r>
      <w:r w:rsidRPr="2E698919" w:rsidR="0009631A">
        <w:rPr>
          <w:noProof w:val="0"/>
          <w:color w:val="000000" w:themeColor="text1" w:themeTint="FF" w:themeShade="FF"/>
          <w:lang w:val="ca-ES"/>
        </w:rPr>
        <w:t xml:space="preserve">estiguin </w:t>
      </w:r>
      <w:r w:rsidRPr="2E698919" w:rsidR="00FD28B5">
        <w:rPr>
          <w:noProof w:val="0"/>
          <w:color w:val="000000" w:themeColor="text1" w:themeTint="FF" w:themeShade="FF"/>
          <w:lang w:val="ca-ES"/>
        </w:rPr>
        <w:t>d’acord</w:t>
      </w:r>
      <w:r w:rsidRPr="2E698919" w:rsidR="0009631A">
        <w:rPr>
          <w:noProof w:val="0"/>
          <w:color w:val="000000" w:themeColor="text1" w:themeTint="FF" w:themeShade="FF"/>
          <w:lang w:val="ca-ES"/>
        </w:rPr>
        <w:t xml:space="preserve"> puguin presentar </w:t>
      </w:r>
      <w:r w:rsidRPr="2E698919" w:rsidR="75FD9406">
        <w:rPr>
          <w:noProof w:val="0"/>
          <w:color w:val="000000" w:themeColor="text1" w:themeTint="FF" w:themeShade="FF"/>
          <w:lang w:val="ca-ES"/>
        </w:rPr>
        <w:t xml:space="preserve">les </w:t>
      </w:r>
      <w:r w:rsidRPr="2E698919" w:rsidR="0009631A">
        <w:rPr>
          <w:noProof w:val="0"/>
          <w:color w:val="000000" w:themeColor="text1" w:themeTint="FF" w:themeShade="FF"/>
          <w:lang w:val="ca-ES"/>
        </w:rPr>
        <w:t xml:space="preserve">al·legacions que considerin oportunes, o bé, </w:t>
      </w:r>
      <w:r w:rsidRPr="2E698919" w:rsidR="00FD28B5">
        <w:rPr>
          <w:noProof w:val="0"/>
          <w:color w:val="000000" w:themeColor="text1" w:themeTint="FF" w:themeShade="FF"/>
          <w:lang w:val="ca-ES"/>
        </w:rPr>
        <w:t>atès</w:t>
      </w:r>
      <w:r w:rsidRPr="2E698919" w:rsidR="0009631A">
        <w:rPr>
          <w:noProof w:val="0"/>
          <w:color w:val="000000" w:themeColor="text1" w:themeTint="FF" w:themeShade="FF"/>
          <w:lang w:val="ca-ES"/>
        </w:rPr>
        <w:t xml:space="preserve"> el caràcter voluntari de la carrera professional horitzontal, optar per renunciar a participar</w:t>
      </w:r>
      <w:r w:rsidRPr="2E698919" w:rsidR="00FD28B5">
        <w:rPr>
          <w:noProof w:val="0"/>
          <w:color w:val="000000" w:themeColor="text1" w:themeTint="FF" w:themeShade="FF"/>
          <w:lang w:val="ca-ES"/>
        </w:rPr>
        <w:t>-hi</w:t>
      </w:r>
      <w:r w:rsidRPr="2E698919" w:rsidR="0009631A">
        <w:rPr>
          <w:noProof w:val="0"/>
          <w:color w:val="000000" w:themeColor="text1" w:themeTint="FF" w:themeShade="FF"/>
          <w:lang w:val="ca-ES"/>
        </w:rPr>
        <w:t>.</w:t>
      </w:r>
    </w:p>
    <w:p w:rsidRPr="006A3EF3" w:rsidR="00DB2C43" w:rsidP="2E698919" w:rsidRDefault="00DB2C43" w14:paraId="049F31CB" w14:textId="77777777">
      <w:pPr>
        <w:pStyle w:val="Textbody"/>
        <w:spacing w:after="0" w:line="240" w:lineRule="auto"/>
        <w:rPr>
          <w:noProof w:val="0"/>
          <w:color w:val="000000"/>
          <w:lang w:val="ca-ES"/>
        </w:rPr>
      </w:pPr>
    </w:p>
    <w:p w:rsidRPr="006A3EF3" w:rsidR="0009631A" w:rsidP="2E698919" w:rsidRDefault="0009631A" w14:paraId="6FDB062B" w14:textId="488E7A13">
      <w:pPr>
        <w:pStyle w:val="Textbody"/>
        <w:spacing w:after="0" w:line="240" w:lineRule="auto"/>
        <w:rPr>
          <w:noProof w:val="0"/>
          <w:color w:val="000000" w:themeColor="text1"/>
          <w:lang w:val="ca-ES"/>
        </w:rPr>
      </w:pPr>
      <w:r w:rsidRPr="2E698919" w:rsidR="0009631A">
        <w:rPr>
          <w:noProof w:val="0"/>
          <w:color w:val="000000" w:themeColor="text1" w:themeTint="FF" w:themeShade="FF"/>
          <w:lang w:val="ca-ES"/>
        </w:rPr>
        <w:t xml:space="preserve">4. Publicar aquesta Resolució </w:t>
      </w:r>
      <w:r w:rsidRPr="2E698919" w:rsidR="00FD28B5">
        <w:rPr>
          <w:noProof w:val="0"/>
          <w:color w:val="000000" w:themeColor="text1" w:themeTint="FF" w:themeShade="FF"/>
          <w:lang w:val="ca-ES"/>
        </w:rPr>
        <w:t>en e</w:t>
      </w:r>
      <w:r w:rsidRPr="2E698919" w:rsidR="6C938560">
        <w:rPr>
          <w:noProof w:val="0"/>
          <w:color w:val="000000" w:themeColor="text1" w:themeTint="FF" w:themeShade="FF"/>
          <w:lang w:val="ca-ES"/>
        </w:rPr>
        <w:t>l</w:t>
      </w:r>
      <w:r w:rsidRPr="2E698919" w:rsidR="66825327">
        <w:rPr>
          <w:noProof w:val="0"/>
          <w:color w:val="000000" w:themeColor="text1" w:themeTint="FF" w:themeShade="FF"/>
          <w:lang w:val="ca-ES"/>
        </w:rPr>
        <w:t xml:space="preserve"> </w:t>
      </w:r>
      <w:r w:rsidRPr="2E698919" w:rsidR="66825327">
        <w:rPr>
          <w:i w:val="1"/>
          <w:iCs w:val="1"/>
          <w:noProof w:val="0"/>
          <w:color w:val="000000" w:themeColor="text1" w:themeTint="FF" w:themeShade="FF"/>
          <w:lang w:val="ca-ES"/>
        </w:rPr>
        <w:t>Butlletí Oficial de les Illes Balears</w:t>
      </w:r>
      <w:r w:rsidRPr="2E698919" w:rsidR="00FD28B5">
        <w:rPr>
          <w:i w:val="1"/>
          <w:iCs w:val="1"/>
          <w:noProof w:val="0"/>
          <w:color w:val="000000" w:themeColor="text1" w:themeTint="FF" w:themeShade="FF"/>
          <w:lang w:val="ca-ES"/>
        </w:rPr>
        <w:t>.</w:t>
      </w:r>
    </w:p>
    <w:p w:rsidRPr="006A3EF3" w:rsidR="00DB2C43" w:rsidP="2E698919" w:rsidRDefault="00DB2C43" w14:paraId="53128261" w14:textId="77777777">
      <w:pPr>
        <w:pStyle w:val="Textbody"/>
        <w:spacing w:after="0" w:line="240" w:lineRule="auto"/>
        <w:rPr>
          <w:noProof w:val="0"/>
          <w:color w:val="000000"/>
          <w:lang w:val="ca-ES"/>
        </w:rPr>
      </w:pPr>
    </w:p>
    <w:p w:rsidRPr="006A3EF3" w:rsidR="00DB2C43" w:rsidP="2E698919" w:rsidRDefault="0009631A" w14:paraId="133FE773" w14:textId="04E81B6A">
      <w:pPr>
        <w:pStyle w:val="Standard"/>
        <w:rPr>
          <w:noProof w:val="0"/>
          <w:color w:val="000000"/>
          <w:lang w:val="ca-ES"/>
        </w:rPr>
      </w:pPr>
      <w:r w:rsidRPr="2E698919" w:rsidR="0009631A">
        <w:rPr>
          <w:noProof w:val="0"/>
          <w:color w:val="000000" w:themeColor="text1" w:themeTint="FF" w:themeShade="FF"/>
          <w:lang w:val="ca-ES"/>
        </w:rPr>
        <w:t>El</w:t>
      </w:r>
      <w:r w:rsidRPr="2E698919" w:rsidR="6ACBC5F7">
        <w:rPr>
          <w:noProof w:val="0"/>
          <w:color w:val="000000" w:themeColor="text1" w:themeTint="FF" w:themeShade="FF"/>
          <w:lang w:val="ca-ES"/>
        </w:rPr>
        <w:t>/la</w:t>
      </w:r>
      <w:r w:rsidRPr="2E698919" w:rsidR="0009631A">
        <w:rPr>
          <w:noProof w:val="0"/>
          <w:color w:val="000000" w:themeColor="text1" w:themeTint="FF" w:themeShade="FF"/>
          <w:lang w:val="ca-ES"/>
        </w:rPr>
        <w:t xml:space="preserve"> director</w:t>
      </w:r>
      <w:r w:rsidRPr="2E698919" w:rsidR="7539E262">
        <w:rPr>
          <w:noProof w:val="0"/>
          <w:color w:val="000000" w:themeColor="text1" w:themeTint="FF" w:themeShade="FF"/>
          <w:lang w:val="ca-ES"/>
        </w:rPr>
        <w:t>/a</w:t>
      </w:r>
      <w:r w:rsidRPr="2E698919" w:rsidR="0009631A">
        <w:rPr>
          <w:noProof w:val="0"/>
          <w:color w:val="000000" w:themeColor="text1" w:themeTint="FF" w:themeShade="FF"/>
          <w:lang w:val="ca-ES"/>
        </w:rPr>
        <w:t xml:space="preserve"> gerent</w:t>
      </w:r>
    </w:p>
    <w:p w:rsidRPr="006A3EF3" w:rsidR="00DB2C43" w:rsidP="2E698919" w:rsidRDefault="00DB2C43" w14:paraId="1299C43A" w14:textId="77777777">
      <w:pPr>
        <w:pStyle w:val="Standard"/>
        <w:rPr>
          <w:noProof w:val="0"/>
          <w:color w:val="000000"/>
          <w:lang w:val="ca-ES"/>
        </w:rPr>
      </w:pPr>
    </w:p>
    <w:p w:rsidRPr="006A3EF3" w:rsidR="00DB2C43" w:rsidP="2E698919" w:rsidRDefault="0009631A" w14:paraId="6022A246" w14:textId="77777777">
      <w:pPr>
        <w:pStyle w:val="Standard"/>
        <w:rPr>
          <w:noProof w:val="0"/>
          <w:color w:val="000000"/>
          <w:lang w:val="ca-ES"/>
        </w:rPr>
      </w:pPr>
      <w:r w:rsidRPr="2E698919" w:rsidR="0009631A">
        <w:rPr>
          <w:noProof w:val="0"/>
          <w:color w:val="000000" w:themeColor="text1" w:themeTint="FF" w:themeShade="FF"/>
          <w:lang w:val="ca-ES"/>
        </w:rPr>
        <w:t>xxxxxxxx</w:t>
      </w:r>
    </w:p>
    <w:p w:rsidRPr="006A3EF3" w:rsidR="00DB2C43" w:rsidP="2E698919" w:rsidRDefault="0009631A" w14:paraId="7221670F" w14:textId="77777777">
      <w:pPr>
        <w:pStyle w:val="Standard"/>
        <w:pageBreakBefore w:val="1"/>
        <w:rPr>
          <w:b w:val="1"/>
          <w:bCs w:val="1"/>
          <w:noProof w:val="0"/>
          <w:color w:val="000000"/>
          <w:lang w:val="ca-ES"/>
        </w:rPr>
      </w:pPr>
      <w:r w:rsidRPr="2E698919" w:rsidR="0009631A">
        <w:rPr>
          <w:b w:val="1"/>
          <w:bCs w:val="1"/>
          <w:noProof w:val="0"/>
          <w:color w:val="000000" w:themeColor="text1" w:themeTint="FF" w:themeShade="FF"/>
          <w:lang w:val="ca-ES"/>
        </w:rPr>
        <w:t>ANNEX 1</w:t>
      </w:r>
    </w:p>
    <w:p w:rsidRPr="006A3EF3" w:rsidR="00DB2C43" w:rsidP="2E698919" w:rsidRDefault="00DB2C43" w14:paraId="4DDBEF00" w14:textId="77777777">
      <w:pPr>
        <w:pStyle w:val="Standard"/>
        <w:rPr>
          <w:b w:val="1"/>
          <w:bCs w:val="1"/>
          <w:noProof w:val="0"/>
          <w:color w:val="000000"/>
          <w:lang w:val="ca-ES"/>
        </w:rPr>
      </w:pPr>
    </w:p>
    <w:p w:rsidRPr="006A3EF3" w:rsidR="00DB2C43" w:rsidP="2E698919" w:rsidRDefault="00DB2C43" w14:paraId="3461D779" w14:textId="77777777">
      <w:pPr>
        <w:pStyle w:val="Standard"/>
        <w:rPr>
          <w:b w:val="1"/>
          <w:bCs w:val="1"/>
          <w:noProof w:val="0"/>
          <w:color w:val="000000"/>
          <w:lang w:val="ca-ES"/>
        </w:rPr>
      </w:pPr>
    </w:p>
    <w:tbl>
      <w:tblPr>
        <w:tblW w:w="7993" w:type="dxa"/>
        <w:tblInd w:w="-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2"/>
        <w:gridCol w:w="1243"/>
        <w:gridCol w:w="1296"/>
        <w:gridCol w:w="1758"/>
        <w:gridCol w:w="1478"/>
        <w:gridCol w:w="1136"/>
      </w:tblGrid>
      <w:tr w:rsidRPr="006A3EF3" w:rsidR="00DB2C43" w:rsidTr="2E698919" w14:paraId="4F574E87" w14:textId="77777777">
        <w:trPr>
          <w:trHeight w:val="626"/>
        </w:trPr>
        <w:tc>
          <w:tcPr>
            <w:tcW w:w="7993" w:type="dxa"/>
            <w:gridSpan w:val="6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6A3EF3" w:rsidR="00DB2C43" w:rsidP="2E698919" w:rsidRDefault="0009631A" w14:paraId="019C09A2" w14:textId="43F9220F">
            <w:pPr>
              <w:pStyle w:val="Standard"/>
              <w:rPr>
                <w:b w:val="1"/>
                <w:bCs w:val="1"/>
                <w:noProof w:val="0"/>
                <w:sz w:val="14"/>
                <w:szCs w:val="14"/>
                <w:lang w:val="ca-ES"/>
              </w:rPr>
            </w:pPr>
            <w:r w:rsidRPr="2E698919" w:rsidR="0009631A">
              <w:rPr>
                <w:b w:val="1"/>
                <w:bCs w:val="1"/>
                <w:noProof w:val="0"/>
                <w:sz w:val="14"/>
                <w:szCs w:val="14"/>
                <w:lang w:val="ca-ES"/>
              </w:rPr>
              <w:t>Llista provisional de les persones a les quals es reconeix e</w:t>
            </w:r>
            <w:r w:rsidRPr="2E698919" w:rsidR="00AA2E97">
              <w:rPr>
                <w:b w:val="1"/>
                <w:bCs w:val="1"/>
                <w:noProof w:val="0"/>
                <w:sz w:val="14"/>
                <w:szCs w:val="14"/>
                <w:lang w:val="ca-ES"/>
              </w:rPr>
              <w:t>l</w:t>
            </w:r>
            <w:r w:rsidRPr="2E698919" w:rsidR="0009631A">
              <w:rPr>
                <w:b w:val="1"/>
                <w:bCs w:val="1"/>
                <w:noProof w:val="0"/>
                <w:sz w:val="14"/>
                <w:szCs w:val="14"/>
                <w:lang w:val="ca-ES"/>
              </w:rPr>
              <w:t xml:space="preserve"> nivell d’enquadrament extraordinari</w:t>
            </w:r>
          </w:p>
        </w:tc>
      </w:tr>
      <w:tr w:rsidRPr="006A3EF3" w:rsidR="00DB2C43" w:rsidTr="2E698919" w14:paraId="34C9E01F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6A3EF3" w:rsidR="00DB2C43" w:rsidP="2E698919" w:rsidRDefault="0009631A" w14:paraId="7667DB59" w14:textId="77777777">
            <w:pPr>
              <w:pStyle w:val="Standard"/>
              <w:jc w:val="center"/>
              <w:rPr>
                <w:b w:val="1"/>
                <w:bCs w:val="1"/>
                <w:noProof w:val="0"/>
                <w:sz w:val="14"/>
                <w:szCs w:val="14"/>
                <w:lang w:val="ca-ES"/>
              </w:rPr>
            </w:pPr>
            <w:r w:rsidRPr="2E698919" w:rsidR="0009631A">
              <w:rPr>
                <w:b w:val="1"/>
                <w:bCs w:val="1"/>
                <w:noProof w:val="0"/>
                <w:sz w:val="14"/>
                <w:szCs w:val="14"/>
                <w:lang w:val="ca-ES"/>
              </w:rPr>
              <w:t>DNI</w:t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6A3EF3" w:rsidR="00DB2C43" w:rsidP="2E698919" w:rsidRDefault="0009631A" w14:paraId="36A0E6B4" w14:textId="77777777">
            <w:pPr>
              <w:pStyle w:val="Standard"/>
              <w:jc w:val="center"/>
              <w:rPr>
                <w:b w:val="1"/>
                <w:bCs w:val="1"/>
                <w:noProof w:val="0"/>
                <w:sz w:val="14"/>
                <w:szCs w:val="14"/>
                <w:lang w:val="ca-ES"/>
              </w:rPr>
            </w:pPr>
            <w:r w:rsidRPr="2E698919" w:rsidR="0009631A">
              <w:rPr>
                <w:b w:val="1"/>
                <w:bCs w:val="1"/>
                <w:noProof w:val="0"/>
                <w:sz w:val="14"/>
                <w:szCs w:val="14"/>
                <w:lang w:val="ca-ES"/>
              </w:rPr>
              <w:t>Llinatge 1</w:t>
            </w: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6A3EF3" w:rsidR="00DB2C43" w:rsidP="2E698919" w:rsidRDefault="0009631A" w14:paraId="655BC0C7" w14:textId="77777777">
            <w:pPr>
              <w:pStyle w:val="Standard"/>
              <w:jc w:val="center"/>
              <w:rPr>
                <w:b w:val="1"/>
                <w:bCs w:val="1"/>
                <w:noProof w:val="0"/>
                <w:sz w:val="14"/>
                <w:szCs w:val="14"/>
                <w:lang w:val="ca-ES"/>
              </w:rPr>
            </w:pPr>
            <w:r w:rsidRPr="2E698919" w:rsidR="0009631A">
              <w:rPr>
                <w:b w:val="1"/>
                <w:bCs w:val="1"/>
                <w:noProof w:val="0"/>
                <w:sz w:val="14"/>
                <w:szCs w:val="14"/>
                <w:lang w:val="ca-ES"/>
              </w:rPr>
              <w:t>Llinatge 2</w:t>
            </w: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6A3EF3" w:rsidR="00DB2C43" w:rsidP="2E698919" w:rsidRDefault="0009631A" w14:paraId="4134A460" w14:textId="77777777">
            <w:pPr>
              <w:pStyle w:val="Standard"/>
              <w:jc w:val="center"/>
              <w:rPr>
                <w:b w:val="1"/>
                <w:bCs w:val="1"/>
                <w:noProof w:val="0"/>
                <w:sz w:val="14"/>
                <w:szCs w:val="14"/>
                <w:lang w:val="ca-ES"/>
              </w:rPr>
            </w:pPr>
            <w:r w:rsidRPr="2E698919" w:rsidR="0009631A">
              <w:rPr>
                <w:b w:val="1"/>
                <w:bCs w:val="1"/>
                <w:noProof w:val="0"/>
                <w:sz w:val="14"/>
                <w:szCs w:val="14"/>
                <w:lang w:val="ca-ES"/>
              </w:rPr>
              <w:t>Nom</w:t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6A3EF3" w:rsidR="00DB2C43" w:rsidP="2E698919" w:rsidRDefault="0009631A" w14:paraId="0EBE48BC" w14:textId="77777777">
            <w:pPr>
              <w:pStyle w:val="Standard"/>
              <w:jc w:val="center"/>
              <w:rPr>
                <w:b w:val="1"/>
                <w:bCs w:val="1"/>
                <w:noProof w:val="0"/>
                <w:sz w:val="14"/>
                <w:szCs w:val="14"/>
                <w:lang w:val="ca-ES"/>
              </w:rPr>
            </w:pPr>
            <w:r w:rsidRPr="2E698919" w:rsidR="0009631A">
              <w:rPr>
                <w:b w:val="1"/>
                <w:bCs w:val="1"/>
                <w:noProof w:val="0"/>
                <w:sz w:val="14"/>
                <w:szCs w:val="14"/>
                <w:lang w:val="ca-ES"/>
              </w:rPr>
              <w:t>Grup de titulació</w:t>
            </w: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6A3EF3" w:rsidR="00DB2C43" w:rsidP="2E698919" w:rsidRDefault="0009631A" w14:paraId="7542FA1D" w14:textId="77777777">
            <w:pPr>
              <w:pStyle w:val="Standard"/>
              <w:jc w:val="center"/>
              <w:rPr>
                <w:b w:val="1"/>
                <w:bCs w:val="1"/>
                <w:noProof w:val="0"/>
                <w:sz w:val="14"/>
                <w:szCs w:val="14"/>
                <w:lang w:val="ca-ES"/>
              </w:rPr>
            </w:pPr>
            <w:r w:rsidRPr="2E698919" w:rsidR="0009631A">
              <w:rPr>
                <w:b w:val="1"/>
                <w:bCs w:val="1"/>
                <w:noProof w:val="0"/>
                <w:sz w:val="14"/>
                <w:szCs w:val="14"/>
                <w:lang w:val="ca-ES"/>
              </w:rPr>
              <w:t>Nivell de carrera</w:t>
            </w:r>
          </w:p>
        </w:tc>
      </w:tr>
      <w:tr w:rsidRPr="006A3EF3" w:rsidR="00DB2C43" w:rsidTr="2E698919" w14:paraId="3CF2D8B6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FB78278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FC39945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562CB0E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4CE0A41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2EBF3C5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D98A12B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2946DB82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997CC1D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10FFD37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B699379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FE9F23F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F72F646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8CE6F91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61CDCEAD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BB9E253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3DE523C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2E56223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7547A01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043CB0F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7459315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6537F28F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DFB9E20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0DF9E56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4E871BC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44A5D23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38610EB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37805D2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463F29E8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B7B4B86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A0FF5F2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630AD66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1829076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BA226A1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7AD93B2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0DE4B5B7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6204FF1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DBF0D7D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B62F1B3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2F2C34E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80A4E5D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9219836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296FEF7D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194DBDC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69D0D3C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4CD245A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231BE67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6FEB5B0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0D7AA69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7196D064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4FF1C98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D072C0D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8A21919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BD18F9B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38601FE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F3CABC7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5B08B5D1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6DEB4AB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AD9C6F4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B1F511A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5F9C3DC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023141B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F3B1409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562C75D1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64355AD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A965116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DF4E37C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4FB30F8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DA6542E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041E394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722B00AE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2C6D796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E1831B3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4E11D2A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1126E5D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DE403A5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2431CDC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49E398E2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6287F21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BE93A62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84BA73E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4B3F2EB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D34F5C7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B4020A7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1D7B270A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F904CB7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6971CD3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A1F701D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3EFCA41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F96A722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B95CD12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5220BBB2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3CB595B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D9C8D39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75E05EE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FC17F8B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A4F7224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AE48A43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50F40DEB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7A52294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07DCDA8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50EA2D7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DD355C9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A81F0B1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17AAFBA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56EE48EE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908EB2C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21FD38A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FE2DD96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7357532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7F023C8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BDB5498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2916C19D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4869460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87F57B8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4738AF4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6ABBD8F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6BBA33E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64FCBC1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5C8C6B09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382A365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C71F136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2199465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DA123B1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C4CEA3D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0895670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38C1F859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C8FE7CE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1004F19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7C0C651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08D56CC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97E50C6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B04FA47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568C698B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A939487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AA258D8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FFBD3EC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0DCCCAD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6AF6883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4C529ED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1C0157D6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691E7B2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26770CE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CBEED82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E36661F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8645DC7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35E58C4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62EBF9A1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C6C2CD5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09E88E4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08C98E9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79F8E76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818863E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4F69B9A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5F07D11E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1508A3C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3D6B1D6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7DBC151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F8BD81B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613E9C1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037B8A3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687C6DE0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B2F9378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8E6DD4E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D3BEE8F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B88899E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9E2BB2B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7C0D796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0D142F6F" w14:textId="77777777">
        <w:trPr>
          <w:trHeight w:val="276"/>
        </w:trPr>
        <w:tc>
          <w:tcPr>
            <w:tcW w:w="1082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475AD14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20C4E94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6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2AFC42D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71CA723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5FBE423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D3F0BEC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</w:tbl>
    <w:p w:rsidRPr="00A940DE" w:rsidR="00DB2C43" w:rsidP="2E698919" w:rsidRDefault="0009631A" w14:paraId="609CFA9F" w14:textId="77777777">
      <w:pPr>
        <w:pStyle w:val="Standard"/>
        <w:rPr>
          <w:b w:val="1"/>
          <w:bCs w:val="1"/>
          <w:noProof w:val="0"/>
          <w:lang w:val="ca-ES"/>
        </w:rPr>
      </w:pPr>
      <w:r w:rsidRPr="2E698919" w:rsidR="0009631A">
        <w:rPr>
          <w:b w:val="1"/>
          <w:bCs w:val="1"/>
          <w:noProof w:val="0"/>
          <w:lang w:val="ca-ES"/>
        </w:rPr>
        <w:t>ANNEX 2</w:t>
      </w:r>
    </w:p>
    <w:p w:rsidRPr="006A3EF3" w:rsidR="00DB2C43" w:rsidP="2E698919" w:rsidRDefault="00DB2C43" w14:paraId="75CF4315" w14:textId="77777777">
      <w:pPr>
        <w:pStyle w:val="Standard"/>
        <w:rPr>
          <w:noProof w:val="0"/>
          <w:lang w:val="ca-ES"/>
        </w:rPr>
      </w:pPr>
    </w:p>
    <w:tbl>
      <w:tblPr>
        <w:tblW w:w="7822" w:type="dxa"/>
        <w:tblInd w:w="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1"/>
        <w:gridCol w:w="1243"/>
        <w:gridCol w:w="1307"/>
        <w:gridCol w:w="1757"/>
        <w:gridCol w:w="1478"/>
        <w:gridCol w:w="1126"/>
      </w:tblGrid>
      <w:tr w:rsidRPr="006A3EF3" w:rsidR="00DB2C43" w:rsidTr="2E698919" w14:paraId="70A22926" w14:textId="77777777">
        <w:trPr>
          <w:trHeight w:val="450"/>
        </w:trPr>
        <w:tc>
          <w:tcPr>
            <w:tcW w:w="7822" w:type="dxa"/>
            <w:gridSpan w:val="6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6A3EF3" w:rsidR="00DB2C43" w:rsidP="2E698919" w:rsidRDefault="0009631A" w14:paraId="53B836A8" w14:textId="668F122B">
            <w:pPr>
              <w:pStyle w:val="Standard"/>
              <w:rPr>
                <w:rStyle w:val="Lletraperdefectedelpargraf1"/>
                <w:b w:val="1"/>
                <w:bCs w:val="1"/>
                <w:noProof w:val="0"/>
                <w:color w:val="000000" w:themeColor="text1" w:themeTint="FF" w:themeShade="FF"/>
                <w:sz w:val="14"/>
                <w:szCs w:val="14"/>
                <w:lang w:val="ca-ES"/>
              </w:rPr>
            </w:pPr>
            <w:r w:rsidRPr="2E698919" w:rsidR="0009631A">
              <w:rPr>
                <w:rStyle w:val="Lletraperdefectedelpargraf1"/>
                <w:b w:val="1"/>
                <w:bCs w:val="1"/>
                <w:noProof w:val="0"/>
                <w:sz w:val="14"/>
                <w:szCs w:val="14"/>
                <w:lang w:val="ca-ES"/>
              </w:rPr>
              <w:t xml:space="preserve">Llista provisional de les persones </w:t>
            </w:r>
            <w:r w:rsidRPr="2E698919" w:rsidR="008848D8">
              <w:rPr>
                <w:rStyle w:val="Lletraperdefectedelpargraf1"/>
                <w:b w:val="1"/>
                <w:bCs w:val="1"/>
                <w:noProof w:val="0"/>
                <w:sz w:val="14"/>
                <w:szCs w:val="14"/>
                <w:lang w:val="ca-ES"/>
              </w:rPr>
              <w:t xml:space="preserve">que </w:t>
            </w:r>
            <w:r w:rsidRPr="2E698919" w:rsidR="0009631A">
              <w:rPr>
                <w:rStyle w:val="Lletraperdefectedelpargraf1"/>
                <w:b w:val="1"/>
                <w:bCs w:val="1"/>
                <w:noProof w:val="0"/>
                <w:color w:val="000000" w:themeColor="text1" w:themeTint="FF" w:themeShade="FF"/>
                <w:sz w:val="14"/>
                <w:szCs w:val="14"/>
                <w:lang w:val="ca-ES"/>
              </w:rPr>
              <w:t>no ha</w:t>
            </w:r>
            <w:r w:rsidRPr="2E698919" w:rsidR="008848D8">
              <w:rPr>
                <w:rStyle w:val="Lletraperdefectedelpargraf1"/>
                <w:b w:val="1"/>
                <w:bCs w:val="1"/>
                <w:noProof w:val="0"/>
                <w:color w:val="000000" w:themeColor="text1" w:themeTint="FF" w:themeShade="FF"/>
                <w:sz w:val="14"/>
                <w:szCs w:val="14"/>
                <w:lang w:val="ca-ES"/>
              </w:rPr>
              <w:t>n</w:t>
            </w:r>
            <w:r w:rsidRPr="2E698919" w:rsidR="0009631A">
              <w:rPr>
                <w:rStyle w:val="Lletraperdefectedelpargraf1"/>
                <w:b w:val="1"/>
                <w:bCs w:val="1"/>
                <w:noProof w:val="0"/>
                <w:color w:val="000000" w:themeColor="text1" w:themeTint="FF" w:themeShade="FF"/>
                <w:sz w:val="14"/>
                <w:szCs w:val="14"/>
                <w:lang w:val="ca-ES"/>
              </w:rPr>
              <w:t xml:space="preserve"> assolit cap nivell de carrera</w:t>
            </w:r>
            <w:r w:rsidRPr="2E698919" w:rsidR="008848D8">
              <w:rPr>
                <w:rStyle w:val="Lletraperdefectedelpargraf1"/>
                <w:b w:val="1"/>
                <w:bCs w:val="1"/>
                <w:noProof w:val="0"/>
                <w:color w:val="000000" w:themeColor="text1" w:themeTint="FF" w:themeShade="FF"/>
                <w:sz w:val="14"/>
                <w:szCs w:val="14"/>
                <w:lang w:val="ca-ES"/>
              </w:rPr>
              <w:t>,</w:t>
            </w:r>
            <w:r w:rsidRPr="2E698919" w:rsidR="0009631A">
              <w:rPr>
                <w:rStyle w:val="Lletraperdefectedelpargraf1"/>
                <w:b w:val="1"/>
                <w:bCs w:val="1"/>
                <w:noProof w:val="0"/>
                <w:color w:val="000000" w:themeColor="text1" w:themeTint="FF" w:themeShade="FF"/>
                <w:sz w:val="14"/>
                <w:szCs w:val="14"/>
                <w:lang w:val="ca-ES"/>
              </w:rPr>
              <w:t xml:space="preserve"> però dispos</w:t>
            </w:r>
            <w:r w:rsidRPr="2E698919" w:rsidR="008848D8">
              <w:rPr>
                <w:rStyle w:val="Lletraperdefectedelpargraf1"/>
                <w:b w:val="1"/>
                <w:bCs w:val="1"/>
                <w:noProof w:val="0"/>
                <w:color w:val="000000" w:themeColor="text1" w:themeTint="FF" w:themeShade="FF"/>
                <w:sz w:val="14"/>
                <w:szCs w:val="14"/>
                <w:lang w:val="ca-ES"/>
              </w:rPr>
              <w:t>en</w:t>
            </w:r>
            <w:r w:rsidRPr="2E698919" w:rsidR="0009631A">
              <w:rPr>
                <w:rStyle w:val="Lletraperdefectedelpargraf1"/>
                <w:b w:val="1"/>
                <w:bCs w:val="1"/>
                <w:noProof w:val="0"/>
                <w:color w:val="000000" w:themeColor="text1" w:themeTint="FF" w:themeShade="FF"/>
                <w:sz w:val="14"/>
                <w:szCs w:val="14"/>
                <w:lang w:val="ca-ES"/>
              </w:rPr>
              <w:t xml:space="preserve"> d’almenys 1095 dies de romanents</w:t>
            </w:r>
          </w:p>
        </w:tc>
      </w:tr>
      <w:tr w:rsidRPr="006A3EF3" w:rsidR="00DB2C43" w:rsidTr="2E698919" w14:paraId="5A1FDC10" w14:textId="77777777">
        <w:trPr>
          <w:trHeight w:val="62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6A3EF3" w:rsidR="00DB2C43" w:rsidP="2E698919" w:rsidRDefault="0009631A" w14:paraId="1090D4A1" w14:textId="77777777">
            <w:pPr>
              <w:pStyle w:val="Standard"/>
              <w:jc w:val="center"/>
              <w:rPr>
                <w:b w:val="1"/>
                <w:bCs w:val="1"/>
                <w:noProof w:val="0"/>
                <w:sz w:val="14"/>
                <w:szCs w:val="14"/>
                <w:lang w:val="ca-ES"/>
              </w:rPr>
            </w:pPr>
            <w:r w:rsidRPr="2E698919" w:rsidR="0009631A">
              <w:rPr>
                <w:b w:val="1"/>
                <w:bCs w:val="1"/>
                <w:noProof w:val="0"/>
                <w:sz w:val="14"/>
                <w:szCs w:val="14"/>
                <w:lang w:val="ca-ES"/>
              </w:rPr>
              <w:t>DNI</w:t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6A3EF3" w:rsidR="00DB2C43" w:rsidP="2E698919" w:rsidRDefault="0009631A" w14:paraId="1D0489D0" w14:textId="77777777">
            <w:pPr>
              <w:pStyle w:val="Standard"/>
              <w:jc w:val="center"/>
              <w:rPr>
                <w:b w:val="1"/>
                <w:bCs w:val="1"/>
                <w:noProof w:val="0"/>
                <w:sz w:val="14"/>
                <w:szCs w:val="14"/>
                <w:lang w:val="ca-ES"/>
              </w:rPr>
            </w:pPr>
            <w:r w:rsidRPr="2E698919" w:rsidR="0009631A">
              <w:rPr>
                <w:b w:val="1"/>
                <w:bCs w:val="1"/>
                <w:noProof w:val="0"/>
                <w:sz w:val="14"/>
                <w:szCs w:val="14"/>
                <w:lang w:val="ca-ES"/>
              </w:rPr>
              <w:t>Llinatge 1</w:t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6A3EF3" w:rsidR="00DB2C43" w:rsidP="2E698919" w:rsidRDefault="0009631A" w14:paraId="4180412A" w14:textId="77777777">
            <w:pPr>
              <w:pStyle w:val="Standard"/>
              <w:jc w:val="center"/>
              <w:rPr>
                <w:b w:val="1"/>
                <w:bCs w:val="1"/>
                <w:noProof w:val="0"/>
                <w:sz w:val="14"/>
                <w:szCs w:val="14"/>
                <w:lang w:val="ca-ES"/>
              </w:rPr>
            </w:pPr>
            <w:r w:rsidRPr="2E698919" w:rsidR="0009631A">
              <w:rPr>
                <w:b w:val="1"/>
                <w:bCs w:val="1"/>
                <w:noProof w:val="0"/>
                <w:sz w:val="14"/>
                <w:szCs w:val="14"/>
                <w:lang w:val="ca-ES"/>
              </w:rPr>
              <w:t>Llinatge 2</w:t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6A3EF3" w:rsidR="00DB2C43" w:rsidP="2E698919" w:rsidRDefault="0009631A" w14:paraId="57D4E917" w14:textId="77777777">
            <w:pPr>
              <w:pStyle w:val="Standard"/>
              <w:jc w:val="center"/>
              <w:rPr>
                <w:b w:val="1"/>
                <w:bCs w:val="1"/>
                <w:noProof w:val="0"/>
                <w:sz w:val="14"/>
                <w:szCs w:val="14"/>
                <w:lang w:val="ca-ES"/>
              </w:rPr>
            </w:pPr>
            <w:r w:rsidRPr="2E698919" w:rsidR="0009631A">
              <w:rPr>
                <w:b w:val="1"/>
                <w:bCs w:val="1"/>
                <w:noProof w:val="0"/>
                <w:sz w:val="14"/>
                <w:szCs w:val="14"/>
                <w:lang w:val="ca-ES"/>
              </w:rPr>
              <w:t>Nom</w:t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6A3EF3" w:rsidR="00DB2C43" w:rsidP="2E698919" w:rsidRDefault="00DB2C43" w14:paraId="3CB648E9" w14:textId="77777777">
            <w:pPr>
              <w:pStyle w:val="Standard"/>
              <w:jc w:val="center"/>
              <w:rPr>
                <w:b w:val="1"/>
                <w:bCs w:val="1"/>
                <w:noProof w:val="0"/>
                <w:sz w:val="14"/>
                <w:szCs w:val="14"/>
                <w:lang w:val="ca-ES"/>
              </w:rPr>
            </w:pPr>
          </w:p>
          <w:p w:rsidRPr="006A3EF3" w:rsidR="00DB2C43" w:rsidP="2E698919" w:rsidRDefault="0009631A" w14:paraId="67830F89" w14:textId="77777777">
            <w:pPr>
              <w:pStyle w:val="Standard"/>
              <w:jc w:val="center"/>
              <w:rPr>
                <w:b w:val="1"/>
                <w:bCs w:val="1"/>
                <w:noProof w:val="0"/>
                <w:sz w:val="14"/>
                <w:szCs w:val="14"/>
                <w:lang w:val="ca-ES"/>
              </w:rPr>
            </w:pPr>
            <w:r w:rsidRPr="2E698919" w:rsidR="0009631A">
              <w:rPr>
                <w:b w:val="1"/>
                <w:bCs w:val="1"/>
                <w:noProof w:val="0"/>
                <w:sz w:val="14"/>
                <w:szCs w:val="14"/>
                <w:lang w:val="ca-ES"/>
              </w:rPr>
              <w:t>Grup de titulació</w:t>
            </w: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6A3EF3" w:rsidR="00DB2C43" w:rsidP="2E698919" w:rsidRDefault="00DB2C43" w14:paraId="0C178E9E" w14:textId="77777777">
            <w:pPr>
              <w:pStyle w:val="Standard"/>
              <w:jc w:val="center"/>
              <w:rPr>
                <w:b w:val="1"/>
                <w:bCs w:val="1"/>
                <w:noProof w:val="0"/>
                <w:sz w:val="14"/>
                <w:szCs w:val="14"/>
                <w:lang w:val="ca-ES"/>
              </w:rPr>
            </w:pPr>
          </w:p>
          <w:p w:rsidRPr="006A3EF3" w:rsidR="00DB2C43" w:rsidP="2E698919" w:rsidRDefault="0009631A" w14:paraId="26EF366A" w14:textId="77777777">
            <w:pPr>
              <w:pStyle w:val="Standard"/>
              <w:jc w:val="center"/>
              <w:rPr>
                <w:b w:val="1"/>
                <w:bCs w:val="1"/>
                <w:noProof w:val="0"/>
                <w:sz w:val="14"/>
                <w:szCs w:val="14"/>
                <w:lang w:val="ca-ES"/>
              </w:rPr>
            </w:pPr>
            <w:r w:rsidRPr="2E698919" w:rsidR="0009631A">
              <w:rPr>
                <w:b w:val="1"/>
                <w:bCs w:val="1"/>
                <w:noProof w:val="0"/>
                <w:sz w:val="14"/>
                <w:szCs w:val="14"/>
                <w:lang w:val="ca-ES"/>
              </w:rPr>
              <w:t>Romanents</w:t>
            </w:r>
          </w:p>
        </w:tc>
      </w:tr>
      <w:tr w:rsidRPr="006A3EF3" w:rsidR="00DB2C43" w:rsidTr="2E698919" w14:paraId="3C0395D3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254BC2F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51E9592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69E314A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7341341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2EF2083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B40C951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4B4D7232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093CA67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503B197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8288749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0BD9A1A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C136CF1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A392C6A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290583F9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8F21D90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3C326F3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853B841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0125231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A25747A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9B8D95D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78BEFD2A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7A76422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9206A88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7B7A70C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1887C79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B7FD67C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8D6B9B6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22F860BB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98536F5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BC1BAF2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1C988F9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B22BB7D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7B246DD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BF89DA3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5C3E0E74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6A1FAB9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6BB753C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13DA1E0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5CAC6F5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6060428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D0656FE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7B37605A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94798F2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889A505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9079D35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7686DC7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3BD644D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A3FAC43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2BBD94B2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854DE7F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CA7ADD4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14EE24A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6614669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7590049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C5B615A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792F1AA2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A499DFC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E7E3C41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3F828E4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AC57CB0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186B13D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C57C439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3D404BC9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1319B8A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1A560F4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0DF735C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A413BF6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3D28B4B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7EFA3E3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41C6AC2A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DC44586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FFCBC07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728B4D0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4959D4B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BD58BA2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357A966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44690661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4539910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A7E0CF2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0FA6563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AC5CDBE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42D4C27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572E399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6CEB15CE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6518E39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E75FCD0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0FDAA0E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74AF2BF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A292896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191599E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7673E5AE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41D98D7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AB7C0C5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5B33694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455F193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C2776EB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5342E60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5EB89DE8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D62D461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78B034E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92506DD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1CD0C16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FD8715F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BDFDFC2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41F9AE5E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0F03A6D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930E822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0E36DAB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2D85219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CE19BC3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3966B72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23536548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71AE1F2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AE5B7AF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955E093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2C42424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79CA55B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ABF93C4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71DCB018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B644A8D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82C48EB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677290C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49BF8C6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EF46479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AB58C42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4EA9BA15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332107B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D98A3F1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0C86B8C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0EDCC55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BBB8815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5B91B0D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6810F0D1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4E797DC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5AF7EAE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633CEB9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B1D477B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5BE1F1D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AFAB436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042C5D41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D2E12B8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08F224F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E6D6F63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B969857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FE634FD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2A1F980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300079F4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99D8616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91D2769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F5CD9ED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EF7FBD7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40C982E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5C78039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527D639D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101B52C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C8EC45C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26DC100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A821549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6FDCF4E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BEE236D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0CCC0888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A990D24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03CC4DB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BAD3425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C7D08AC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7A31054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DC8C081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0477E574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FD9042A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52D4810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2D3F89E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780AF0D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6FC4A0D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DC2ECC6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79796693" w14:textId="77777777">
        <w:trPr>
          <w:trHeight w:val="276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7297C67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48740F3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1371A77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32434A0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328BB07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26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56AC6DA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</w:tbl>
    <w:p w:rsidRPr="006A3EF3" w:rsidR="00DB2C43" w:rsidP="2E698919" w:rsidRDefault="00DB2C43" w14:paraId="38AA98D6" w14:textId="77777777">
      <w:pPr>
        <w:pStyle w:val="Standard"/>
        <w:rPr>
          <w:noProof w:val="0"/>
          <w:lang w:val="ca-ES"/>
        </w:rPr>
      </w:pPr>
    </w:p>
    <w:tbl>
      <w:tblPr>
        <w:tblW w:w="793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1253"/>
        <w:gridCol w:w="1297"/>
        <w:gridCol w:w="1757"/>
        <w:gridCol w:w="1479"/>
        <w:gridCol w:w="1135"/>
      </w:tblGrid>
      <w:tr w:rsidRPr="006A3EF3" w:rsidR="00DB2C43" w:rsidTr="2E698919" w14:paraId="48083112" w14:textId="77777777">
        <w:trPr>
          <w:trHeight w:val="514"/>
        </w:trPr>
        <w:tc>
          <w:tcPr>
            <w:tcW w:w="7939" w:type="dxa"/>
            <w:gridSpan w:val="6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6A3EF3" w:rsidR="00DB2C43" w:rsidP="2E698919" w:rsidRDefault="008848D8" w14:paraId="2F0079DD" w14:textId="19B8EA11">
            <w:pPr>
              <w:pStyle w:val="Standard"/>
              <w:rPr>
                <w:rStyle w:val="Lletraperdefectedelpargraf1"/>
                <w:b w:val="1"/>
                <w:bCs w:val="1"/>
                <w:noProof w:val="0"/>
                <w:color w:val="000000" w:themeColor="text1" w:themeTint="FF" w:themeShade="FF"/>
                <w:sz w:val="14"/>
                <w:szCs w:val="14"/>
                <w:lang w:val="ca-ES"/>
              </w:rPr>
            </w:pPr>
            <w:r w:rsidRPr="2E698919" w:rsidR="008848D8">
              <w:rPr>
                <w:rStyle w:val="Lletraperdefectedelpargraf1"/>
                <w:b w:val="1"/>
                <w:bCs w:val="1"/>
                <w:noProof w:val="0"/>
                <w:sz w:val="14"/>
                <w:szCs w:val="14"/>
                <w:lang w:val="ca-ES"/>
              </w:rPr>
              <w:t xml:space="preserve">Llista provisional de les persones </w:t>
            </w:r>
            <w:r w:rsidRPr="2E698919" w:rsidR="008848D8">
              <w:rPr>
                <w:rStyle w:val="Lletraperdefectedelpargraf1"/>
                <w:b w:val="1"/>
                <w:bCs w:val="1"/>
                <w:noProof w:val="0"/>
                <w:sz w:val="14"/>
                <w:szCs w:val="14"/>
                <w:lang w:val="ca-ES"/>
              </w:rPr>
              <w:t xml:space="preserve">que </w:t>
            </w:r>
            <w:r w:rsidRPr="2E698919" w:rsidR="008848D8">
              <w:rPr>
                <w:rStyle w:val="Lletraperdefectedelpargraf1"/>
                <w:b w:val="1"/>
                <w:bCs w:val="1"/>
                <w:noProof w:val="0"/>
                <w:color w:val="000000" w:themeColor="text1" w:themeTint="FF" w:themeShade="FF"/>
                <w:sz w:val="14"/>
                <w:szCs w:val="14"/>
                <w:lang w:val="ca-ES"/>
              </w:rPr>
              <w:t>no ha</w:t>
            </w:r>
            <w:r w:rsidRPr="2E698919" w:rsidR="008848D8">
              <w:rPr>
                <w:rStyle w:val="Lletraperdefectedelpargraf1"/>
                <w:b w:val="1"/>
                <w:bCs w:val="1"/>
                <w:noProof w:val="0"/>
                <w:color w:val="000000" w:themeColor="text1" w:themeTint="FF" w:themeShade="FF"/>
                <w:sz w:val="14"/>
                <w:szCs w:val="14"/>
                <w:lang w:val="ca-ES"/>
              </w:rPr>
              <w:t>n</w:t>
            </w:r>
            <w:r w:rsidRPr="2E698919" w:rsidR="008848D8">
              <w:rPr>
                <w:rStyle w:val="Lletraperdefectedelpargraf1"/>
                <w:b w:val="1"/>
                <w:bCs w:val="1"/>
                <w:noProof w:val="0"/>
                <w:color w:val="000000" w:themeColor="text1" w:themeTint="FF" w:themeShade="FF"/>
                <w:sz w:val="14"/>
                <w:szCs w:val="14"/>
                <w:lang w:val="ca-ES"/>
              </w:rPr>
              <w:t xml:space="preserve"> assolit cap nivell de carrera</w:t>
            </w:r>
            <w:r w:rsidRPr="2E698919" w:rsidR="008848D8">
              <w:rPr>
                <w:rStyle w:val="Lletraperdefectedelpargraf1"/>
                <w:b w:val="1"/>
                <w:bCs w:val="1"/>
                <w:noProof w:val="0"/>
                <w:color w:val="000000" w:themeColor="text1" w:themeTint="FF" w:themeShade="FF"/>
                <w:sz w:val="14"/>
                <w:szCs w:val="14"/>
                <w:lang w:val="ca-ES"/>
              </w:rPr>
              <w:t xml:space="preserve">, </w:t>
            </w:r>
            <w:r w:rsidRPr="2E698919" w:rsidR="008848D8">
              <w:rPr>
                <w:rStyle w:val="Lletraperdefectedelpargraf1"/>
                <w:b w:val="1"/>
                <w:bCs w:val="1"/>
                <w:noProof w:val="0"/>
                <w:color w:val="000000" w:themeColor="text1" w:themeTint="FF" w:themeShade="FF"/>
                <w:sz w:val="14"/>
                <w:szCs w:val="14"/>
                <w:lang w:val="ca-ES"/>
              </w:rPr>
              <w:t>però dispos</w:t>
            </w:r>
            <w:r w:rsidRPr="2E698919" w:rsidR="008848D8">
              <w:rPr>
                <w:rStyle w:val="Lletraperdefectedelpargraf1"/>
                <w:b w:val="1"/>
                <w:bCs w:val="1"/>
                <w:noProof w:val="0"/>
                <w:color w:val="000000" w:themeColor="text1" w:themeTint="FF" w:themeShade="FF"/>
                <w:sz w:val="14"/>
                <w:szCs w:val="14"/>
                <w:lang w:val="ca-ES"/>
              </w:rPr>
              <w:t>en</w:t>
            </w:r>
            <w:r w:rsidRPr="2E698919" w:rsidR="008848D8">
              <w:rPr>
                <w:rStyle w:val="Lletraperdefectedelpargraf1"/>
                <w:b w:val="1"/>
                <w:bCs w:val="1"/>
                <w:noProof w:val="0"/>
                <w:color w:val="000000" w:themeColor="text1" w:themeTint="FF" w:themeShade="FF"/>
                <w:sz w:val="14"/>
                <w:szCs w:val="14"/>
                <w:lang w:val="ca-ES"/>
              </w:rPr>
              <w:t xml:space="preserve"> d’almenys</w:t>
            </w:r>
            <w:r w:rsidRPr="2E698919" w:rsidR="0009631A">
              <w:rPr>
                <w:rStyle w:val="Lletraperdefectedelpargraf1"/>
                <w:b w:val="1"/>
                <w:bCs w:val="1"/>
                <w:noProof w:val="0"/>
                <w:color w:val="000000" w:themeColor="text1" w:themeTint="FF" w:themeShade="FF"/>
                <w:sz w:val="14"/>
                <w:szCs w:val="14"/>
                <w:lang w:val="ca-ES"/>
              </w:rPr>
              <w:t xml:space="preserve"> 730 dies de romanents</w:t>
            </w:r>
          </w:p>
        </w:tc>
      </w:tr>
      <w:tr w:rsidRPr="006A3EF3" w:rsidR="00DB2C43" w:rsidTr="2E698919" w14:paraId="025DF176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6A3EF3" w:rsidR="00DB2C43" w:rsidP="2E698919" w:rsidRDefault="0009631A" w14:paraId="2D2FE2F8" w14:textId="77777777">
            <w:pPr>
              <w:pStyle w:val="Standard"/>
              <w:jc w:val="center"/>
              <w:rPr>
                <w:b w:val="1"/>
                <w:bCs w:val="1"/>
                <w:noProof w:val="0"/>
                <w:sz w:val="14"/>
                <w:szCs w:val="14"/>
                <w:lang w:val="ca-ES"/>
              </w:rPr>
            </w:pPr>
            <w:r w:rsidRPr="2E698919" w:rsidR="0009631A">
              <w:rPr>
                <w:b w:val="1"/>
                <w:bCs w:val="1"/>
                <w:noProof w:val="0"/>
                <w:sz w:val="14"/>
                <w:szCs w:val="14"/>
                <w:lang w:val="ca-ES"/>
              </w:rPr>
              <w:t>DNI</w:t>
            </w: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6A3EF3" w:rsidR="00DB2C43" w:rsidP="2E698919" w:rsidRDefault="0009631A" w14:paraId="6929CAEE" w14:textId="77777777">
            <w:pPr>
              <w:pStyle w:val="Standard"/>
              <w:jc w:val="center"/>
              <w:rPr>
                <w:b w:val="1"/>
                <w:bCs w:val="1"/>
                <w:noProof w:val="0"/>
                <w:sz w:val="14"/>
                <w:szCs w:val="14"/>
                <w:lang w:val="ca-ES"/>
              </w:rPr>
            </w:pPr>
            <w:r w:rsidRPr="2E698919" w:rsidR="0009631A">
              <w:rPr>
                <w:b w:val="1"/>
                <w:bCs w:val="1"/>
                <w:noProof w:val="0"/>
                <w:sz w:val="14"/>
                <w:szCs w:val="14"/>
                <w:lang w:val="ca-ES"/>
              </w:rPr>
              <w:t>Llinatge 1</w:t>
            </w: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6A3EF3" w:rsidR="00DB2C43" w:rsidP="2E698919" w:rsidRDefault="0009631A" w14:paraId="31D8DEE7" w14:textId="77777777">
            <w:pPr>
              <w:pStyle w:val="Standard"/>
              <w:jc w:val="center"/>
              <w:rPr>
                <w:b w:val="1"/>
                <w:bCs w:val="1"/>
                <w:noProof w:val="0"/>
                <w:sz w:val="14"/>
                <w:szCs w:val="14"/>
                <w:lang w:val="ca-ES"/>
              </w:rPr>
            </w:pPr>
            <w:r w:rsidRPr="2E698919" w:rsidR="0009631A">
              <w:rPr>
                <w:b w:val="1"/>
                <w:bCs w:val="1"/>
                <w:noProof w:val="0"/>
                <w:sz w:val="14"/>
                <w:szCs w:val="14"/>
                <w:lang w:val="ca-ES"/>
              </w:rPr>
              <w:t>Llinatge 2</w:t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6A3EF3" w:rsidR="00DB2C43" w:rsidP="2E698919" w:rsidRDefault="0009631A" w14:paraId="38DD4AFC" w14:textId="77777777">
            <w:pPr>
              <w:pStyle w:val="Standard"/>
              <w:jc w:val="center"/>
              <w:rPr>
                <w:b w:val="1"/>
                <w:bCs w:val="1"/>
                <w:noProof w:val="0"/>
                <w:sz w:val="14"/>
                <w:szCs w:val="14"/>
                <w:lang w:val="ca-ES"/>
              </w:rPr>
            </w:pPr>
            <w:r w:rsidRPr="2E698919" w:rsidR="0009631A">
              <w:rPr>
                <w:b w:val="1"/>
                <w:bCs w:val="1"/>
                <w:noProof w:val="0"/>
                <w:sz w:val="14"/>
                <w:szCs w:val="14"/>
                <w:lang w:val="ca-ES"/>
              </w:rPr>
              <w:t>Nom</w:t>
            </w: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6A3EF3" w:rsidR="00DB2C43" w:rsidP="2E698919" w:rsidRDefault="0009631A" w14:paraId="72BC3BCF" w14:textId="77777777">
            <w:pPr>
              <w:pStyle w:val="Standard"/>
              <w:jc w:val="center"/>
              <w:rPr>
                <w:b w:val="1"/>
                <w:bCs w:val="1"/>
                <w:noProof w:val="0"/>
                <w:sz w:val="14"/>
                <w:szCs w:val="14"/>
                <w:lang w:val="ca-ES"/>
              </w:rPr>
            </w:pPr>
            <w:r w:rsidRPr="2E698919" w:rsidR="0009631A">
              <w:rPr>
                <w:b w:val="1"/>
                <w:bCs w:val="1"/>
                <w:noProof w:val="0"/>
                <w:sz w:val="14"/>
                <w:szCs w:val="14"/>
                <w:lang w:val="ca-ES"/>
              </w:rPr>
              <w:t>Grup de titulació</w:t>
            </w: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6A3EF3" w:rsidR="00DB2C43" w:rsidP="2E698919" w:rsidRDefault="0009631A" w14:paraId="337ACF07" w14:textId="77777777">
            <w:pPr>
              <w:pStyle w:val="Standard"/>
              <w:jc w:val="center"/>
              <w:rPr>
                <w:b w:val="1"/>
                <w:bCs w:val="1"/>
                <w:noProof w:val="0"/>
                <w:sz w:val="14"/>
                <w:szCs w:val="14"/>
                <w:lang w:val="ca-ES"/>
              </w:rPr>
            </w:pPr>
            <w:r w:rsidRPr="2E698919" w:rsidR="0009631A">
              <w:rPr>
                <w:b w:val="1"/>
                <w:bCs w:val="1"/>
                <w:noProof w:val="0"/>
                <w:sz w:val="14"/>
                <w:szCs w:val="14"/>
                <w:lang w:val="ca-ES"/>
              </w:rPr>
              <w:t>Romanents</w:t>
            </w:r>
          </w:p>
        </w:tc>
      </w:tr>
      <w:tr w:rsidRPr="006A3EF3" w:rsidR="00DB2C43" w:rsidTr="2E698919" w14:paraId="665A1408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1049383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D16AC41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2A4EA11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A1EA135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8717D39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338A720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61DAA4D5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AEAF47F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81B37BA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E500C74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4CD1D1F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C5BEDD8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2915484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03B94F49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D846F5D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2F015AF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B15DD1D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E681184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30165FA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CB33CA5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17414610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81DF2CB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6788234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7A6A0F0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DF0CA62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4BA3426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75D53C2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7DB1D1D4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841E4F5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11A9A35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EE333D4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D6BC734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4A104AC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14B4F84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1AABDC09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F82752B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CA203BD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EEB5C65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7EFE50A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4D1216F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517F98F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34223B45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39CD7A1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A9A2604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DD220FA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B186A81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F24943C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AD9664E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6BF7610E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5DC539F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3E83F18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FBAD364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DC4596E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1E9947C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413D853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2A7A9836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7CE7A2C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C7DA92C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F904CCB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40360B8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7A1CA98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A55251A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4F6D2C48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1F27C88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9B88F8C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45C11DD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B40E7A7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FFF7D4A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87B69A3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63A0829D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9CA8924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BB6F150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4338875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CCB938B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96B98D5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44BE600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7EE3B4B9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7D63EA2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2E608EF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74E47F7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A852BA6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299FC03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3508331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4C694B97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EB26D91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BC8F9AD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8D160CB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1AC30FB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6B1A375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11FC6EA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764ED501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AB93745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9635555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7A53FC6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CDEAE01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0F07069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FF85D32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1E954643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27AA0AC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A7AF15D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6686FEF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01A7268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52F30A4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048BA75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3793568E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81CEB47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4D4AFED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FBA7733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06B019F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F7836D1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78D7399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1AB2B8F9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FBF0C5E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896E9D9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B319C6E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DCF0334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E780729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118DC78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7876FC12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5703EDE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E86F948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946BE5E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1C34A15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E051CA8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26953D2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1E5BF58C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53A08E0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674D195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C72A837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A9A139D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6A0069A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DF6F7AA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320646EB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1ED7778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32070F0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A9B60E1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E190F5E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FB76C7C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0EE7A80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1E8E47C2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2E12EC1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A2BC471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DCC6F47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B5E47D9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5D6C40E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8E7D592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4CC8AA0D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387D0D6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65BFF5B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4CDD9EB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98AF0D8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63F3B9E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6E5E008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40D2860B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2050CB3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130CC4CD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55BFDB1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8E78751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2A75F99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ECAA31B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2FBD1CFD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FDCE676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FC0A1CB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A2BAADD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E4B6A3E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EF37AA3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C7576EC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6000547E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1F798A8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BC294DE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D36B6E2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3A65479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0648378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0040504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1F28F27C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A87C363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DF9E10C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2A243E61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3D98CF8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75C32BFB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0662AD45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  <w:tr w:rsidRPr="006A3EF3" w:rsidR="00DB2C43" w:rsidTr="2E698919" w14:paraId="757622BD" w14:textId="77777777">
        <w:trPr>
          <w:trHeight w:val="276"/>
        </w:trPr>
        <w:tc>
          <w:tcPr>
            <w:tcW w:w="1018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D72DC9D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53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477AB001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29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69B25BB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3DACA320" w14:textId="77777777">
            <w:pPr>
              <w:pStyle w:val="Standard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479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53DBAC7D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  <w:tc>
          <w:tcPr>
            <w:tcW w:w="113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Pr="006A3EF3" w:rsidR="00DB2C43" w:rsidP="2E698919" w:rsidRDefault="00DB2C43" w14:paraId="6A1B5C7B" w14:textId="77777777">
            <w:pPr>
              <w:pStyle w:val="Standard"/>
              <w:jc w:val="center"/>
              <w:rPr>
                <w:noProof w:val="0"/>
                <w:sz w:val="14"/>
                <w:szCs w:val="14"/>
                <w:lang w:val="ca-ES"/>
              </w:rPr>
            </w:pPr>
          </w:p>
        </w:tc>
      </w:tr>
    </w:tbl>
    <w:p w:rsidRPr="006A3EF3" w:rsidR="00DB2C43" w:rsidP="2E698919" w:rsidRDefault="00DB2C43" w14:paraId="4D35CF86" w14:textId="77777777">
      <w:pPr>
        <w:pStyle w:val="Standard"/>
        <w:rPr>
          <w:noProof w:val="0"/>
          <w:lang w:val="ca-ES"/>
        </w:rPr>
      </w:pPr>
    </w:p>
    <w:sectPr w:rsidRPr="006A3EF3" w:rsidR="00DB2C43"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/>
      <w:pgMar w:top="5528" w:right="851" w:bottom="1701" w:left="2552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0FD1" w:rsidRDefault="00B20FD1" w14:paraId="4E1DC137" w14:textId="77777777">
      <w:r>
        <w:separator/>
      </w:r>
    </w:p>
  </w:endnote>
  <w:endnote w:type="continuationSeparator" w:id="0">
    <w:p w:rsidR="00B20FD1" w:rsidRDefault="00B20FD1" w14:paraId="5F6C8A3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08"/>
      <w:gridCol w:w="4536"/>
      <w:gridCol w:w="2692"/>
    </w:tblGrid>
    <w:tr w:rsidR="0009631A" w14:paraId="0B09DA9F" w14:textId="77777777">
      <w:trPr>
        <w:trHeight w:val="1140"/>
      </w:trPr>
      <w:tc>
        <w:tcPr>
          <w:tcW w:w="2808" w:type="dxa"/>
          <w:tcMar>
            <w:top w:w="240" w:type="dxa"/>
            <w:left w:w="108" w:type="dxa"/>
            <w:bottom w:w="0" w:type="dxa"/>
            <w:right w:w="108" w:type="dxa"/>
          </w:tcMar>
          <w:vAlign w:val="bottom"/>
        </w:tcPr>
        <w:p w:rsidR="0009631A" w:rsidRDefault="0009631A" w14:paraId="18CEC12B" w14:textId="77777777">
          <w:pPr>
            <w:pStyle w:val="Peu1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4536" w:type="dxa"/>
          <w:tcMar>
            <w:top w:w="240" w:type="dxa"/>
            <w:left w:w="108" w:type="dxa"/>
            <w:bottom w:w="0" w:type="dxa"/>
            <w:right w:w="108" w:type="dxa"/>
          </w:tcMar>
        </w:tcPr>
        <w:p w:rsidR="0009631A" w:rsidRDefault="0009631A" w14:paraId="0ADD416C" w14:textId="77777777">
          <w:pPr>
            <w:pStyle w:val="Peu1"/>
            <w:jc w:val="center"/>
            <w:rPr>
              <w:rFonts w:ascii="Noto Sans" w:hAnsi="Noto Sans" w:cs="Noto Sans"/>
            </w:rPr>
          </w:pPr>
        </w:p>
      </w:tc>
      <w:tc>
        <w:tcPr>
          <w:tcW w:w="2692" w:type="dxa"/>
          <w:tcMar>
            <w:top w:w="240" w:type="dxa"/>
            <w:left w:w="108" w:type="dxa"/>
            <w:bottom w:w="0" w:type="dxa"/>
            <w:right w:w="108" w:type="dxa"/>
          </w:tcMar>
          <w:vAlign w:val="bottom"/>
        </w:tcPr>
        <w:p w:rsidR="0009631A" w:rsidRDefault="0009631A" w14:paraId="78C0D4CB" w14:textId="77777777">
          <w:pPr>
            <w:pStyle w:val="Nmerodepgina1"/>
          </w:pPr>
        </w:p>
      </w:tc>
    </w:tr>
  </w:tbl>
  <w:p w:rsidR="0009631A" w:rsidRDefault="0009631A" w14:paraId="55482F3C" w14:textId="77777777">
    <w:pPr>
      <w:pStyle w:val="Peu1"/>
      <w:rPr>
        <w:rFonts w:cs="Noto San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08"/>
      <w:gridCol w:w="4536"/>
      <w:gridCol w:w="2692"/>
    </w:tblGrid>
    <w:tr w:rsidR="0009631A" w14:paraId="675CAB4F" w14:textId="77777777">
      <w:trPr>
        <w:trHeight w:val="1140"/>
      </w:trPr>
      <w:tc>
        <w:tcPr>
          <w:tcW w:w="2808" w:type="dxa"/>
          <w:tcMar>
            <w:top w:w="240" w:type="dxa"/>
            <w:left w:w="108" w:type="dxa"/>
            <w:bottom w:w="0" w:type="dxa"/>
            <w:right w:w="108" w:type="dxa"/>
          </w:tcMar>
          <w:vAlign w:val="bottom"/>
        </w:tcPr>
        <w:p w:rsidR="0009631A" w:rsidRDefault="0009631A" w14:paraId="387BECE9" w14:textId="77777777">
          <w:pPr>
            <w:pStyle w:val="Peu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Passeig de Sagrera, 2</w:t>
          </w:r>
        </w:p>
        <w:p w:rsidR="0009631A" w:rsidRDefault="0009631A" w14:paraId="600E5FCD" w14:textId="77777777">
          <w:pPr>
            <w:pStyle w:val="Peu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07012 Palma</w:t>
          </w:r>
        </w:p>
        <w:p w:rsidR="0009631A" w:rsidRDefault="0009631A" w14:paraId="11E0BFA5" w14:textId="77777777">
          <w:pPr>
            <w:pStyle w:val="Peu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71 00</w:t>
          </w:r>
        </w:p>
        <w:p w:rsidR="0009631A" w:rsidRDefault="0009631A" w14:paraId="665F8B27" w14:textId="77777777">
          <w:pPr>
            <w:pStyle w:val="Peu1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  <w:t>http://cpresidencia.caib.es</w:t>
          </w:r>
        </w:p>
      </w:tc>
      <w:tc>
        <w:tcPr>
          <w:tcW w:w="4536" w:type="dxa"/>
          <w:tcMar>
            <w:top w:w="240" w:type="dxa"/>
            <w:left w:w="108" w:type="dxa"/>
            <w:bottom w:w="0" w:type="dxa"/>
            <w:right w:w="108" w:type="dxa"/>
          </w:tcMar>
        </w:tcPr>
        <w:p w:rsidR="0009631A" w:rsidRDefault="0009631A" w14:paraId="6EC59BF1" w14:textId="77777777">
          <w:pPr>
            <w:pStyle w:val="Peu1"/>
            <w:jc w:val="center"/>
            <w:rPr>
              <w:rFonts w:ascii="Noto Sans" w:hAnsi="Noto Sans" w:cs="Noto Sans"/>
            </w:rPr>
          </w:pPr>
        </w:p>
      </w:tc>
      <w:tc>
        <w:tcPr>
          <w:tcW w:w="2692" w:type="dxa"/>
          <w:tcMar>
            <w:top w:w="240" w:type="dxa"/>
            <w:left w:w="108" w:type="dxa"/>
            <w:bottom w:w="0" w:type="dxa"/>
            <w:right w:w="108" w:type="dxa"/>
          </w:tcMar>
        </w:tcPr>
        <w:p w:rsidR="0009631A" w:rsidRDefault="0009631A" w14:paraId="66962885" w14:textId="77777777">
          <w:pPr>
            <w:pStyle w:val="Peu1"/>
            <w:rPr>
              <w:rFonts w:ascii="Noto Sans" w:hAnsi="Noto Sans" w:cs="Noto Sans"/>
            </w:rPr>
          </w:pPr>
        </w:p>
      </w:tc>
    </w:tr>
  </w:tbl>
  <w:p w:rsidR="0009631A" w:rsidRDefault="0009631A" w14:paraId="569D64D9" w14:textId="77777777">
    <w:pPr>
      <w:pStyle w:val="Peu1"/>
      <w:rPr>
        <w:rFonts w:cs="Noto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0FD1" w:rsidRDefault="00B20FD1" w14:paraId="6C992144" w14:textId="77777777">
      <w:r>
        <w:rPr>
          <w:color w:val="000000"/>
        </w:rPr>
        <w:separator/>
      </w:r>
    </w:p>
  </w:footnote>
  <w:footnote w:type="continuationSeparator" w:id="0">
    <w:p w:rsidR="00B20FD1" w:rsidRDefault="00B20FD1" w14:paraId="503D9E1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631A" w:rsidRDefault="0009631A" w14:paraId="075937F9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631A" w:rsidRDefault="0009631A" w14:paraId="0019B449" w14:textId="77777777">
    <w:pPr>
      <w:pStyle w:val="Capalera1"/>
      <w:spacing w:after="4640"/>
    </w:pPr>
    <w:r>
      <w:t>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01692"/>
    <w:multiLevelType w:val="multilevel"/>
    <w:tmpl w:val="054A51CE"/>
    <w:styleLink w:val="NoList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num w:numId="1" w16cid:durableId="1435707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dirty"/>
  <w:trackRevisions w:val="false"/>
  <w:defaultTabStop w:val="10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C43"/>
    <w:rsid w:val="0009631A"/>
    <w:rsid w:val="00300B0A"/>
    <w:rsid w:val="006A3EF3"/>
    <w:rsid w:val="006C6C47"/>
    <w:rsid w:val="007928F1"/>
    <w:rsid w:val="00796D52"/>
    <w:rsid w:val="008848D8"/>
    <w:rsid w:val="009E321F"/>
    <w:rsid w:val="009E4343"/>
    <w:rsid w:val="00A940DE"/>
    <w:rsid w:val="00AA2E97"/>
    <w:rsid w:val="00AC0373"/>
    <w:rsid w:val="00B20FD1"/>
    <w:rsid w:val="00DB2C43"/>
    <w:rsid w:val="00DD25F6"/>
    <w:rsid w:val="00E84DA3"/>
    <w:rsid w:val="00F034BA"/>
    <w:rsid w:val="00FD28B5"/>
    <w:rsid w:val="0B3DB0C4"/>
    <w:rsid w:val="0BC2C031"/>
    <w:rsid w:val="0F32B68F"/>
    <w:rsid w:val="137837CD"/>
    <w:rsid w:val="160C73D0"/>
    <w:rsid w:val="1791FDBC"/>
    <w:rsid w:val="2E698919"/>
    <w:rsid w:val="2EE50C54"/>
    <w:rsid w:val="42E1E7F0"/>
    <w:rsid w:val="55E095BD"/>
    <w:rsid w:val="5AB6755F"/>
    <w:rsid w:val="66367058"/>
    <w:rsid w:val="66825327"/>
    <w:rsid w:val="6ACBC5F7"/>
    <w:rsid w:val="6C938560"/>
    <w:rsid w:val="7539E262"/>
    <w:rsid w:val="75FD9406"/>
    <w:rsid w:val="7706CD31"/>
    <w:rsid w:val="7C81E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5A875"/>
  <w15:docId w15:val="{DDAA4D89-ECF6-47B5-8188-9E1121C9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ca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  <w:suppressAutoHyphens/>
      <w:autoSpaceDN w:val="0"/>
      <w:textAlignment w:val="baseline"/>
    </w:pPr>
    <w:rPr>
      <w:sz w:val="22"/>
      <w:lang w:val="es-ES"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Lletraperdefectedelpargraf1" w:customStyle="1">
    <w:name w:val="Lletra per defecte del paràgraf1"/>
  </w:style>
  <w:style w:type="paragraph" w:styleId="Standard" w:customStyle="1">
    <w:name w:val="Standard"/>
    <w:pPr>
      <w:suppressAutoHyphens/>
      <w:autoSpaceDN w:val="0"/>
      <w:textAlignment w:val="baseline"/>
    </w:pPr>
    <w:rPr>
      <w:rFonts w:ascii="Noto Sans" w:hAnsi="Noto Sans" w:eastAsia="Noto Sans" w:cs="Noto Sans"/>
      <w:sz w:val="22"/>
      <w:szCs w:val="22"/>
      <w:lang w:eastAsia="en-US"/>
    </w:rPr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 w:customStyle="1">
    <w:name w:val="Text body"/>
    <w:basedOn w:val="Standard"/>
    <w:pPr>
      <w:spacing w:after="140" w:line="276" w:lineRule="auto"/>
    </w:pPr>
  </w:style>
  <w:style w:type="paragraph" w:styleId="Llista1" w:customStyle="1">
    <w:name w:val="Llista1"/>
    <w:basedOn w:val="Textbody"/>
    <w:rPr>
      <w:rFonts w:cs="Arial"/>
      <w:sz w:val="24"/>
    </w:rPr>
  </w:style>
  <w:style w:type="paragraph" w:styleId="Llegenda1" w:customStyle="1">
    <w:name w:val="Llegenda1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pPr>
      <w:suppressLineNumbers/>
    </w:pPr>
    <w:rPr>
      <w:rFonts w:cs="Arial"/>
      <w:sz w:val="24"/>
    </w:rPr>
  </w:style>
  <w:style w:type="paragraph" w:styleId="Capalera1" w:customStyle="1">
    <w:name w:val="Capçalera1"/>
    <w:basedOn w:val="Standard"/>
    <w:pPr>
      <w:tabs>
        <w:tab w:val="center" w:pos="4252"/>
        <w:tab w:val="right" w:pos="8504"/>
      </w:tabs>
    </w:pPr>
  </w:style>
  <w:style w:type="paragraph" w:styleId="Peu1" w:customStyle="1">
    <w:name w:val="Peu1"/>
    <w:basedOn w:val="Standard"/>
    <w:pPr>
      <w:widowControl w:val="0"/>
      <w:spacing w:line="220" w:lineRule="atLeast"/>
    </w:pPr>
    <w:rPr>
      <w:rFonts w:ascii="Calibri" w:hAnsi="Calibri" w:eastAsia="Times New Roman" w:cs="Bariol Regular"/>
      <w:sz w:val="15"/>
      <w:szCs w:val="15"/>
      <w:lang w:val="es-ES" w:eastAsia="es-ES"/>
    </w:rPr>
  </w:style>
  <w:style w:type="paragraph" w:styleId="Textdeglobus1" w:customStyle="1">
    <w:name w:val="Text de globus1"/>
    <w:basedOn w:val="Standard"/>
    <w:rPr>
      <w:rFonts w:ascii="Tahoma" w:hAnsi="Tahoma" w:eastAsia="Tahoma" w:cs="Tahoma"/>
      <w:sz w:val="16"/>
      <w:szCs w:val="16"/>
    </w:rPr>
  </w:style>
  <w:style w:type="paragraph" w:styleId="Nmerodepgina1" w:customStyle="1">
    <w:name w:val="Número de pàgina1"/>
    <w:basedOn w:val="Peu1"/>
    <w:pPr>
      <w:jc w:val="right"/>
    </w:pPr>
    <w:rPr>
      <w:sz w:val="18"/>
      <w:szCs w:val="18"/>
    </w:rPr>
  </w:style>
  <w:style w:type="paragraph" w:styleId="Framecontents" w:customStyle="1">
    <w:name w:val="Frame contents"/>
    <w:basedOn w:val="Standard"/>
  </w:style>
  <w:style w:type="paragraph" w:styleId="TableContents" w:customStyle="1">
    <w:name w:val="Table Contents"/>
    <w:basedOn w:val="Standard"/>
    <w:pPr>
      <w:suppressLineNumbers/>
    </w:pPr>
  </w:style>
  <w:style w:type="paragraph" w:styleId="Prrafodelista">
    <w:name w:val="List Paragraph"/>
    <w:basedOn w:val="Standard"/>
    <w:pPr>
      <w:spacing w:line="276" w:lineRule="auto"/>
      <w:ind w:left="720"/>
    </w:pPr>
    <w:rPr>
      <w:rFonts w:ascii="Calibri" w:hAnsi="Calibri" w:eastAsia="Mangal" w:cs="Calibri"/>
    </w:rPr>
  </w:style>
  <w:style w:type="paragraph" w:styleId="LO-Normal" w:customStyle="1">
    <w:name w:val="LO-Normal"/>
    <w:pPr>
      <w:suppressAutoHyphens/>
      <w:autoSpaceDN w:val="0"/>
      <w:textAlignment w:val="baseline"/>
    </w:pPr>
    <w:rPr>
      <w:rFonts w:ascii="Liberation Serif" w:hAnsi="Liberation Serif" w:eastAsia="NSimSun" w:cs="Mangal"/>
      <w:kern w:val="3"/>
      <w:sz w:val="24"/>
      <w:szCs w:val="24"/>
      <w:lang w:val="es-ES" w:eastAsia="zh-CN" w:bidi="hi-IN"/>
    </w:rPr>
  </w:style>
  <w:style w:type="paragraph" w:styleId="NormalWeb">
    <w:name w:val="Normal (Web)"/>
    <w:basedOn w:val="LO-Normal"/>
    <w:pPr>
      <w:suppressAutoHyphens w:val="0"/>
      <w:spacing w:before="100" w:after="142" w:line="288" w:lineRule="auto"/>
      <w:textAlignment w:val="auto"/>
    </w:pPr>
    <w:rPr>
      <w:rFonts w:ascii="Times New Roman" w:hAnsi="Times New Roman" w:eastAsia="Times New Roman" w:cs="Times New Roman"/>
    </w:r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character" w:styleId="EncabezadoCar" w:customStyle="1">
    <w:name w:val="Encabezado Car"/>
    <w:rPr>
      <w:rFonts w:ascii="Noto Sans" w:hAnsi="Noto Sans" w:eastAsia="Noto Sans" w:cs="Noto Sans"/>
    </w:rPr>
  </w:style>
  <w:style w:type="character" w:styleId="PiedepginaCar" w:customStyle="1">
    <w:name w:val="Pie de página Car"/>
    <w:rPr>
      <w:rFonts w:ascii="Noto Sans" w:hAnsi="Noto Sans" w:eastAsia="Noto Sans" w:cs="Noto Sans"/>
    </w:rPr>
  </w:style>
  <w:style w:type="character" w:styleId="TextodegloboCar" w:customStyle="1">
    <w:name w:val="Texto de globo Car"/>
    <w:rPr>
      <w:rFonts w:ascii="Tahoma" w:hAnsi="Tahoma" w:eastAsia="Tahoma" w:cs="Tahoma"/>
      <w:sz w:val="16"/>
      <w:szCs w:val="16"/>
    </w:rPr>
  </w:style>
  <w:style w:type="character" w:styleId="Internetlink" w:customStyle="1">
    <w:name w:val="Internet link"/>
    <w:rPr>
      <w:color w:val="0000FF"/>
      <w:u w:val="single"/>
    </w:rPr>
  </w:style>
  <w:style w:type="character" w:styleId="NumberingSymbols" w:customStyle="1">
    <w:name w:val="Numbering Symbols"/>
    <w:rPr>
      <w:rFonts w:ascii="Noto Sans" w:hAnsi="Noto Sans" w:eastAsia="Noto Sans" w:cs="Noto Sans"/>
      <w:b w:val="0"/>
      <w:bCs w:val="0"/>
      <w:i w:val="0"/>
      <w:iCs w:val="0"/>
      <w:color w:val="000000"/>
      <w:sz w:val="22"/>
      <w:szCs w:val="22"/>
    </w:rPr>
  </w:style>
  <w:style w:type="character" w:styleId="Character20style" w:customStyle="1">
    <w:name w:val="Character_20_style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EncabezadoCar1" w:customStyle="1">
    <w:name w:val="Encabezado Car1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PiedepginaCar1" w:customStyle="1">
    <w:name w:val="Pie de página Car1"/>
    <w:basedOn w:val="Fuentedeprrafopredeter"/>
  </w:style>
  <w:style w:type="numbering" w:styleId="NoList0" w:customStyle="1">
    <w:name w:val="No List0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c23854b-6a56-468b-99b0-dffa9c2bd834">MKV5YWE6PWAN-2082691353-1780193</_dlc_DocId>
    <_dlc_DocIdUrl xmlns="6c23854b-6a56-468b-99b0-dffa9c2bd834">
      <Url>https://caib.sharepoint.com/sites/ARXIUS-DGFUN/_layouts/15/DocIdRedir.aspx?ID=MKV5YWE6PWAN-2082691353-1780193</Url>
      <Description>MKV5YWE6PWAN-2082691353-1780193</Description>
    </_dlc_DocIdUrl>
    <lcf76f155ced4ddcb4097134ff3c332f xmlns="a3da3783-03a6-445b-a290-3e4854ec63f8">
      <Terms xmlns="http://schemas.microsoft.com/office/infopath/2007/PartnerControls"/>
    </lcf76f155ced4ddcb4097134ff3c332f>
    <IconOverlay xmlns="http://schemas.microsoft.com/sharepoint/v4" xsi:nil="true"/>
    <TaxCatchAll xmlns="6c23854b-6a56-468b-99b0-dffa9c2bd834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0418311B65240B80D723A579500EC" ma:contentTypeVersion="23" ma:contentTypeDescription="Crea un document nou" ma:contentTypeScope="" ma:versionID="558d4ee43197250e7ebdb0661d4cdb72">
  <xsd:schema xmlns:xsd="http://www.w3.org/2001/XMLSchema" xmlns:xs="http://www.w3.org/2001/XMLSchema" xmlns:p="http://schemas.microsoft.com/office/2006/metadata/properties" xmlns:ns2="6c23854b-6a56-468b-99b0-dffa9c2bd834" xmlns:ns3="a3da3783-03a6-445b-a290-3e4854ec63f8" xmlns:ns4="http://schemas.microsoft.com/sharepoint/v4" targetNamespace="http://schemas.microsoft.com/office/2006/metadata/properties" ma:root="true" ma:fieldsID="455225ef13821f2f431b370f5ef9591a" ns2:_="" ns3:_="" ns4:_="">
    <xsd:import namespace="6c23854b-6a56-468b-99b0-dffa9c2bd834"/>
    <xsd:import namespace="a3da3783-03a6-445b-a290-3e4854ec63f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  <xsd:element ref="ns3:MediaServiceLoca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3854b-6a56-468b-99b0-dffa9c2bd8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e3291a55-2893-4553-867a-91c0b914e26b}" ma:internalName="TaxCatchAll" ma:readOnly="false" ma:showField="CatchAllData" ma:web="6c23854b-6a56-468b-99b0-dffa9c2bd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a3783-03a6-445b-a290-3e4854ec6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8519FF-DE93-465A-88B6-D8856BA2E351}">
  <ds:schemaRefs>
    <ds:schemaRef ds:uri="http://schemas.microsoft.com/office/2006/metadata/properties"/>
    <ds:schemaRef ds:uri="http://schemas.microsoft.com/office/infopath/2007/PartnerControls"/>
    <ds:schemaRef ds:uri="6c23854b-6a56-468b-99b0-dffa9c2bd834"/>
    <ds:schemaRef ds:uri="a3da3783-03a6-445b-a290-3e4854ec63f8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99AE51C4-B9CB-41E7-BB38-D58992134EC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2F8F3F2-398C-45CC-BB1E-2ED02C9E33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978C51-6C50-463D-B25F-DE3D46ACCC1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8BAA092-0E61-4430-B6A2-4CBD4D80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23854b-6a56-468b-99b0-dffa9c2bd834"/>
    <ds:schemaRef ds:uri="a3da3783-03a6-445b-a290-3e4854ec63f8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Catalina Martínez Andreu</dc:creator>
  <keywords/>
  <lastModifiedBy>Marta Thomás Reines</lastModifiedBy>
  <revision>14</revision>
  <lastPrinted>2024-11-27T22:36:00.0000000Z</lastPrinted>
  <dcterms:created xsi:type="dcterms:W3CDTF">2026-07-22T07:14:00.0000000Z</dcterms:created>
  <dcterms:modified xsi:type="dcterms:W3CDTF">2026-09-03T09:20:01.1513602Z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lc_DocId">
    <vt:lpwstr>MKV5YWE6PWAN-2082691353-1757528</vt:lpwstr>
  </property>
  <property fmtid="{D5CDD505-2E9C-101B-9397-08002B2CF9AE}" pid="10" name="_dlc_DocIdItemGuid">
    <vt:lpwstr>611ea45e-6b2d-419b-b218-a775b08f5d29</vt:lpwstr>
  </property>
  <property fmtid="{D5CDD505-2E9C-101B-9397-08002B2CF9AE}" pid="11" name="_dlc_DocIdUrl">
    <vt:lpwstr>https://caib.sharepoint.com/sites/ARXIUS-DGFUN/_layouts/15/DocIdRedir.aspx?ID=MKV5YWE6PWAN-2082691353-1757528, MKV5YWE6PWAN-2082691353-1757528</vt:lpwstr>
  </property>
  <property fmtid="{D5CDD505-2E9C-101B-9397-08002B2CF9AE}" pid="12" name="ContentTypeId">
    <vt:lpwstr>0x010100EAD0418311B65240B80D723A579500EC</vt:lpwstr>
  </property>
  <property fmtid="{D5CDD505-2E9C-101B-9397-08002B2CF9AE}" pid="13" name="MediaServiceImageTags">
    <vt:lpwstr/>
  </property>
</Properties>
</file>