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FÍSICA I QUÍMICA</w:t>
      </w:r>
      <w:r w:rsidR="00723F76">
        <w:rPr>
          <w:rFonts w:ascii="LegacySanITCBoo" w:hAnsi="LegacySanITCBoo"/>
          <w:b/>
          <w:bCs/>
          <w:sz w:val="26"/>
          <w:szCs w:val="26"/>
        </w:rPr>
        <w:t xml:space="preserve"> (ESO)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Finalitat de l</w:t>
      </w:r>
      <w:r>
        <w:rPr>
          <w:rFonts w:ascii="LegacySanITCBoo" w:hAnsi="LegacySanITCBoo"/>
          <w:b/>
          <w:bCs/>
          <w:sz w:val="26"/>
          <w:szCs w:val="26"/>
        </w:rPr>
        <w:t>’</w:t>
      </w:r>
      <w:r w:rsidRPr="006B722D">
        <w:rPr>
          <w:rFonts w:ascii="LegacySanITCBoo" w:hAnsi="LegacySanITCBoo"/>
          <w:b/>
          <w:bCs/>
          <w:sz w:val="26"/>
          <w:szCs w:val="26"/>
        </w:rPr>
        <w:t>assignatura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matèria de física i química a secundària ha de servir els alumnes per explicar els fenòmens que tenen lloc a la natura, establir relacions entre ells i aplicar els coneixements i estratègies apresos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i resolució de situacions o problemes plantejats.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de coneixements és important com a part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cultura científica que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ajudar a entendre el món que ens envolta des de la perspectiva de la ciència i la tecnologia, i que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encuriosir els alumnes motivant-los a fer-se preguntes, cercar informació i </w:t>
      </w:r>
      <w:proofErr w:type="spellStart"/>
      <w:r w:rsidRPr="006B722D">
        <w:rPr>
          <w:rFonts w:ascii="LegacySanITCBoo" w:hAnsi="LegacySanITCBoo"/>
          <w:sz w:val="26"/>
          <w:szCs w:val="26"/>
        </w:rPr>
        <w:t>plantejar-se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nous reptes.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És a través de les estratègies apreses, complementades amb les matemàtiques, que els alumnes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adquirir les destreses necessàries que els permetran, en un futur enfrontar-se als problemes reals i resoldre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ls, no sols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àmbit acadèmic sinó també en el personal i en el laboral.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Estructura del currículum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organització dels continguts de la matèria gira al voltant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energia, la matèria,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espai i el temps, així com de les seves interaccions i canvis.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Aquests continguts es desenvolupen tenint en compte el caràcter experimental de la matèria, fomentant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del mètode científic com a mètode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de coneixement i de les tecnologies de la informació i la comunicació com a eines de feina.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matèria de física i química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imparteix als dos cicles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Al primer cicle —a segon i a tercer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obligatòria—,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ha de plantejar de manera fenomenològica, com una continuació i alhora un aprofundiment dels coneixements adquirits en les ciències de la naturalesa de </w:t>
      </w:r>
      <w:r w:rsidRPr="006B722D">
        <w:rPr>
          <w:rFonts w:ascii="LegacySanITCBoo" w:hAnsi="LegacySanITCBoo"/>
          <w:sz w:val="26"/>
          <w:szCs w:val="26"/>
        </w:rPr>
        <w:lastRenderedPageBreak/>
        <w:t>primària, tot tenint en compte que es tracta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matèria troncal general, comuna per a tots els alumnes, però per alguns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ells, terminal.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Al segon cicle —a quart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obligatòria—, ha de tenir un enfocament formal, ja que esdevé una matèria troncal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opció dels ensenyaments acadèmics, i està, per tant, orientada a aquells alumnes que, majoritàriament, han de seguir cursant batxillerat de ciències.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física i química, tant al primer cicle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educació secundària obligatòria com al quart curs, està formada per </w:t>
      </w:r>
      <w:r w:rsidRPr="006B722D">
        <w:rPr>
          <w:rFonts w:ascii="LegacySanITCBoo" w:hAnsi="LegacySanITCBoo"/>
          <w:iCs/>
          <w:sz w:val="26"/>
          <w:szCs w:val="26"/>
        </w:rPr>
        <w:t>cinc blocs</w:t>
      </w:r>
      <w:r w:rsidRPr="006B722D">
        <w:rPr>
          <w:rFonts w:ascii="LegacySanITCBoo" w:hAnsi="LegacySanITCBoo"/>
          <w:sz w:val="26"/>
          <w:szCs w:val="26"/>
        </w:rPr>
        <w:t>, que en el primer cas es desenvolupen al llarg de dos anys.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 </w:t>
      </w:r>
      <w:r w:rsidRPr="006B722D">
        <w:rPr>
          <w:rFonts w:ascii="LegacySanITCBoo" w:hAnsi="LegacySanITCBoo"/>
          <w:iCs/>
          <w:sz w:val="26"/>
          <w:szCs w:val="26"/>
        </w:rPr>
        <w:t>primer bloc</w:t>
      </w:r>
      <w:r w:rsidRPr="006B722D">
        <w:rPr>
          <w:rFonts w:ascii="LegacySanITCBoo" w:hAnsi="LegacySanITCBoo"/>
          <w:sz w:val="26"/>
          <w:szCs w:val="26"/>
        </w:rPr>
        <w:t>, “L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científica”, està orientat a desenvolupar el mètode científic, a conèixer les magnituds i la mesura. Al primer cicle el tractament és més qualitatiu i de reconeixement dels instruments i material de laboratori mentre que a quart es fa un tractament més quantitatiu a través de càlculs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errors, anàlisi de dades i elaboració i interpretació de taules de dades, gràfics i lleis. Al final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bloc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elaborar un projecte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investigació fent ús de les tecnologies de la informació i comunicació.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 </w:t>
      </w:r>
      <w:r w:rsidRPr="006B722D">
        <w:rPr>
          <w:rFonts w:ascii="LegacySanITCBoo" w:hAnsi="LegacySanITCBoo"/>
          <w:iCs/>
          <w:sz w:val="26"/>
          <w:szCs w:val="26"/>
        </w:rPr>
        <w:t>segon bloc</w:t>
      </w:r>
      <w:r w:rsidRPr="006B722D">
        <w:rPr>
          <w:rFonts w:ascii="LegacySanITCBoo" w:hAnsi="LegacySanITCBoo"/>
          <w:sz w:val="26"/>
          <w:szCs w:val="26"/>
        </w:rPr>
        <w:t>, “La matèria”, parteix al primer cicle dels estats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agregació, passant per substàncies pures i mescles, fins arribar als models atòmics, la taula periòdica i els enllaços, encetant la formulació inorgànica amb els composts binaris. A quart, ja es parteix dels models atòmics i la taula periòdica,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introdueixen les configuracions electròniques per interpretar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enllaç i les forces intermoleculars.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aprofundeix en la formulació inorgànica i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introdueix la formulació orgànica.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 </w:t>
      </w:r>
      <w:r w:rsidRPr="006B722D">
        <w:rPr>
          <w:rFonts w:ascii="LegacySanITCBoo" w:hAnsi="LegacySanITCBoo"/>
          <w:iCs/>
          <w:sz w:val="26"/>
          <w:szCs w:val="26"/>
        </w:rPr>
        <w:t>tercer bloc</w:t>
      </w:r>
      <w:r w:rsidRPr="006B722D">
        <w:rPr>
          <w:rFonts w:ascii="LegacySanITCBoo" w:hAnsi="LegacySanITCBoo"/>
          <w:sz w:val="26"/>
          <w:szCs w:val="26"/>
        </w:rPr>
        <w:t>, “Els canvis”,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enfoca al primer cicle de manera bàsicament qualitativa. A quart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introdueixen el mol, les unitats de concentració i els càlculs estequiomètrics.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En el </w:t>
      </w:r>
      <w:r w:rsidRPr="006B722D">
        <w:rPr>
          <w:rFonts w:ascii="LegacySanITCBoo" w:hAnsi="LegacySanITCBoo"/>
          <w:iCs/>
          <w:sz w:val="26"/>
          <w:szCs w:val="26"/>
        </w:rPr>
        <w:t>quart bloc</w:t>
      </w:r>
      <w:r w:rsidRPr="006B722D">
        <w:rPr>
          <w:rFonts w:ascii="LegacySanITCBoo" w:hAnsi="LegacySanITCBoo"/>
          <w:sz w:val="26"/>
          <w:szCs w:val="26"/>
        </w:rPr>
        <w:t xml:space="preserve">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introdueix la física a partir del moviment i de les causes que el provoquen, amb un enfocament fenomenològic al primer cicle i ja formal a quart, on es desenvolupa, a més, el concepte de </w:t>
      </w:r>
      <w:r w:rsidRPr="006B722D">
        <w:rPr>
          <w:rFonts w:ascii="LegacySanITCBoo" w:hAnsi="LegacySanITCBoo"/>
          <w:i/>
          <w:sz w:val="26"/>
          <w:szCs w:val="26"/>
        </w:rPr>
        <w:t>pressió</w:t>
      </w:r>
      <w:r w:rsidRPr="006B722D">
        <w:rPr>
          <w:rFonts w:ascii="LegacySanITCBoo" w:hAnsi="LegacySanITCBoo"/>
          <w:sz w:val="26"/>
          <w:szCs w:val="26"/>
        </w:rPr>
        <w:t xml:space="preserve"> aplicant-lo a la física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atmosfera.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 xml:space="preserve">I el </w:t>
      </w:r>
      <w:r w:rsidRPr="006B722D">
        <w:rPr>
          <w:rFonts w:ascii="LegacySanITCBoo" w:hAnsi="LegacySanITCBoo"/>
          <w:iCs/>
          <w:sz w:val="26"/>
          <w:szCs w:val="26"/>
        </w:rPr>
        <w:t>cinquè bloc</w:t>
      </w:r>
      <w:r w:rsidRPr="006B722D">
        <w:rPr>
          <w:rFonts w:ascii="LegacySanITCBoo" w:hAnsi="LegacySanITCBoo"/>
          <w:sz w:val="26"/>
          <w:szCs w:val="26"/>
        </w:rPr>
        <w:t>, “L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energia”, es fonamenta al primer cicle en els tipus i fonts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energia així com en el corrent elèctric i les seves relacions, a través de la llei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Ohm. A quart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introdueixen el principi de conservació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energia, el treball i la calor.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exercici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autonomia de centre, correspon al departament didàctic distribuir els continguts entre els diferents cursos del primer cicle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Orientacions metodològiques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primer bloc i el cinquè al primer cicle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 i el primer, tercer i quart blocs al quart curs proposen treballs experimentals, que es poden enfocar com a treball en petit grup, preferentment al laboratori, que ha de fomentar el desenvolupament de diverses competències (matemàtica i en ciència i tecnologia, digital, aprendre a aprendre i socials i cíviques).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També el primer i quart blocs al primer cicle i el primer i cinquè blocs al segon permeten treballar emprant la metodologia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basada en problemes, ja que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projecte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investigació es pot enfocar potenciant la planificació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estratègies, la presa de decisions (individuals i col·lectives), el pensament crític, la tolerància i les habilitats de comunicació, tot assignant al professor el rol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acompanyant del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 la resta de blocs,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de treballar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hipòtesis, la resolució de problemes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i la representació de dades, fent ús de les TIC per fer simulacions, tractament de dades,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aules i laboratoris virtuals..., on es treballen sobretot, la competència matemàtica i en ciència i tecnologia i la competència digital.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La matèria de física i química permet un tractament </w:t>
      </w:r>
      <w:proofErr w:type="spellStart"/>
      <w:r w:rsidRPr="006B722D">
        <w:rPr>
          <w:rFonts w:ascii="LegacySanITCBoo" w:hAnsi="LegacySanITCBoo"/>
          <w:sz w:val="26"/>
          <w:szCs w:val="26"/>
        </w:rPr>
        <w:t>transdisciplinari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alguns continguts i mètodes: amb les matemàtiques, els de tractament de dades i representacions gràfiques, i els blocs de la matèria, els canvis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energia inclouen continguts comuns amb la biologia i la geologia.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També és convenient elaborar problemes i qüestions relacionades amb el món que ens envolta: la medicina (formulació orgànica), el medi ambient (energies) i la vida </w:t>
      </w:r>
      <w:r w:rsidRPr="006B722D">
        <w:rPr>
          <w:rFonts w:ascii="LegacySanITCBoo" w:hAnsi="LegacySanITCBoo"/>
          <w:sz w:val="26"/>
          <w:szCs w:val="26"/>
        </w:rPr>
        <w:lastRenderedPageBreak/>
        <w:t>quotidiana (aplicar els problemes de concentracions a una analítica, interpretar la informació continguda en un envàs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algun producte alimentari o de neteja...).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Durant tot 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el professor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alternar el rol de guia amb el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acompanyant, per potenciar el màxim nombre de competències.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professor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avaluar els alumnes, 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i la seva pràctica docent.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dels alumnes ha de ser contínua, formativa i integradora i ha de partir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observació sistemàtica del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individual, basant-se en proves, tests, treballs pràctics individuals i de grup, observació de classe...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També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avaluar 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i la mateixa pràctica docent per identificar dificultats i corregir estratègies i introduir posteriorment les modificacions oportunes en la programació i en la metodologia.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Es important que durant tot el procés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 obligatori hi hagi un bon acompanyament de la família, que ha de poder mantenir la comunicació necessària amb el professor. Correspon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organització del centre educatiu facilitar el temps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espai perquè es pugui dur a terme.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Contribució de l</w:t>
      </w:r>
      <w:r>
        <w:rPr>
          <w:rFonts w:ascii="LegacySanITCBoo" w:hAnsi="LegacySanITCBoo"/>
          <w:b/>
          <w:bCs/>
          <w:sz w:val="26"/>
          <w:szCs w:val="26"/>
        </w:rPr>
        <w:t>’</w:t>
      </w:r>
      <w:r w:rsidRPr="006B722D">
        <w:rPr>
          <w:rFonts w:ascii="LegacySanITCBoo" w:hAnsi="LegacySanITCBoo"/>
          <w:b/>
          <w:bCs/>
          <w:sz w:val="26"/>
          <w:szCs w:val="26"/>
        </w:rPr>
        <w:t>assignatura al desenvolupament de les competències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tabs>
          <w:tab w:val="left" w:pos="3828"/>
        </w:tabs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primer bloc permet treballar a fons la competència matemàtica i les competències bàsiques en ciència i tecnologia: al primer cicle de manera més qualitativa amb el reconeixement i la utilització dels instruments i el material de laboratori; i a quart, fent un tractament més quantitatiu, a través del càlcul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errors,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de dades,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i la interpretació de taules de dades, els gràfics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aplicació de principis i lleis.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Així mateix, es treballa la comunicació lingüística a través de la comprensió i expressió tant oral com escrita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exposició del projecte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investigació.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del projecte requereix també el desenvolupament de la competència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aprendre, en la planificació i posterior revisió de la feina, així com de la competència digital en el procés de recerca, selecció i organització de la informació.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D</w:t>
      </w:r>
      <w:r w:rsidRPr="006B722D">
        <w:rPr>
          <w:rFonts w:ascii="LegacySanITCBoo" w:hAnsi="LegacySanITCBoo"/>
          <w:sz w:val="26"/>
          <w:szCs w:val="26"/>
        </w:rPr>
        <w:t>el segon al cinquè bloc, atès el caràcter pràctic i experimental de la matèria, es treballen de nou la competència matemàtica i les competències bàsiques en ciència i tecnologia a través de la resolució de problemes: aplicant</w:t>
      </w:r>
      <w:r>
        <w:rPr>
          <w:rFonts w:ascii="LegacySanITCBoo" w:hAnsi="LegacySanITCBoo"/>
          <w:sz w:val="26"/>
          <w:szCs w:val="26"/>
        </w:rPr>
        <w:t>-hi</w:t>
      </w:r>
      <w:r w:rsidRPr="006B722D">
        <w:rPr>
          <w:rFonts w:ascii="LegacySanITCBoo" w:hAnsi="LegacySanITCBoo"/>
          <w:sz w:val="26"/>
          <w:szCs w:val="26"/>
        </w:rPr>
        <w:t xml:space="preserve"> principis i lleis apresos, analitzant i interpretant resultats i fomentant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 recursos tecnològics (com ara simuladors, gràfics, laboratoris virtuals...).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I com que també al bloc cinquè al primer cicle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 i al blocs tercer i quart del quart curs es proposen treballs experimentals, a part de la competència matemàtica i competències bàsiques en ciència i tecnologia, es treballen les competències digital,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aprendre i en comunicació lingüística.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Igualment en aquests blocs i a través de les lectures orientades i les explicacions del professor es potencia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esperit crític amb els processos que tenen repercussió industrial, mediambiental i social, sobretot al nostre entorn més proper que són les Illes Balears.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  <w:r w:rsidRPr="006B722D">
        <w:rPr>
          <w:rFonts w:ascii="LegacySanITCBoo" w:hAnsi="LegacySanITCBoo"/>
          <w:b/>
          <w:bCs/>
          <w:sz w:val="26"/>
          <w:szCs w:val="26"/>
        </w:rPr>
        <w:t>Objectius específics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bCs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objectius de la matèria són els següents: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1. Concebre el coneixement científic com un saber integrat en distintes disciplines i que forma part del concepte universal de </w:t>
      </w:r>
      <w:r w:rsidRPr="006B722D">
        <w:rPr>
          <w:rFonts w:ascii="LegacySanITCBoo" w:hAnsi="LegacySanITCBoo"/>
          <w:i/>
          <w:sz w:val="26"/>
          <w:szCs w:val="26"/>
        </w:rPr>
        <w:t>cultura</w:t>
      </w:r>
      <w:r w:rsidRPr="006B722D">
        <w:rPr>
          <w:rFonts w:ascii="LegacySanITCBoo" w:hAnsi="LegacySanITCBoo"/>
          <w:sz w:val="26"/>
          <w:szCs w:val="26"/>
        </w:rPr>
        <w:t>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2. Conèixer i comprendre els fenòmens que tenen lloc a la natura, establint relacions entre ells.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3. Aplicar els coneixements i estratègies apresos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i la resolució de problemes i situacions reals: observació, recerca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informació, formulació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hipòtesis, experimentació i/o anàlisi de dades, càlcul i anàlisi de resultats i elaboració de conclusions.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4. Dissenyar i dur a terme experiments per explicar fenòmens senzills, utilitzant el material adient i respectant les normes de seguretat i el tractament de residus.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5. Comprendre i reproduir amb claredat textos senzills de divulgació científica.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6. Adquirir les destreses bàsiques per emprar les tecnologies de la informació i la comunicació com a instrument de feina en la resolució de situacions i problemes.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7. Desenvolupar el sentit crític, la iniciativa personal i la capacitat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aprendre propis del pensament científic.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8. Utilitzar de forma autònoma les fonts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informació com a eina de recerca per adquirir nous coneixements.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9. Desenvolupar hàbits de feina individual i en equip de forma rigorosa i sistemàtica.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10. Reconèixer i valorar la importància de la física i química en la millora dels hàbits de salut, els hàbits de consum, la cura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essers vius i el medi ambient necessària per fer sostenible el nostre planeta i contribuir al desenvolupament i a la millora de la societat en què vivim.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Continguts, criteris d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avaluació i estàndards d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aprenentatge avaluables</w:t>
      </w:r>
    </w:p>
    <w:p w:rsidR="00867777" w:rsidRPr="006B722D" w:rsidRDefault="00867777" w:rsidP="00867777">
      <w:pPr>
        <w:pStyle w:val="NormalWeb"/>
        <w:spacing w:before="0" w:beforeAutospacing="0" w:after="0"/>
        <w:jc w:val="both"/>
        <w:rPr>
          <w:rFonts w:ascii="LegacySanITCBoo" w:hAnsi="LegacySanITCBoo"/>
          <w:b/>
          <w:sz w:val="26"/>
          <w:szCs w:val="26"/>
        </w:rPr>
      </w:pPr>
    </w:p>
    <w:p w:rsidR="00867777" w:rsidRPr="006B722D" w:rsidRDefault="00867777" w:rsidP="00867777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Segon i tercer curs</w:t>
      </w:r>
    </w:p>
    <w:tbl>
      <w:tblPr>
        <w:tblW w:w="91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06"/>
      </w:tblGrid>
      <w:tr w:rsidR="00867777" w:rsidRPr="006B722D" w:rsidTr="00A57EBD">
        <w:tc>
          <w:tcPr>
            <w:tcW w:w="9106" w:type="dxa"/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BLOC 1. L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ACTIVITAT CIENTÍFICA</w:t>
            </w:r>
          </w:p>
        </w:tc>
      </w:tr>
      <w:tr w:rsidR="00867777" w:rsidRPr="006B722D" w:rsidTr="00A57EBD">
        <w:tc>
          <w:tcPr>
            <w:tcW w:w="9106" w:type="dxa"/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 mètode científic: etapes.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Mesura de magnituds. Sistema internacional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unitats. Notació científica.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de les tecnologies de la informació i la comunicació.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 treball al laboratori.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Projecte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investigació.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Criteris 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avaluació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Reconèixer i identificar les característiques del mètode científic.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Formula hipòtesis per explicar fenòmens quotidians emprant teories i models científics.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Registra observacions, dades i resultats de manera organitzada i rigorosa, i els comunica de forma oral i escrita utilitzant esquemes, gràfics, taules i expressions matemàtiques.</w:t>
            </w:r>
          </w:p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Valorar la investigació científica i el seu impacte en la indústria i en el desenvolupament de la societat.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Relaciona la investigació científica amb les aplicacions tecnològiques en la vida quotidiana.</w:t>
            </w:r>
          </w:p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Conèixer els procediments científics per determinar magnituds.</w:t>
            </w:r>
          </w:p>
          <w:p w:rsidR="00867777" w:rsidRPr="006B722D" w:rsidRDefault="00867777" w:rsidP="00A57EBD">
            <w:pPr>
              <w:tabs>
                <w:tab w:val="left" w:pos="713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Estableix relacions entre magnituds i unitats emprant, preferentment, el sistema internacional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unitats i la notació científica per expressar els resultats.</w:t>
            </w:r>
          </w:p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Reconèixer els materials, i instruments bàsics presents al laboratori de física i en el de química; conèixer i respectar les normes de seguretat 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eliminació de residus per a la protecció del medi ambient.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4.1. Reconeix i identifica els símbols més freqüents usats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etiquetatge de productes químics i instal·lacions, i n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interpreta el significat.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Identifica material i instruments bàsics de laboratori i sap com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empren per dur a terme experiències respectant les normes de seguretat i identificant actituds i mesures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actuació preventives.</w:t>
            </w:r>
          </w:p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Interpretar la informació sobre temes científics de caràcter divulgatiu que apareix en publicacions i mitjans de comunicació.</w:t>
            </w:r>
          </w:p>
          <w:p w:rsidR="00867777" w:rsidRPr="006B722D" w:rsidRDefault="00867777" w:rsidP="00A57EBD">
            <w:pPr>
              <w:tabs>
                <w:tab w:val="left" w:pos="713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Selecciona, comprèn i interpreta informació rellevant en un text de divulgació científica i transmet les conclusions obtingudes utilitzant el llenguatge oral i escrit amb propietat.</w:t>
            </w:r>
          </w:p>
          <w:p w:rsidR="00867777" w:rsidRPr="006B722D" w:rsidRDefault="00867777" w:rsidP="00A57EBD">
            <w:pPr>
              <w:tabs>
                <w:tab w:val="left" w:pos="713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Identifica les principals característiques lligades a la fiabilitat i objectivitat del flux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informació existent a Internet i altres mitjans digitals.</w:t>
            </w:r>
          </w:p>
          <w:p w:rsidR="00867777" w:rsidRPr="006B722D" w:rsidRDefault="00867777" w:rsidP="00A57EBD">
            <w:pPr>
              <w:tabs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Desenvolupar petits treballs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investigació en els quals es posi en pràctica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aplicació del mètode científic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de les TIC.</w:t>
            </w:r>
          </w:p>
          <w:p w:rsidR="00867777" w:rsidRPr="006B722D" w:rsidRDefault="00867777" w:rsidP="00A57EBD">
            <w:pPr>
              <w:tabs>
                <w:tab w:val="left" w:pos="600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Elabora petits treballs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investigació sobre algun tema objecte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estudi aplicant el mètode científic, i emprant les TIC per cercar i seleccionar informació i presentar conclusions.</w:t>
            </w:r>
          </w:p>
          <w:p w:rsidR="00867777" w:rsidRPr="006B722D" w:rsidRDefault="00867777" w:rsidP="00A57EBD">
            <w:pPr>
              <w:tabs>
                <w:tab w:val="left" w:pos="600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Participa, valora, gestiona i respecta la feina individual i en equip.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2. LA MATÈRIA</w:t>
            </w:r>
          </w:p>
        </w:tc>
      </w:tr>
      <w:tr w:rsidR="00867777" w:rsidRPr="006B722D" w:rsidTr="00A57EBD">
        <w:tc>
          <w:tcPr>
            <w:tcW w:w="9106" w:type="dxa"/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Propietats de la matèria.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Estats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agregació. Canvis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estat. Model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Lleis dels gasos.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Substàncies pures i mescles.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Mescles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especial interès: dissolucions aquoses, aliatges i col·loides.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Mètodes de separació de mescles.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Estructura atòmica. Isòtops. Models atòmics.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 Sistema Periòdic dels elements.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Unions entre àtoms: molècules i cristalls.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Masses atòmiques i moleculars.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Elements i composts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especial interès amb aplicacions industrials, tecnològiques i biomèdiques.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Formulació i nomenclatura de composts binaris seguint les normes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Reconèixer les propietats generals i característiques específiques de la matèria i relacionar-les amb la seva naturalesa i les seves aplicacions.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Distingeix entre propietats generals i propietats característiques de la matèria, i utilitza aquestes darreres per a la caracterització de substàncies.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1.2. Relaciona propietats dels materials del nostre entorn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ús que se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n fa.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Descriu la determinació experimental del volum i de la massa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sòlid i calcula la seva densitat.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Justificar les propietats dels diferents estats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agregació de la matèria i els seus canvis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estat, a través del model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Justifica que una substància pot presentar-se en diferents estats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agregació depenent de les condicions de pressió i temperatura en les quals es trobi.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Explica les propietats dels gasos, líquids i sòlids emprant el model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Descriu i interpreta els canvis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estat de la matèria utilitzant el model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 en la interpretació de fenòmens quotidians.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2.4. Dedueix a partir dels gràfics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escalfament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substància els punts de fusió 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ebullició, i la identifica fent servir les taules de dades necessàries.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Establir les relacions entre les variables de què depèn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 gas a partir de representacions gràfiques i/o taules de resultats obtinguts en experiències de laboratori o simulacions per ordinador.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3.1. Justifica el comportament dels gasos en situacions quotidianes relacionant-lo amb el model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Interpreta gràfics, taules de resultats i experiències que relacionen la pressió, el volum i la temperatura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un gas emprant el model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les lleis dels gasos.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Identificar sistemes materials com a substàncies pures o mescles i valorar la importància i les aplicacions de mescles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especial interès.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Distingeix i classifica sistemes materials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ús quotidià en substàncies pures i mescles, especificant en aquest darrer cas si es tracta de mescles homogènies, heterogènies o col·loides.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Identifica el dissolvent i el solut en analitzar la composició de mescles homogènies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especial interès.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Duu a terme experiències senzilles de preparació de dissolucions, descriu el procediment seguit i el material emprat, determina la concentració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expressa en grams per litre.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Proposar mètodes de separació dels components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una mescla.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Dissenya mètodes de separació de mescles segons les propietats característiques de les substàncies que les componen, descrivint el material de laboratori adequat.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Reconèixer que els models atòmics són instruments interpretatius de les diferents teories i la necessitat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utilitzar-los per interpretar i comprendre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estructura interna de la matèria.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Representa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àtom, a partir del nombre atòmic i el nombre màssic, emprant el model planetari.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6.2. Descriu les característiques de les partícules subatòmiques bàsiques i la seva localització a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àtom.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6.3. Relaciona la notació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object w:dxaOrig="420" w:dyaOrig="3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1.75pt;height:17pt" o:ole="">
                  <v:imagedata r:id="rId7" o:title=""/>
                </v:shape>
                <o:OLEObject Type="Embed" ProgID="Equation.3" ShapeID="_x0000_i1025" DrawAspect="Content" ObjectID="_1503210186" r:id="rId8"/>
              </w:objec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el nombre atòmic, el nombre màssic determinant el nombre de cada una dels tipus de partícules subatòmiques bàsiques.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7. Analitzar la utilitat científica i tecnològica dels isòtops radioactius.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Explica en què consisteix un isòtop i comenta aplicacions dels isòtops radioactius, la problemàtica dels residus originats i les solucions per gestionar-los.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Interpretar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ordenació dels elements a la taula periòdica i reconèixer els més rellevants a partir dels seus símbols.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Justifica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actual ordenació dels elements en grups i períodes a la taula periòdica.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8.2. Relaciona les principals propietats de metalls, no metalls i gasos nobles amb la seva posició a la taula periòdica i amb la seva tendència a formar ions, prenent com</w:t>
            </w:r>
            <w:r w:rsidRPr="006B722D">
              <w:rPr>
                <w:rFonts w:ascii="LegacySanITCBoo" w:hAnsi="LegacySanITCBoo"/>
                <w:i/>
                <w:color w:val="008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 referència el gas noble més pròxim.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9. Conèixer com s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uneixen els àtoms per formar estructures més complexes i explicar les propietats de les agrupacions resultants.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Coneix i explica el procés de formació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ió a partir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àtom corresponent, utilitzant la notació adequada per a la seva representació.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9.2. Explica com alguns àtoms tendeixen a agrupar-se per formar molècules interpretant aquest fet en substàncies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ús freqüent i calcula les seves masses moleculars.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10. Diferenciar entre àtoms i molècules, i entre elements i composts en substàncies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freqüent i conegut.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10.1. Reconeix els àtoms i les molècules que componen substàncies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ús freqüent, classificant-les en elements o composts, basant-se en la seva expressió química.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10.2. Presenta, emprant les TIC, les propietats i aplicacions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algun element i/o compost químic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especial interès a partir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recerca guiada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informació bibliogràfica i/o digital.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11. Formular i anomenar composts binaris seguint les normes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11.1. Utilitza el llenguatge químic per anomenar i formular composts binaris seguint les normes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3. ELS CANVIS</w:t>
            </w:r>
          </w:p>
        </w:tc>
      </w:tr>
      <w:tr w:rsidR="00867777" w:rsidRPr="006B722D" w:rsidTr="00A57EBD">
        <w:tc>
          <w:tcPr>
            <w:tcW w:w="9106" w:type="dxa"/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Canvis físics i canvis químics.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La reacció química.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Càlculs estequiomètrics senzills.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Llei de conservació de la massa.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La química en la societat i el medi ambient.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Distingir entre canvis físics i químics mitjançant la realització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experiències 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senzilles que posin de manifest si es formen o no substàncies noves.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Distingeix entre canvis físics i químics en accions de la vida quotidiana en funció que hi hagi o no formació de noves substàncies.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Descriu el procediment de realització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experiments senzills en els quals es posi de manifest la formació de noves substàncies i reconeix que es tracta de canvis químics.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Caracteritzar les reaccions químiques com a transformacions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unes substàncies en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altres.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Identifica quins són els reactius i els productes de reaccions químiques senzilles interpretant la representació esquemàtica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reacció química.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Descriure a nivell molecular el procés pel qual els reactius es transformen en productes en termes de la teoria de col·lisions.</w:t>
            </w:r>
          </w:p>
          <w:p w:rsidR="00867777" w:rsidRPr="006B722D" w:rsidRDefault="00867777" w:rsidP="00A57EBD">
            <w:pPr>
              <w:tabs>
                <w:tab w:val="left" w:pos="713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Representa i interpreta una reacció química a partir de la teoria atòmica i molecular i la teoria de col·lisions.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Deduir la llei de conservació de la massa i reconèixer reactius i productes a través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experiències senzilles al laboratori i/o de simulacions per ordinador.</w:t>
            </w:r>
          </w:p>
          <w:p w:rsidR="00867777" w:rsidRPr="006B722D" w:rsidRDefault="00867777" w:rsidP="00A57EBD">
            <w:pPr>
              <w:tabs>
                <w:tab w:val="left" w:pos="728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Reconeix quins són els reactius i els productes a partir de la representació de reaccions químiques senzilles, i comprova experimentalment que es compleix la llei de conservació de la massa.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Comprovar mitjançant experiències senzilles de laboratori la influència de determinats factors en la velocitat de les reaccions químiques.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Proposa el desenvolupament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experiment senzill que permeti comprovar experimentalment</w:t>
            </w:r>
            <w:r w:rsidRPr="006B722D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de la concentració dels reactius en la velocitat de formació dels productes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reacció química, justificant aquest efecte en termes de la teoria de col·lisions.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Interpreta situacions quotidianes en les quals la temperatura influeix significativament en la velocitat de la reacció.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Reconèixer la importància de la química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obtenció de noves substàncies i la seva importància en la millora de la qualitat de vida de les persones.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Classifica alguns productes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ús quotidià en funció de la seva procedència natural o sintètica.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Identifica i associa productes procedents de la indústria química amb la seva contribució a la millora de la qualitat de vida de les persones.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7. Valorar la importància de la indústria química en la societat i la seva influència en el medi ambient.</w:t>
            </w:r>
          </w:p>
          <w:p w:rsidR="00867777" w:rsidRPr="006B722D" w:rsidRDefault="00867777" w:rsidP="00A57EBD">
            <w:pPr>
              <w:tabs>
                <w:tab w:val="left" w:pos="728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7.1. Descriu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impacte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mediambiental del diòxid de carboni, els òxids de sofre, els òxids de nitrogen i els CFC i altres gasos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hivernacle relacionant-lo amb els problemes mediambientals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àmbit global.</w:t>
            </w:r>
          </w:p>
          <w:p w:rsidR="00867777" w:rsidRPr="006B722D" w:rsidRDefault="00867777" w:rsidP="00A57EBD">
            <w:pPr>
              <w:tabs>
                <w:tab w:val="left" w:pos="728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7.2. Proposa mesures i actituds, a nivell individual i col·lectiu, per mitigar els problemes mediambientals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importància global.</w:t>
            </w:r>
          </w:p>
          <w:p w:rsidR="00867777" w:rsidRPr="006B722D" w:rsidRDefault="00867777" w:rsidP="00A57EBD">
            <w:pPr>
              <w:tabs>
                <w:tab w:val="left" w:pos="728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7.3. Defensa raonadament la influència que el desenvolupament de la indústria química ha tingut en el progrés de la societat, a partir de fonts científiques de diferent procedència.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4. EL MOVIMENT I LES FORCES</w:t>
            </w:r>
          </w:p>
        </w:tc>
      </w:tr>
      <w:tr w:rsidR="00867777" w:rsidRPr="006B722D" w:rsidTr="00A57EBD">
        <w:tc>
          <w:tcPr>
            <w:tcW w:w="9106" w:type="dxa"/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Les forces. Efectes. Velocitat mitjana, velocitat instantània i acceleració.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Màquines simples.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Forces de la naturalesa.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</w:tcPr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Reconèixer el paper de les forces com a causa dels canvis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estat de moviment i de les deformacions.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En situacions de la vida quotidiana, identifica les forces que intervenen i les relaciona amb els seus corresponents efectes en la deformació o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alteració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 de moviment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Estableix la relació entre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allargament produït en una molla i les forces que han produït aquest allargament i descriu el material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utilitzar i el procediment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ha de seguir per fer-ho i poder-ho comprovar experimentalment.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Estableix la relació entre una força i el seu corresponent efecte en la deformació o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alteració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 de moviment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1.4. Descriu la utilitat del dinamòmetre per mesurar la força elàstica i registra els resultats en taules i representacions gràfiques expressant el resultat experimental en unitats en el sistema internacional.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Establir la velocitat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 cos com la relació entre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espai recorregut i el temps invertit a recórrer-lo.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Determina, experimentalment o a través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aplicacions informàtiques, la velocitat mitjana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 interpretant el resultat.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Fa càlculs per resoldre problemes quotidians emprant el concepte de 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velocitat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Diferenciar entre velocitat mitjana i instantània a partir de gràfics espai/temps i velocitat/temps, i deduir el valor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acceleració utilitzant aquestes darreres.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Dedueix la velocitat mitjana i la instantània a partir de les representacions gràfiques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espai i de la velocitat en funció del temps.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Justifica si un moviment és accelerat o no a partir de les representacions gràfiques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espai i de la velocitat en funció del temps.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Valorar la utilitat de les màquines simples en la transformació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 moviment en un altre de diferent, i la reducció de la força aplicada necessària.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4.1. Interpreta el funcionament de màquines mecàniques simples considerant la força i la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distància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eix de gir i fa càlculs senzills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multiplicador de la força produït per aquestes màquines.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Comprendre el paper que juga la fricció en la vida quotidiana.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Analitza els efectes de les forces de fricció i la seva influència en el moviment dels éssers vius i els vehicles.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Considerar la força gravitatòria com la responsable del pes dels cossos, dels moviments orbitals i dels diferents nivells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agrupació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Univers, i analitzar els factors de què depèn.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Relaciona qualitativament la força de gravetat que existeix entre dos cossos amb les seves masses i la distància que els separa.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Distingeix entre massa i pes calculant el valor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acceleració de la gravetat a partir de la relació entre ambdues magnituds.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6.3. Reconeix que la força de gravetat manté als planetes girant al voltant del Sol, i a la Lluna al voltant del nostre planeta, justificant el motiu pel qual aquesta atracció no porta a la col·lisió dels dos cossos.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7. Identificar els diferents nivells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agrupació entre cossos celestes, des dels cúmuls de galàxies als sistemes planetaris, i analitzar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ordre de magnitud de les distàncies implicades.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Relaciona quantitativament la velocitat de la llum amb el temps que tarda a arribar a la Terra des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objectes celestes llunyans i amb la distància en la qual es troben els esmentats objectes, interpretant els valors obtinguts.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Conèixer els tipus de càrregues elèctriques, el seu paper a la constitució de la matèria i les característiques de les forces que es manifesten entre elles.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Explica la relació existent entre les càrregues elèctriques i la constitució de la matèria i associa la càrrega elèctrica dels cossos amb un excés o defecte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electrons.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8.2. Relaciona qualitativament la força elèctrica que existeix entre dos cossos amb la seva càrrega i la distància que els separa, i estableix analogies i diferències entre les forces gravitatòria i elèctrica.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9. Interpretar fenòmens elèctrics mitjançant el model de càrrega elèctrica i valorar la importància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electricitat en la vida quotidiana.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Justifica raonadament situacions quotidianes en les quals es posin de manifest fenòmens relacionats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electricitat estàtica.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10. Justificar qualitativament fenòmens magnètics i valorar la contribució del magnetisme en el desenvolupament tecnològic.</w:t>
            </w:r>
          </w:p>
          <w:p w:rsidR="00867777" w:rsidRPr="006B722D" w:rsidRDefault="00867777" w:rsidP="00A57EBD">
            <w:pPr>
              <w:contextualSpacing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10.1. Reconeix fenòmens magnètics identificant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imant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com a font natural del magnetisme i descriu la seva acció sobre diferents tipus de substàncies magnètiques.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10.2. Construeix, i descriu el procediment seguit, una brúixola elemental per localitzar el nord utilitzant el camp magnètic terrestre.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11. Comparar els diferents tipus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imants, analitzar el seu comportament i deduir mitjançant experiències les característiques de les forces magnètiques posades de manifest, així com la seva relació amb el corrent elèctric.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11.1. Comprova i estableix la relació entre el pas de corrent elèctric i el magnetisme, construint un electroimant.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11.2. Reprodueix els experiments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Oersted i de Faraday, al laboratori o mitjançant simuladors virtuals, deduint que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electricitat i el magnetisme són dues manifestacions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mateix fenomen.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  <w:tab w:val="left" w:pos="709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12. Reconèixer les diferents forces que apareixen en la naturalesa i els diferents fenòmens associats a elles.</w:t>
            </w:r>
          </w:p>
          <w:p w:rsidR="00867777" w:rsidRPr="006B722D" w:rsidRDefault="00867777" w:rsidP="00A57EBD">
            <w:pPr>
              <w:contextualSpacing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12.1. Fa un informe emprant les TIC a partir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observacions o recerca guiada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informació que relacioni les diferents forces que apareixen en la naturalesa i els diferents fenòmens associats.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5. ENERGIA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Energia. Unitats.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Tipus. Transformacions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i la seva conservació.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tèrmica. La calor i la temperatura.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Fonts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racional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Electricitat i circuits elèctrics. Llei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Ohm.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Dispositius electrònics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freqüent.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Aspectes industrials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Reconèixer que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és la capacitat de produir transformacions o canvis.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Argumenta que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es pot transferir, emmagatzemar o dissipar, però no crear ni destruir, i empra exemples.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Reconeix i defineix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com una magnitud expressant-la en la unitat corresponent en el sistema internacional.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Identificar els diferents tipus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energia posats de manifest en fenòmens quotidians i en experiències senzilles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duites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a terme al laboratori.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Relaciona el concepte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amb la capacitat de produir canvis i identifica els diferents tipus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que es posen de manifest en situacions quotidianes explicant les transformacions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unes formes 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altres.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Relacionar els conceptes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,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calor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temperatura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en termes de la teoria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cineticomolecular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descriure els mecanismes pels quals es transfereix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tèrmica en diferents situacions quotidianes.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3.1. Explica el concepte de 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temperatura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en termes del model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diferencia entre temperatura, energia i calor.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Coneix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existència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escala absoluta de temperatura i relaciona les escales Celsius i Kelvin.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3.3. Identifica els mecanismes de transferència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reconeixent-los en diferents situacions quotidianes i en fenòmens atmosfèrics, justificant la selecció de materials per a edificis i en el disseny de sistemes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escalfament.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Interpretar els efectes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tèrmica sobre els cossos en situacions quotidianes i en experiències de laboratori.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Explica el fenomen de la dilatació a partir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alguna de les seves aplicacions com els termòmetres de líquid, juntes de dilatació en estructures, etc.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escala Celsius establint els punts fixos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termòmetre basat en la dilatació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líquid volàtil.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Interpreta qualitativament fenòmens quotidians i experiències on es posi de manifest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equilibri tèrmic associant-lo amb la igualació de temperatures.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Valorar el paper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en les nostres vides, identificar-ne les diferents fonts, comparar el seu impacte mediambiental i reconèixer la importància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estalvi energètic per a un desenvolupament sostenible.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Reconeix, descriu i compara les fonts renovables i no renovables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energia, analitzant amb sentit crític el seu impacte mediambiental.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Conèixer i comparar les diferents fonts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 emprades en la vida diària en un context global que impliqui aspectes econòmics i mediambientals.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Compara les principals fonts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de consum humà, a partir de la distribució geogràfica dels seus recursos i els efectes mediambientals.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Analitza la predominança de les fonts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convencionals davant les alternatives, argumentant els motius pels quals aquestes darreres encara no estan prou explotades.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7. Valorar la importància de fer un consum responsable de les fonts energètiques.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Interpreta dades comparatives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evolució del consum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mundial proposant mesures que poden contribuir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estalvi individual i col·lectiu.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Explicar el fenomen físic del corrent elèctric i interpretar el significat de les magnituds intensitat de corrent, diferència de potencial i resistència, així com les relacions entre elles.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8.1. Explica el corrent elèctric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com</w:t>
            </w:r>
            <w:r w:rsidRPr="006B722D">
              <w:rPr>
                <w:rFonts w:ascii="LegacySanITCBoo" w:hAnsi="LegacySanITCBoo"/>
                <w:i/>
                <w:color w:val="008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càrregues en moviment a través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conductor.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8.2. Comprèn el significat de les magnituds elèctriques intensitat de corrent, diferència de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potencial i resistència, i les relaciona entre si utilitzant la llei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Ohm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8.3. Distingeix entre conductors i aïllants reconeixent els principals materials usats com tals.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9. Comprovar els efectes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electricitat i les relacions entre les magnituds elèctriques mitjançant el disseny i construcció de circuits elèctrics i electrònics senzills, al laboratori o mitjançant aplicacions virtuals interactives.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Descriu el fonament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màquina elèctrica, en la qual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electricitat es transforma en moviment, llum, so, calor, etc.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mitjançant exemples de la vida quotidiana, identificant els seus elements principals.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9.2. Construeix circuits elèctrics amb diferents tipus de connexions entre els seus elements, deduint de forma experimental les conseqüències de la connexió de generadors i receptors en sèrie o en paral·lel.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9.3. Aplica la llei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Ohm a circuits senzills per calcular una de les magnituds involucrades a partir de les dues, expressant el resultat en les unitats del sistema internacional.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9.4. Fa servir aplicacions virtuals interactives per simular circuits i mesurar les magnituds elèctriques.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10. Valorar la importància dels circuits elèctrics i electrònics a les instal·lacions elèctriques i instruments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ús quotidià, descriure la seva funció bàsica i identificar els seus diferents components.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10.1. Associa els elements principals que formen la instal·lació elèctrica típica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habitatge amb els components bàsics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circuit elèctric.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10.2. Comprèn el significat dels símbols i abreviatures que apareixen a les etiquetes de dispositius elèctrics.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10.3. Identifica i representa els components més habituals en un circuit elèctric: conductors, generadors, receptors i elements de control descrivint la seva corresponent funció.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10.4. Reconeix els components electrònics bàsics descrivint les seves aplicacions pràctiques i la repercussió de la miniaturització del microxip en la mida i preu dels dispositius.</w:t>
            </w:r>
          </w:p>
          <w:p w:rsidR="00867777" w:rsidRPr="006B722D" w:rsidRDefault="00867777" w:rsidP="00A57EBD">
            <w:pPr>
              <w:tabs>
                <w:tab w:val="left" w:pos="357"/>
                <w:tab w:val="left" w:pos="403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11. Conèixer la forma en la qual es genera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electricitat en els diferents tipus de centrals elèctriques, així com el seu transport als llocs de consum.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11.1. Descriu el procés pel qual les diferents fonts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es transformen en energia elèctrica a les centrals elèctriques, així com els mètodes de transport i emmagatzemament.</w:t>
            </w:r>
          </w:p>
        </w:tc>
      </w:tr>
    </w:tbl>
    <w:p w:rsidR="00867777" w:rsidRPr="006B722D" w:rsidRDefault="00867777" w:rsidP="00867777">
      <w:pPr>
        <w:jc w:val="both"/>
        <w:rPr>
          <w:rFonts w:ascii="LegacySanITCBoo" w:hAnsi="LegacySanITCBoo"/>
          <w:sz w:val="26"/>
          <w:szCs w:val="26"/>
        </w:rPr>
      </w:pPr>
    </w:p>
    <w:p w:rsidR="00867777" w:rsidRPr="006B722D" w:rsidRDefault="00867777" w:rsidP="00867777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6B722D">
        <w:rPr>
          <w:rFonts w:ascii="LegacySanITCBoo" w:hAnsi="LegacySanITCBoo"/>
          <w:b/>
          <w:color w:val="000000"/>
          <w:sz w:val="26"/>
          <w:szCs w:val="26"/>
        </w:rPr>
        <w:t>Quart curs</w:t>
      </w:r>
    </w:p>
    <w:tbl>
      <w:tblPr>
        <w:tblW w:w="91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06"/>
      </w:tblGrid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BLOC 1. L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ACTIVITAT CIENTÍFICA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La investigació científica.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Magnituds escalars i vectorials.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Magnituds fonamentals i derivades. Equació de dimensions.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Errors en la mesura.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Expressió de resultats.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Anàlisi de les dades experimentals.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 xml:space="preserve">Tecnologies de la informació i la comunicació en el </w:t>
            </w:r>
            <w:r w:rsidRPr="006B722D">
              <w:rPr>
                <w:rFonts w:ascii="LegacySanITCBoo" w:hAnsi="LegacySanITCBoo" w:cs="Times New Roman"/>
                <w:sz w:val="26"/>
                <w:szCs w:val="26"/>
                <w:lang w:val="ca-ES"/>
              </w:rPr>
              <w:t>treball</w:t>
            </w: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 xml:space="preserve"> científic.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Projecte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investigació.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 xml:space="preserve">Estàndards 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aprenentatge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 xml:space="preserve">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Reconèixer que la investigació en ciència és una tasca col·lectiva i interdisciplinària en constant evolució i influïda pel context econòmic i polític.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Descriu fets històrics rellevants en els quals ha estat definitiva la col·laboració de científics i científiques de diferents àrees de coneixement.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Argumenta amb esperit crític el grau de rigor científic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un article o una notícia, analitzant el mètode de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identificant les característiques del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científic.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Analitzar el procés que ha de seguir una hipòtesi des que es formula fins que és aprovada per la comunitat científica.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Distingeix entre hipòtesis, lleis i teories, i explica els processos que corroboren una hipòtesi i la doten de valor científic.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Comprovar la necessitat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usar vectors per a la definició de determinades magnituds.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Identifica una determinada magnitud com a escalar o vectorial i descriu els elements que defineixen a aquesta darrera.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Relacionar les magnituds fonamentals amb les derivades a través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equacions de magnituds.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Comprova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homogeneïtat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fórmula aplicant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equació de dimensions als dos membres.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Comprendre que no és possible fer mesures sense cometre errors i distingir entre error absolut i relatiu.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Calcula i interpreta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error absolut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error relatiu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mesura conegut el valor real.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Expressar el valor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una mesura usant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arrodoniment i el nombre de xifres significatives correctes.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Calcula i expressa correctament, partint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conjunt de valors resultants de la mesura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mateixa magnitud, el valor de la mesura, utilitzant les xifres significatives adequades.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7. Fer i interpretar representacions gràfiques de processos físics o químics a partir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de taules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de dades i de les lleis o principis involucrats.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Representa gràficament els resultats obtinguts de la mesura de dues magnituds relacionades inferint, en el seu cas, si es tracta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una relació lineal, quadràtica o de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proporcionalitat inversa, i deduint la fórmula.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357"/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Elaborar i defensar un projecte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investigació, aplicant les TIC.</w:t>
            </w:r>
          </w:p>
          <w:p w:rsidR="00867777" w:rsidRPr="006B722D" w:rsidRDefault="00867777" w:rsidP="00A57EBD">
            <w:pPr>
              <w:pStyle w:val="Listavistosa-nfasis12"/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8.1. Elabora i defensa un projecte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investigació sobre un tema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interès científic emprant les TIC.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2. LA MATÈRIA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Models atòmics.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Sistema Periòdic i configuració electrònica.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Enllaç químic: iònic, covalent i metàl·lic.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Forces intermoleculars.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 xml:space="preserve">Formulació i nomenclatura de composts inorgànics segons les normes </w:t>
            </w:r>
            <w:proofErr w:type="spellStart"/>
            <w:r w:rsidRPr="006B722D">
              <w:rPr>
                <w:rFonts w:ascii="LegacySanITCBoo" w:hAnsi="LegacySanITCBoo" w:cs="Times New Roman"/>
                <w:sz w:val="26"/>
                <w:szCs w:val="26"/>
                <w:lang w:val="ca-ES"/>
              </w:rPr>
              <w:t>IUPAC</w:t>
            </w:r>
            <w:proofErr w:type="spellEnd"/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.</w:t>
            </w:r>
          </w:p>
          <w:p w:rsidR="00867777" w:rsidRPr="006B722D" w:rsidRDefault="00867777" w:rsidP="00A57EBD">
            <w:pPr>
              <w:pStyle w:val="Prrafodelista1"/>
              <w:spacing w:after="0" w:line="240" w:lineRule="auto"/>
              <w:ind w:left="0"/>
              <w:jc w:val="both"/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 w:cs="Times New Roman"/>
                <w:color w:val="000000"/>
                <w:sz w:val="26"/>
                <w:szCs w:val="26"/>
                <w:lang w:val="ca-ES"/>
              </w:rPr>
              <w:t>Introducció a la química orgànica.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 xml:space="preserve">Estàndards 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aprenentatge</w:t>
            </w:r>
            <w:r w:rsidRPr="006B722D">
              <w:rPr>
                <w:rFonts w:ascii="LegacySanITCBoo" w:hAnsi="LegacySanITCBoo"/>
                <w:b/>
                <w:i/>
                <w:sz w:val="26"/>
                <w:szCs w:val="26"/>
              </w:rPr>
              <w:t xml:space="preserve">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1. Reconèixer la necessitat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usar models per interpretar l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estructura de la matèria utilitzant aplicacions virtuals interactives per a la seva representació i identificació.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Compara els diferents models atòmics proposats al llarg de la història per interpretar la naturalesa íntima de la matèria, interpretant les evidències que van fer necessària la seva evolució.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2. Relacionar les propietats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un element amb la seva posició a la </w:t>
            </w:r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>taula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 periòdica i la seva configuració electrònica.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2.1. Estableix la configuració electrònica dels elements representatius a partir del seu nombre atòmic per deduir la seva posició a la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taula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periòdica, els seus electrons de valència i el seu comportament químic.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Distingeix entre metalls, no metalls,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semimetalls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gasos nobles justificant aquesta classificació en funció de la seva configuració electrònica.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3. Agrupar per famílies els elements representatius i els elements de transició segons les recomanacions de </w:t>
            </w:r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 xml:space="preserve">la </w:t>
            </w:r>
            <w:proofErr w:type="spellStart"/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>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3.1. Escriu el nom i el símbol dels elements químics i els situa a la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taula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periòdica.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4. Interpretar els diferents tipus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enllaç químic a partir de la configuració electrònica dels elements implicats i la seva posició a la t</w:t>
            </w:r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>aula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 periòdica.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Empra la regla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octet i diagrames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Lewis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per predir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estructura i la fórmula dels composts iònics i covalents.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Interpreta la distinta informació que ofereixen els subíndexs de la fórmula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compost segons es tracti de molècules o xarxes cristal·lines.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5. Justificar les propietats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una substància a partir de la naturalesa del seu enllaç químic.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5.1. Explica les propietats de substàncies covalents, iòniques i metàl·liques en funció de les interaccions entre els seus àtoms o molècules.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Explica la naturalesa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enllaç metàl·lic utilitzant la teoria dels electrons lliures i la relaciona amb les propietats característiques dels metalls.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5.3. Dissenya i fa assajos de laboratori que permetin deduir el tipus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enllaç present en una substància desconeguda.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 xml:space="preserve">6. Anomenar i formular composts inorgànics ternaris segons les </w:t>
            </w:r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 xml:space="preserve">normes </w:t>
            </w:r>
            <w:proofErr w:type="spellStart"/>
            <w:r w:rsidRPr="006B722D">
              <w:rPr>
                <w:rFonts w:ascii="LegacySanITCBoo" w:hAnsi="LegacySanITCBoo"/>
                <w:color w:val="auto"/>
                <w:sz w:val="26"/>
                <w:szCs w:val="26"/>
                <w:lang w:val="ca-ES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6.1. Anomena i formula composts inorgànics ternaris, seguint les normes de la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IUPAC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7. Reconèixer la influència de les forces intermoleculars en l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estat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agregació i propietats de substàncies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interès.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Justifica la importància de les forces intermoleculars en substàncies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interès biològic.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7.2. Relaciona la intensitat i el tipus de les forces intermoleculars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estat físic i els punts de fusió i ebullició de les substàncies covalents moleculars, interpretant gràfics o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taules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que contenguin les dades necessàries.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8. Establir les raons de la singularitat del carboni i valorar la seva importància en la constitució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un elevat nombre de composts naturals i sintètics.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Explica els motius pels quals el carboni és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element que forma major nombre de composts.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8.2. Analitza les diferents formes al·lotròpiques del carboni, relacionant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estructura amb les propietats.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9. Identificar i representar hidrocarburs senzills mitjançant les diferents fórmules, relacionar-les amb models moleculars físics o generats per ordinador, i conèixer algunes aplicacions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especial interès.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9.1. Identifica i representa hidrocarburs senzills mitjançant la seva fórmula molecular,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semidesenvolupada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desenvolupada.</w:t>
            </w:r>
          </w:p>
          <w:p w:rsidR="00867777" w:rsidRPr="006B722D" w:rsidRDefault="00867777" w:rsidP="00A57EBD">
            <w:pPr>
              <w:pStyle w:val="Prrafodelista"/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9.2. Dedueix, a partir de models moleculars, les diferents fórmules usades en la representació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hidrocarburs.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16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9.3. Descriu les aplicacions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hidrocarburs senzills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especial interès.</w:t>
            </w:r>
          </w:p>
          <w:p w:rsidR="00867777" w:rsidRPr="006B722D" w:rsidRDefault="00867777" w:rsidP="00A57EBD">
            <w:pPr>
              <w:pStyle w:val="Cuerpo"/>
              <w:tabs>
                <w:tab w:val="left" w:pos="357"/>
              </w:tabs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10. Reconèixer els grups funcionals presents en molècules d</w:t>
            </w:r>
            <w:r>
              <w:rPr>
                <w:rFonts w:ascii="LegacySanITCBoo" w:hAnsi="LegacySanITCBoo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  <w:lang w:val="ca-ES"/>
              </w:rPr>
              <w:t>especial interès.</w:t>
            </w:r>
          </w:p>
          <w:p w:rsidR="00867777" w:rsidRPr="006B722D" w:rsidRDefault="00867777" w:rsidP="00A57EBD">
            <w:pPr>
              <w:pStyle w:val="Listavistosa-nfasis12"/>
              <w:tabs>
                <w:tab w:val="left" w:pos="600"/>
              </w:tabs>
              <w:ind w:left="0"/>
              <w:jc w:val="both"/>
              <w:rPr>
                <w:rFonts w:ascii="LegacySanITCBoo" w:hAnsi="LegacySanITCBoo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10.1. Reconeix el grup funcional i la família orgànica a partir de la fórmula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alcohols, aldehids, cetones, àcids carboxílics, esters i amines.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3. ELS CANVIS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Reaccions i equacions químiques.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Mecanisme, velocitat i energia de les reaccions.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Quantitat de substància: el mol.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Concentració molar.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Càlculs estequiomètrics.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Reaccions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especial interès.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 xml:space="preserve">Criteris 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avaluació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 w:right="-5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Comprendre el mecanisme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una reacció química i deduir la llei de conservació de la massa a partir del concepte de la reorganització atòmica que hi té lloc.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Interpreta reaccions químiques senzilles emprant la teoria de col·lisions i dedueix la llei de conservació de la massa.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2. Raonar com s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altera la velocitat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una reacció en modificar algun dels factors que hi influeixen, utilitzant el model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cineticomolecular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la teoria de col·lisions per justificar aquesta predicció.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Prediu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que sobre la velocitat de reacció tenen: la concentració dels reactius, la temperatura, el grau de divisió dels reactius sòlids i els catalitzadors.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Analitza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dels diferents factors que afecten la velocitat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reacció química ja sigui a través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experiències de laboratori o mitjançant aplicacions virtuals interactives en les quals la manipulació de les diferents variables permeti extreure conclusions.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Interpretar equacions termoquímiques i distingir entre reaccions endotèrmiques i exotèrmiques.</w:t>
            </w:r>
          </w:p>
          <w:p w:rsidR="00867777" w:rsidRPr="006B722D" w:rsidRDefault="00867777" w:rsidP="00A57EBD">
            <w:pPr>
              <w:pStyle w:val="Listavistosa-nfasis12"/>
              <w:ind w:left="0"/>
              <w:contextualSpacing w:val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3.1. Determina el caràcter endotèrmic o exotèrmic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una reacció química analitzant el signe de la calor de reacció associada.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4. Reconèixer la quantitat de substància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com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a magnitud fonamental i el mol com la seva unitat en el sistema internacional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unitats.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4.1. Fa càlculs que relacionin la quantitat de substància, la massa atòmica o molecular i la constant del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nombre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Avogadro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Dur a terme càlculs estequiomètrics amb reactius purs suposant un rendiment complet de la reacció, partint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ajustament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equació química corresponent.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Interpreta els coeficients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equació química en termes de partícules, mols i, en el cas de reaccions entre gasos, en termes de volums.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Resol problemes, fent càlculs estequiomètrics, amb reactius purs i suposant un rendiment complet de la reacció, tant si els reactius estan en estat sòlid com en dissolució.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6. Identificar àcids i bases, conèixer el seu comportament químic i mesurar la seva fortalesa fent servir indicadors i el pH-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metre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digital.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6.1. Utilitza la teoria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Arrhenius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per descriure el comportament químic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àcids i bases.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Estableix el caràcter àcid, bàsic o neutre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dissolució emprant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escala de pH.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7. Dur a terme experiències de laboratori en les quals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tenguin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lloc reaccions de síntesi, combustió i neutralització, interpretant els fenòmens observats.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Dissenya i descriu el procediment de realització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una volumetria de neutralització entre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un àcid fort i una base forts, interpretant els resultats.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7.2. Planifica una experiència, i descriu el procediment a seguir al laboratori, que demostri que en les reaccions de combustió es produeix diòxid de carboni mitjançant la detecció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aquest gas.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Valorar la importància de les reaccions de síntesi, combustió i neutralització en processos biològics, aplicacions quotidianes i en la indústria, així com la seva repercussió mediambiental.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Descriu les reaccions de síntesi industrial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amoníac i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àcid sulfúric, així com els usos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aquestes substàncies en la indústria química.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8.2. Justifica la importància de les reaccions de combustió en la generació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electricitat en centrals tèrmiques,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automoció i en la respiració cel·lular.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8.3. Interpreta casos concrets de reaccions de neutralització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importància biològica i industrial.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4. EL MOVIMENT I LES FORCES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El moviment. Moviments rectilini uniforme, rectilini uniformement accelerat i circular.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Naturalesa vectorial de les forces.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Lleis de Newton.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Forces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especial interès: pes, normal, fricció, centrípeta.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Llei de la gravitació universal.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Pressió.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Principis de la hidrostàtica.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Física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atmosfera.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Criteris 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avaluació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1. Justificar el caràcter relatiu del moviment i la necessitat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 sistema de referència i de vectors per descriure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l adequadament, aplicant-ho a la representació de diferents tipus de desplaçament.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Representa la trajectòria i els vectors de posició, desplaçament i velocitat en diferents tipus de moviment emprant un sistema de referència.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Distingir els conceptes de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velocitat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mitjana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velocitat instantània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justificar la seva necessitat segons el tipus de moviment.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Classifica diferents tipus</w:t>
            </w:r>
            <w:r w:rsidRPr="006B722D">
              <w:rPr>
                <w:rFonts w:ascii="LegacySanITCBoo" w:hAnsi="LegacySanITCBoo"/>
                <w:b/>
                <w:i/>
                <w:color w:val="000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de moviments en funció de la seva trajectòria i la seva velocitat.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Justifica la insuficiència del valor mitjà de la velocitat en un estudi qualitatiu del moviment rectilini uniformement accelerat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(MRUA), raonant el concepte de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velocitat instantània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3. Expressar correctament les relacions matemàtiques que existeixen entre les magnituds que defineixen els moviments rectilinis i circulars.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3.1. Dedueix les expressions matemàtiques que relacionen les diferents variables en els moviments rectilini uniforme (MRU), rectilini uniformement accelerat (MRUA), i circular uniforme (MCU), així com les relacions entre les magnituds lineals i angulars.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4. Resoldre problemes de moviments rectilinis i circulars, utilitzant una representació esquemàtica amb les magnituds vectorials implicades, expressant el resultat en les unitats del sistema internacional.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Resol problemes de moviment rectilini uniforme (MRU), de rectilini uniformement accelerat (MRUA), i circular uniforme (MCU), incloent-hi moviment de masses, tenint en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compte valors positius i negatius de les magnituds, i expressant el resultat en unitats del sistema internacional.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Determina temps i distàncies de frenada de vehicles i justifica, a partir dels resultats, la importància de mantenir la distància de seguretat en carretera.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Argumenta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existència del vector acceleració en tot moviment curvilini i calcula el seu valor en el cas del moviment circular uniforme.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5. Elaborar i interpretar gràfics que relacionin les variables del moviment partint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experiències de laboratori o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aplicacions virtuals interactives i relacionar els resultats obtinguts amb les equacions matemàtiques que vinculen aquestes variables.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Determina el valor de la velocitat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acceleració a partir de gràfics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posició-temps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velocitat-temps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en moviments rectilinis.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Dissenya i descriu experiències realitzables bé al laboratori o emprant aplicacions virtuals interactives, per determinar la variació de la posició i la velocitat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 en funció del temps i representa i interpreta els resultats obtinguts.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6. Reconèixer el paper de les forces com a causa dels canvis en la velocitat dels cossos i representar-les </w:t>
            </w:r>
            <w:proofErr w:type="spellStart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vectorialment</w:t>
            </w:r>
            <w:proofErr w:type="spellEnd"/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Identifica les forces implicades en fenòmens quotidians en els quals hi ha canvis en la velocitat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6.2. Representa </w:t>
            </w:r>
            <w:proofErr w:type="spellStart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vectorialment</w:t>
            </w:r>
            <w:proofErr w:type="spellEnd"/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el pes, la força normal, la força de fricció i la força centrípeta en diferents casos de moviments rectilinis i circulars.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7. Emprar el principi fonamental de la dinàmica en la resolució de problemes en què intervenen diverses forces.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7.1. Identifica i representa les forces que actuen sobre un cos en moviment tant en un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pla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horitzontal com inclinat, calculant la força resultant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acceleració.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8. Aplicar les lleis de Newton a la interpretació de fenòmens quotidians.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Interpreta fenòmens quotidians en termes de les lleis de Newton.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8.2. Dedueix la primera llei de Newton com a conseqüència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enunciat de la segona llei.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8.3. Representa i interpreta les forces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acció i reacció en diferents situacions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interacció entre objectes.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9. Valorar la rellevància històrica i científica que la llei de la gravitació universal va suposar per a la unificació de les mecàniques terrestre i celeste, i interpretar la seva expressió matemàtica.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Justifica el motiu pel qual les forces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atracció gravitatòria sols es posen de manifest per a objectes de massa elevada, comparant els resultats obtinguts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aplicar la llei de la gravitació universal al càlcul de forces entre diferents parells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objectes.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9.2. Obté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acceleració de la gravetat a partir de la llei de la gravitació universal, relacionant les expressions matemàtiques del pes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 i la força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atracció gravitatòria.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10. Comprendre que la caiguda lliure dels cossos i el moviment orbital són dues manifestacions de la llei de la gravitació universal.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10.1. Raona el motiu pel qual les forces gravitatòries produeixen en alguns casos moviments de caiguda lliure i en altres casos moviments orbitals.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11. Identificar les aplicacions pràctiques dels satèl·lits artificials i la problemàtica plantejada per les escombraries espacials que generen.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11.1. Descriu les aplicacions dels satèl·lits artificials en telecomunicacions, predicció meteorològica, posicionament global, astronomia i cartografia, així com els riscs derivats de les escombraries espacials que generen.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12. Reconèixer que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efecte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una força no sols depèn de la seva intensitat sinó també de la superfície sobre la qual actua.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12.1. Interpreta fenòmens i aplicacions pràctiques en les quals es posa de manifest la relació entre la superfície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força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resultant.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12.2. Calcula la pressió exercida pel pes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objecte regular en diferents situacions en les quals varia la superfície en la qual es recolza, comparant els resultats i extraient conclusions.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13. Interpretar fenòmens naturals i aplicacions tecnològiques en relació amb els principis de la hidrostàtica, i resoldre problemes aplicant-hi les seves expressions matemàtiques.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13.1. Justifica raonadament fenòmens en els quals es posi de manifest la relació entre la pressió i la profunditat al si de la hidrosfera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atmosfera.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13.2. Explica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abastament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aigua potable, el disseny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presa i les aplicacions del sifó utilitzant el principi fonamental de la hidrostàtica.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13.3. Resol problemes relacionats amb la pressió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interior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fluid aplicant el principi fonamental de la hidrostàtica.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13.4. Analitza aplicacions pràctiques basades en el principi de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Pascal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, com la premsa hidràulica, elevador,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direcció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frens hidràulics, aplicant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matemàtica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aquest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principi a la resolució de problemes en contextos pràctics.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13.5. Prediu la flotabilitat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objectes major o menor emprant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matemàtica del principi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Arquímedes.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14. Dissenyar i presentar experiències o dispositius que il·lustrin el comportament dels fluids i que posin de manifest els coneixements adquirits així com la iniciativa i la imaginació.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14.1. Comprova experimentalment o fent servir aplicacions virtuals interactives la relació entre pressió hidrostàtica i profunditat en fenòmens com la paradoxa hidrostàtica, el barril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Arquímedes i el principi dels vasos comunicants.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14.2. Interpreta el paper de la pressió atmosfèrica en experiències com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experiment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Torricelli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, els hemisferis de </w:t>
            </w:r>
            <w:proofErr w:type="spellStart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Magdeburg</w:t>
            </w:r>
            <w:proofErr w:type="spellEnd"/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,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recipients invertits on no es vessa el contingut, etc.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inferint el seu elevat valor.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14.3. Descriu el funcionament bàsic de baròmetres i manòmetres justificant la seva utilitat en diverses aplicacions pràctiques.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260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15. Aplicar els coneixements sobre la pressió atmosfèrica a la descripció de fenòmens meteorològics i a la interpretació de mapes del temps, reconeixent termes i símbols específics de la meteorologia.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15.1. Relaciona els fenòmens atmosfèrics del vent i la formació de fronts amb la diferència de pressions atmosfèriques entre diferents zones.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15.2. Interpreta els mapes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isòbares que es mostren en el pronòstic del temps indicant el significat de la simbologia i les dades que hi apareixen.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5. L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ENERGIA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Energies cinètica i potencial. Energia mecànica. Principi de conservació.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Formes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intercanvi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energia: el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treball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la calor.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Treball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potència.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Efectes de la calor sobre els cossos.</w:t>
            </w:r>
          </w:p>
          <w:p w:rsidR="00867777" w:rsidRPr="006B722D" w:rsidRDefault="00867777" w:rsidP="00A57EBD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Màquines tèrmiques.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67777" w:rsidRPr="006B722D" w:rsidTr="00A57EBD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1. Analitzar les transformacions entre energia cinètica i energia potencial, aplicant el principi de conservació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energia mecànica quan es menysprea la força de fricció, i el principi general de conservació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energia quan hi ha dissipació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aquesta deguda a la fricció.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Resol problemes de transformacions entre energia cinètica i potencial gravitatòria, aplicant el principi de conservació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mecànica.</w:t>
            </w:r>
          </w:p>
          <w:p w:rsidR="00867777" w:rsidRPr="006B722D" w:rsidRDefault="00867777" w:rsidP="00A57EBD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Determina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dissipada en forma de calor en situacions on disminueix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energia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mecànica.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2. Reconèixer que la calor i el </w:t>
            </w:r>
            <w:r w:rsidRPr="006B722D">
              <w:rPr>
                <w:rFonts w:ascii="LegacySanITCBoo" w:hAnsi="LegacySanITCBoo"/>
                <w:sz w:val="26"/>
                <w:szCs w:val="26"/>
                <w:lang w:eastAsia="en-US"/>
              </w:rPr>
              <w:t>treball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 són dues formes de transferència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energia, identificant les situacions en les quals es produeixen.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2.1. Identifica la calor i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el 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com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 formes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intercanvi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i distingeix les accepcions col·loquials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aquests termes del seu significat científic.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Reconeix en quines condicions un sistema intercanvia energia. en forma de calor o en forma de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treball.</w:t>
            </w:r>
          </w:p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3. Relacionar els conceptes de </w:t>
            </w:r>
            <w:r w:rsidRPr="006B722D">
              <w:rPr>
                <w:rFonts w:ascii="LegacySanITCBoo" w:hAnsi="LegacySanITCBoo"/>
                <w:i/>
                <w:sz w:val="26"/>
                <w:szCs w:val="26"/>
                <w:lang w:eastAsia="en-US"/>
              </w:rPr>
              <w:t>treball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 i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eastAsia="en-US"/>
              </w:rPr>
              <w:t>potència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 en la resolució de problemes i expressar els resultats en unitats del sistema internacional així com altres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ús comú.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3.1. Troba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el 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la potència associats a una força, incloent-hi situacions en les quals la força forma un angle diferent de zero amb el desplaçament, expressant el resultat en les unitats del sistema internacional o altres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ús comú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  <w:lang w:eastAsia="en-US"/>
              </w:rPr>
              <w:t>com la caloria, el kWh i el CV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4. Relacionar qualitativament i quantitativament la calor amb els efectes que produeix als cossos: variació de temperatura, canvis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estat i dilatació.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Descriu les transformacions que experimenta un cos en guanyar o perdre energia, determinant la calor necessària perquè es produeixi una variació de temperatura donada i per a un canvi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estat, representant gràficament les esmentades transformacions.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Calcula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transferida entre cossos a diferent temperatura i el valor de la temperatura final aplicant el concepte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equilibri tèrmic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4.3. Relaciona la variació de la longitud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objecte amb la variació de la seva temperatura utilitzant el coeficient de dilatació lineal corresponent.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4.4. Determina experimentalment calors específiques i calors latents de substàncies mitjançant un calorímetre, fent els càlculs necessaris a partir de les dades empíriques obtingudes.</w:t>
            </w:r>
          </w:p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5. Valorar la rellevància històrica de les màquines tèrmiques </w:t>
            </w:r>
            <w:r w:rsidRPr="006B722D">
              <w:rPr>
                <w:rFonts w:ascii="LegacySanITCBoo" w:hAnsi="LegacySanITCBoo"/>
                <w:sz w:val="26"/>
                <w:szCs w:val="26"/>
                <w:lang w:eastAsia="en-US"/>
              </w:rPr>
              <w:t>com a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 xml:space="preserve"> desencadenants de la revolució industrial, així com la seva importància actual en la indústria i el transport.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Explica o interpreta, mitjançant o a partir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il·lustracions, el fonament del funcionament del motor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explosió.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5.2. Fa un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sobre la importància històrica del motor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explosió i el presenta emprant les TIC.</w:t>
            </w:r>
          </w:p>
          <w:p w:rsidR="00867777" w:rsidRPr="006B722D" w:rsidRDefault="00867777" w:rsidP="00A57EBD">
            <w:pPr>
              <w:pStyle w:val="Prrafodelista"/>
              <w:tabs>
                <w:tab w:val="left" w:pos="-31552"/>
                <w:tab w:val="left" w:pos="-30844"/>
                <w:tab w:val="left" w:pos="-30136"/>
                <w:tab w:val="left" w:pos="-29428"/>
                <w:tab w:val="left" w:pos="-28720"/>
                <w:tab w:val="left" w:pos="-28012"/>
                <w:tab w:val="left" w:pos="-27304"/>
                <w:tab w:val="left" w:pos="-26596"/>
                <w:tab w:val="left" w:pos="-25888"/>
                <w:tab w:val="left" w:pos="-25180"/>
                <w:tab w:val="left" w:pos="-24472"/>
                <w:tab w:val="left" w:pos="-23764"/>
                <w:tab w:val="left" w:pos="-23056"/>
                <w:tab w:val="left" w:pos="-22348"/>
                <w:tab w:val="left" w:pos="-21640"/>
                <w:tab w:val="left" w:pos="-20932"/>
                <w:tab w:val="left" w:pos="-20224"/>
                <w:tab w:val="left" w:pos="281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6. Comprendre la limitació que el fenomen de la degradació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energia suposa per a l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optimització dels processos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obtenció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energia útil a les màquines tèrmiques, i el repte tecnològic que suposa la millora del rendiment d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aquestes per a la investigació, la innovació i l</w:t>
            </w:r>
            <w:r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  <w:lang w:eastAsia="en-US"/>
              </w:rPr>
              <w:t>empresa.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6.1. Usa el concepte de 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degradació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color w:val="000000"/>
                <w:sz w:val="26"/>
                <w:szCs w:val="26"/>
              </w:rPr>
              <w:t>energia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per relacionar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energia absorbida i el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treball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fet per una màquina tèrmica.</w:t>
            </w:r>
          </w:p>
          <w:p w:rsidR="00867777" w:rsidRPr="006B722D" w:rsidRDefault="00867777" w:rsidP="00A57EBD">
            <w:pPr>
              <w:pStyle w:val="Prrafodelista"/>
              <w:tabs>
                <w:tab w:val="left" w:pos="709"/>
              </w:tabs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6.2. Empra simulacions virtuals interactives per determinar la degradació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en diferents màquines i exposa els resultats emprant les TIC.</w:t>
            </w:r>
          </w:p>
        </w:tc>
      </w:tr>
    </w:tbl>
    <w:p w:rsidR="00E53362" w:rsidRPr="00B632A3" w:rsidRDefault="00723F76" w:rsidP="00B632A3"/>
    <w:sectPr w:rsidR="00E53362" w:rsidRPr="00B632A3" w:rsidSect="00D13FB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3119" w:right="1134" w:bottom="22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49" w:rsidRDefault="00537C49" w:rsidP="00537C49">
      <w:r>
        <w:separator/>
      </w:r>
    </w:p>
  </w:endnote>
  <w:endnote w:type="continuationSeparator" w:id="1">
    <w:p w:rsidR="00537C49" w:rsidRDefault="00537C49" w:rsidP="00537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Hind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 Sans Semi Bold">
    <w:altName w:val="The Sans Semi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he Sans">
    <w:altName w:val="The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IN-Regular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szCs w:val="16"/>
      </w:rPr>
    </w:pPr>
    <w:r w:rsidRPr="00740653">
      <w:rPr>
        <w:rFonts w:ascii="LegacySanITCBoo" w:hAnsi="LegacySanITCBoo"/>
        <w:sz w:val="16"/>
        <w:szCs w:val="16"/>
      </w:rPr>
      <w:t>Carrer d</w:t>
    </w:r>
    <w:r>
      <w:rPr>
        <w:rFonts w:ascii="LegacySanITCBoo" w:hAnsi="LegacySanITCBoo"/>
        <w:sz w:val="16"/>
        <w:szCs w:val="16"/>
      </w:rPr>
      <w:t>’</w:t>
    </w:r>
    <w:r w:rsidRPr="00740653">
      <w:rPr>
        <w:rFonts w:ascii="LegacySanITCBoo" w:hAnsi="LegacySanITCBoo"/>
        <w:sz w:val="16"/>
        <w:szCs w:val="16"/>
      </w:rPr>
      <w:t>Alfons el Magnànim, 29 07004 Palma</w:t>
    </w:r>
  </w:p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lang w:val="es-ES"/>
      </w:rPr>
    </w:pPr>
    <w:r w:rsidRPr="00740653">
      <w:rPr>
        <w:rFonts w:ascii="LegacySanITCBoo" w:hAnsi="LegacySanITCBoo"/>
        <w:sz w:val="16"/>
        <w:szCs w:val="16"/>
      </w:rPr>
      <w:t>Tel.: 971 17 65 00 Web: http://educacioicultura.caib.es</w:t>
    </w:r>
  </w:p>
  <w:p w:rsidR="00537C49" w:rsidRDefault="00FE232F" w:rsidP="00537C49">
    <w:pPr>
      <w:pStyle w:val="Piedepgina"/>
      <w:jc w:val="right"/>
    </w:pPr>
    <w:fldSimple w:instr="PAGE">
      <w:r w:rsidR="00723F76">
        <w:rPr>
          <w:noProof/>
        </w:rPr>
        <w:t>25</w:t>
      </w:r>
    </w:fldSimple>
    <w:r w:rsidR="00537C49" w:rsidRPr="00537C49">
      <w:t>/</w:t>
    </w:r>
    <w:fldSimple w:instr="NUMPAGES">
      <w:r w:rsidR="00723F76">
        <w:rPr>
          <w:noProof/>
        </w:rPr>
        <w:t>25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611"/>
      <w:docPartObj>
        <w:docPartGallery w:val="Page Numbers (Bottom of Page)"/>
        <w:docPartUnique/>
      </w:docPartObj>
    </w:sdtPr>
    <w:sdtContent>
      <w:sdt>
        <w:sdtPr>
          <w:id w:val="216747587"/>
          <w:docPartObj>
            <w:docPartGallery w:val="Page Numbers (Top of Page)"/>
            <w:docPartUnique/>
          </w:docPartObj>
        </w:sdtPr>
        <w:sdtContent>
          <w:p w:rsidR="00537C49" w:rsidRDefault="00537C49">
            <w:pPr>
              <w:pStyle w:val="Piedepgina"/>
              <w:jc w:val="right"/>
            </w:pP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szCs w:val="16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Carrer d</w:t>
            </w:r>
            <w:r>
              <w:rPr>
                <w:rFonts w:ascii="LegacySanITCBoo" w:hAnsi="LegacySanITCBoo"/>
                <w:sz w:val="16"/>
                <w:szCs w:val="16"/>
              </w:rPr>
              <w:t>’</w:t>
            </w:r>
            <w:r w:rsidRPr="00740653">
              <w:rPr>
                <w:rFonts w:ascii="LegacySanITCBoo" w:hAnsi="LegacySanITCBoo"/>
                <w:sz w:val="16"/>
                <w:szCs w:val="16"/>
              </w:rPr>
              <w:t>Alfons el Magnànim, 29 07004 Palma</w:t>
            </w: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lang w:val="es-ES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Tel.: 971 17 65 00 Web: http://educacioicultura.caib.es</w:t>
            </w:r>
          </w:p>
          <w:p w:rsidR="00537C49" w:rsidRDefault="00FE232F">
            <w:pPr>
              <w:pStyle w:val="Piedepgina"/>
              <w:jc w:val="right"/>
            </w:pPr>
            <w:fldSimple w:instr="PAGE">
              <w:r w:rsidR="00723F76">
                <w:rPr>
                  <w:noProof/>
                </w:rPr>
                <w:t>1</w:t>
              </w:r>
            </w:fldSimple>
            <w:r w:rsidR="00537C49" w:rsidRPr="00537C49">
              <w:t>/</w:t>
            </w:r>
            <w:fldSimple w:instr="NUMPAGES">
              <w:r w:rsidR="00723F76">
                <w:rPr>
                  <w:noProof/>
                </w:rPr>
                <w:t>25</w:t>
              </w:r>
            </w:fldSimple>
          </w:p>
        </w:sdtContent>
      </w:sdt>
    </w:sdtContent>
  </w:sdt>
  <w:p w:rsidR="00537C49" w:rsidRPr="00537C49" w:rsidRDefault="00537C49" w:rsidP="00537C49">
    <w:pPr>
      <w:pStyle w:val="Piedepgina"/>
      <w:jc w:val="right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49" w:rsidRDefault="00537C49" w:rsidP="00537C49">
      <w:r>
        <w:separator/>
      </w:r>
    </w:p>
  </w:footnote>
  <w:footnote w:type="continuationSeparator" w:id="1">
    <w:p w:rsidR="00537C49" w:rsidRDefault="00537C49" w:rsidP="00537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569977" cy="630937"/>
          <wp:effectExtent l="19050" t="0" r="1523" b="0"/>
          <wp:docPr id="2" name="1 Imagen" descr="escut blanc i neg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t blanc i neg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9977" cy="630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1723486" cy="956915"/>
          <wp:effectExtent l="19050" t="0" r="0" b="0"/>
          <wp:docPr id="1" name="0 Imagen" descr="Logo DG blanc i negre centr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blanc i negre centra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5864" cy="958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0924FA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112AB6"/>
    <w:multiLevelType w:val="multilevel"/>
    <w:tmpl w:val="3366533A"/>
    <w:lvl w:ilvl="0">
      <w:start w:val="1"/>
      <w:numFmt w:val="bullet"/>
      <w:pStyle w:val="contingut"/>
      <w:lvlText w:val="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77472C"/>
    <w:multiLevelType w:val="multilevel"/>
    <w:tmpl w:val="74545BCC"/>
    <w:name w:val="WW8Num182222222222222222222222222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43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2075633B"/>
    <w:multiLevelType w:val="multilevel"/>
    <w:tmpl w:val="33A25AF0"/>
    <w:styleLink w:val="Listaactual1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532737F1"/>
    <w:multiLevelType w:val="multilevel"/>
    <w:tmpl w:val="6930F404"/>
    <w:styleLink w:val="Estilo1"/>
    <w:lvl w:ilvl="0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/>
  <w:rsids>
    <w:rsidRoot w:val="003C742B"/>
    <w:rsid w:val="000137B3"/>
    <w:rsid w:val="000555EB"/>
    <w:rsid w:val="0006206B"/>
    <w:rsid w:val="000664F1"/>
    <w:rsid w:val="00081514"/>
    <w:rsid w:val="00087B00"/>
    <w:rsid w:val="000A0767"/>
    <w:rsid w:val="000A6DC7"/>
    <w:rsid w:val="00125042"/>
    <w:rsid w:val="00172196"/>
    <w:rsid w:val="00173BB8"/>
    <w:rsid w:val="00186E85"/>
    <w:rsid w:val="001B446C"/>
    <w:rsid w:val="001B72DC"/>
    <w:rsid w:val="00205DC0"/>
    <w:rsid w:val="002A3FA7"/>
    <w:rsid w:val="002B778C"/>
    <w:rsid w:val="002C03D6"/>
    <w:rsid w:val="002D1030"/>
    <w:rsid w:val="00315C73"/>
    <w:rsid w:val="003203A9"/>
    <w:rsid w:val="00323DDC"/>
    <w:rsid w:val="0034615F"/>
    <w:rsid w:val="003570C6"/>
    <w:rsid w:val="00377164"/>
    <w:rsid w:val="003C742B"/>
    <w:rsid w:val="003C74DE"/>
    <w:rsid w:val="003E1F18"/>
    <w:rsid w:val="003F186F"/>
    <w:rsid w:val="003F317C"/>
    <w:rsid w:val="0041657E"/>
    <w:rsid w:val="00434440"/>
    <w:rsid w:val="004500D0"/>
    <w:rsid w:val="00466BBF"/>
    <w:rsid w:val="004B6B7B"/>
    <w:rsid w:val="004E46EB"/>
    <w:rsid w:val="00517DE5"/>
    <w:rsid w:val="00537C49"/>
    <w:rsid w:val="00546D64"/>
    <w:rsid w:val="00570B13"/>
    <w:rsid w:val="00595FCA"/>
    <w:rsid w:val="005A6E79"/>
    <w:rsid w:val="005D6B0E"/>
    <w:rsid w:val="00610A13"/>
    <w:rsid w:val="00611A1F"/>
    <w:rsid w:val="00662352"/>
    <w:rsid w:val="006624BC"/>
    <w:rsid w:val="006D7375"/>
    <w:rsid w:val="006F6809"/>
    <w:rsid w:val="007129C3"/>
    <w:rsid w:val="00723F76"/>
    <w:rsid w:val="0076726E"/>
    <w:rsid w:val="00796E46"/>
    <w:rsid w:val="0079767B"/>
    <w:rsid w:val="007A2954"/>
    <w:rsid w:val="007F0D15"/>
    <w:rsid w:val="00867777"/>
    <w:rsid w:val="00891827"/>
    <w:rsid w:val="008A51B9"/>
    <w:rsid w:val="008B03EE"/>
    <w:rsid w:val="008E66CD"/>
    <w:rsid w:val="009A6FC4"/>
    <w:rsid w:val="009B2C35"/>
    <w:rsid w:val="009F2B15"/>
    <w:rsid w:val="009F4F6D"/>
    <w:rsid w:val="00A10389"/>
    <w:rsid w:val="00A11A61"/>
    <w:rsid w:val="00A27B8E"/>
    <w:rsid w:val="00A66CF4"/>
    <w:rsid w:val="00A7015F"/>
    <w:rsid w:val="00A847AA"/>
    <w:rsid w:val="00A934C7"/>
    <w:rsid w:val="00AD004B"/>
    <w:rsid w:val="00AD070C"/>
    <w:rsid w:val="00AE12E9"/>
    <w:rsid w:val="00B632A3"/>
    <w:rsid w:val="00B96504"/>
    <w:rsid w:val="00BE5B1B"/>
    <w:rsid w:val="00C015BF"/>
    <w:rsid w:val="00C07783"/>
    <w:rsid w:val="00C36795"/>
    <w:rsid w:val="00C44CCE"/>
    <w:rsid w:val="00C57B8E"/>
    <w:rsid w:val="00C65EFD"/>
    <w:rsid w:val="00C71205"/>
    <w:rsid w:val="00CB33C2"/>
    <w:rsid w:val="00CC253A"/>
    <w:rsid w:val="00CE03C1"/>
    <w:rsid w:val="00D04E3A"/>
    <w:rsid w:val="00D13FB4"/>
    <w:rsid w:val="00D93081"/>
    <w:rsid w:val="00DA083F"/>
    <w:rsid w:val="00DA2BAE"/>
    <w:rsid w:val="00DF2D97"/>
    <w:rsid w:val="00DF453A"/>
    <w:rsid w:val="00E1577A"/>
    <w:rsid w:val="00E269BD"/>
    <w:rsid w:val="00E42D35"/>
    <w:rsid w:val="00E67D7F"/>
    <w:rsid w:val="00E7515D"/>
    <w:rsid w:val="00E75751"/>
    <w:rsid w:val="00E9070D"/>
    <w:rsid w:val="00EA0438"/>
    <w:rsid w:val="00EE698C"/>
    <w:rsid w:val="00F10748"/>
    <w:rsid w:val="00F250EE"/>
    <w:rsid w:val="00F25A4F"/>
    <w:rsid w:val="00F3421B"/>
    <w:rsid w:val="00F70F4B"/>
    <w:rsid w:val="00F93E74"/>
    <w:rsid w:val="00FC61C5"/>
    <w:rsid w:val="00FE2284"/>
    <w:rsid w:val="00FE23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4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C74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qFormat/>
    <w:rsid w:val="003C742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link w:val="Ttulo3Car"/>
    <w:qFormat/>
    <w:rsid w:val="003C742B"/>
    <w:pPr>
      <w:suppressAutoHyphens/>
      <w:spacing w:before="160" w:line="276" w:lineRule="auto"/>
      <w:outlineLvl w:val="2"/>
    </w:pPr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paragraph" w:styleId="Ttulo4">
    <w:name w:val="heading 4"/>
    <w:basedOn w:val="Normal"/>
    <w:link w:val="Ttulo4Car"/>
    <w:qFormat/>
    <w:rsid w:val="003C742B"/>
    <w:pPr>
      <w:suppressAutoHyphens/>
      <w:spacing w:before="160" w:line="276" w:lineRule="auto"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  <w:lang w:eastAsia="ca-ES"/>
    </w:rPr>
  </w:style>
  <w:style w:type="paragraph" w:styleId="Ttulo5">
    <w:name w:val="heading 5"/>
    <w:basedOn w:val="Normal"/>
    <w:link w:val="Ttulo5Car"/>
    <w:qFormat/>
    <w:rsid w:val="003C742B"/>
    <w:pPr>
      <w:suppressAutoHyphens/>
      <w:spacing w:before="160" w:line="276" w:lineRule="auto"/>
      <w:outlineLvl w:val="4"/>
    </w:pPr>
    <w:rPr>
      <w:rFonts w:ascii="Trebuchet MS" w:eastAsia="Trebuchet MS" w:hAnsi="Trebuchet MS" w:cs="Trebuchet MS"/>
      <w:color w:val="666666"/>
      <w:sz w:val="22"/>
      <w:szCs w:val="22"/>
      <w:lang w:eastAsia="ca-ES"/>
    </w:rPr>
  </w:style>
  <w:style w:type="paragraph" w:styleId="Ttulo6">
    <w:name w:val="heading 6"/>
    <w:basedOn w:val="Normal"/>
    <w:link w:val="Ttulo6Car"/>
    <w:qFormat/>
    <w:rsid w:val="003C742B"/>
    <w:pPr>
      <w:suppressAutoHyphens/>
      <w:spacing w:before="160" w:line="276" w:lineRule="auto"/>
      <w:outlineLvl w:val="5"/>
    </w:pPr>
    <w:rPr>
      <w:rFonts w:ascii="Trebuchet MS" w:eastAsia="Trebuchet MS" w:hAnsi="Trebuchet MS" w:cs="Trebuchet MS"/>
      <w:i/>
      <w:iCs/>
      <w:color w:val="666666"/>
      <w:sz w:val="22"/>
      <w:szCs w:val="22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742B"/>
    <w:rPr>
      <w:rFonts w:ascii="Arial" w:eastAsia="Times New Roman" w:hAnsi="Arial" w:cs="Arial"/>
      <w:b/>
      <w:bCs/>
      <w:kern w:val="32"/>
      <w:sz w:val="32"/>
      <w:szCs w:val="32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3C742B"/>
    <w:rPr>
      <w:rFonts w:ascii="Arial" w:eastAsia="Times New Roman" w:hAnsi="Arial" w:cs="Arial"/>
      <w:b/>
      <w:bCs/>
      <w:i/>
      <w:iCs/>
      <w:sz w:val="28"/>
      <w:szCs w:val="28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C742B"/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character" w:customStyle="1" w:styleId="Ttulo4Car">
    <w:name w:val="Título 4 Car"/>
    <w:basedOn w:val="Fuentedeprrafopredeter"/>
    <w:link w:val="Ttulo4"/>
    <w:rsid w:val="003C742B"/>
    <w:rPr>
      <w:rFonts w:ascii="Trebuchet MS" w:eastAsia="Trebuchet MS" w:hAnsi="Trebuchet MS" w:cs="Trebuchet MS"/>
      <w:color w:val="666666"/>
      <w:u w:val="single"/>
      <w:lang w:eastAsia="ca-ES"/>
    </w:rPr>
  </w:style>
  <w:style w:type="character" w:customStyle="1" w:styleId="Ttulo5Car">
    <w:name w:val="Título 5 Car"/>
    <w:basedOn w:val="Fuentedeprrafopredeter"/>
    <w:link w:val="Ttulo5"/>
    <w:rsid w:val="003C742B"/>
    <w:rPr>
      <w:rFonts w:ascii="Trebuchet MS" w:eastAsia="Trebuchet MS" w:hAnsi="Trebuchet MS" w:cs="Trebuchet MS"/>
      <w:color w:val="666666"/>
      <w:lang w:eastAsia="ca-ES"/>
    </w:rPr>
  </w:style>
  <w:style w:type="character" w:customStyle="1" w:styleId="Ttulo6Car">
    <w:name w:val="Título 6 Car"/>
    <w:basedOn w:val="Fuentedeprrafopredeter"/>
    <w:link w:val="Ttulo6"/>
    <w:rsid w:val="003C742B"/>
    <w:rPr>
      <w:rFonts w:ascii="Trebuchet MS" w:eastAsia="Trebuchet MS" w:hAnsi="Trebuchet MS" w:cs="Trebuchet MS"/>
      <w:i/>
      <w:iCs/>
      <w:color w:val="666666"/>
      <w:lang w:eastAsia="ca-ES"/>
    </w:rPr>
  </w:style>
  <w:style w:type="paragraph" w:styleId="Textoindependiente2">
    <w:name w:val="Body Text 2"/>
    <w:basedOn w:val="Normal"/>
    <w:link w:val="Textoindependiente2Car"/>
    <w:rsid w:val="003C742B"/>
    <w:rPr>
      <w:rFonts w:ascii="LegacySanITCBoo" w:hAnsi="LegacySanITCBoo"/>
      <w:b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3C742B"/>
    <w:rPr>
      <w:rFonts w:ascii="LegacySanITCBoo" w:eastAsia="Times New Roman" w:hAnsi="LegacySanITCBoo" w:cs="Times New Roman"/>
      <w:b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C742B"/>
    <w:pPr>
      <w:ind w:left="720"/>
    </w:pPr>
  </w:style>
  <w:style w:type="paragraph" w:customStyle="1" w:styleId="Pa6">
    <w:name w:val="Pa6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character" w:styleId="Refdecomentario">
    <w:name w:val="annotation reference"/>
    <w:basedOn w:val="Fuentedeprrafopredeter"/>
    <w:uiPriority w:val="99"/>
    <w:rsid w:val="003C7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C742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3C7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3C742B"/>
    <w:rPr>
      <w:b/>
      <w:bCs/>
    </w:rPr>
  </w:style>
  <w:style w:type="paragraph" w:styleId="Textodeglobo">
    <w:name w:val="Balloon Text"/>
    <w:basedOn w:val="Normal"/>
    <w:link w:val="TextodegloboCar"/>
    <w:uiPriority w:val="99"/>
    <w:rsid w:val="003C74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C742B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Pa12">
    <w:name w:val="Pa12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Default">
    <w:name w:val="Default"/>
    <w:rsid w:val="003C742B"/>
    <w:pPr>
      <w:autoSpaceDE w:val="0"/>
      <w:autoSpaceDN w:val="0"/>
      <w:adjustRightInd w:val="0"/>
      <w:spacing w:after="0" w:line="240" w:lineRule="auto"/>
    </w:pPr>
    <w:rPr>
      <w:rFonts w:ascii="Legacy Sans ITC" w:eastAsia="Times New Roman" w:hAnsi="Legacy Sans ITC" w:cs="Legacy Sans ITC"/>
      <w:color w:val="000000"/>
      <w:sz w:val="24"/>
      <w:szCs w:val="24"/>
      <w:lang w:val="en-US"/>
    </w:rPr>
  </w:style>
  <w:style w:type="character" w:customStyle="1" w:styleId="Smbolosdenumeracin">
    <w:name w:val="Símbolos de numeración"/>
    <w:rsid w:val="003C742B"/>
  </w:style>
  <w:style w:type="paragraph" w:customStyle="1" w:styleId="Encabezado1">
    <w:name w:val="Encabezado1"/>
    <w:basedOn w:val="Normal"/>
    <w:next w:val="Textoindependiente"/>
    <w:rsid w:val="003C742B"/>
    <w:pPr>
      <w:keepNext/>
      <w:widowControl w:val="0"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zh-CN" w:bidi="hi-IN"/>
    </w:rPr>
  </w:style>
  <w:style w:type="paragraph" w:styleId="Textoindependiente">
    <w:name w:val="Body Text"/>
    <w:basedOn w:val="Normal"/>
    <w:link w:val="TextoindependienteCar"/>
    <w:rsid w:val="003C742B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3C742B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a">
    <w:name w:val="List"/>
    <w:basedOn w:val="Textoindependiente"/>
    <w:rsid w:val="003C742B"/>
  </w:style>
  <w:style w:type="paragraph" w:styleId="Epgrafe">
    <w:name w:val="caption"/>
    <w:basedOn w:val="Normal"/>
    <w:qFormat/>
    <w:rsid w:val="003C742B"/>
    <w:pPr>
      <w:widowControl w:val="0"/>
      <w:suppressLineNumbers/>
      <w:suppressAutoHyphens/>
      <w:spacing w:before="120" w:after="120"/>
    </w:pPr>
    <w:rPr>
      <w:rFonts w:eastAsia="SimSun" w:cs="Mangal"/>
      <w:i/>
      <w:iCs/>
      <w:kern w:val="1"/>
      <w:sz w:val="24"/>
      <w:szCs w:val="24"/>
      <w:lang w:eastAsia="zh-CN" w:bidi="hi-IN"/>
    </w:rPr>
  </w:style>
  <w:style w:type="paragraph" w:customStyle="1" w:styleId="ndice">
    <w:name w:val="Índice"/>
    <w:basedOn w:val="Normal"/>
    <w:rsid w:val="003C742B"/>
    <w:pPr>
      <w:widowControl w:val="0"/>
      <w:suppressLineNumbers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Normal2">
    <w:name w:val="Normal2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9">
    <w:name w:val="Pa9"/>
    <w:basedOn w:val="Normal2"/>
    <w:next w:val="Normal2"/>
    <w:uiPriority w:val="99"/>
    <w:rsid w:val="003C742B"/>
    <w:pPr>
      <w:spacing w:line="201" w:lineRule="atLeast"/>
    </w:pPr>
    <w:rPr>
      <w:color w:val="auto"/>
    </w:rPr>
  </w:style>
  <w:style w:type="paragraph" w:customStyle="1" w:styleId="Pa10">
    <w:name w:val="Pa10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3">
    <w:name w:val="Pa13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5">
    <w:name w:val="Pa15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6">
    <w:name w:val="Pa16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Normal1">
    <w:name w:val="Normal1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3C742B"/>
    <w:pPr>
      <w:spacing w:line="161" w:lineRule="atLeast"/>
    </w:pPr>
    <w:rPr>
      <w:color w:val="auto"/>
    </w:rPr>
  </w:style>
  <w:style w:type="paragraph" w:styleId="Encabezado">
    <w:name w:val="header"/>
    <w:basedOn w:val="Normal"/>
    <w:link w:val="Encabezado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3C742B"/>
    <w:pPr>
      <w:spacing w:before="100" w:beforeAutospacing="1" w:after="119"/>
    </w:pPr>
    <w:rPr>
      <w:sz w:val="24"/>
      <w:szCs w:val="24"/>
      <w:lang w:eastAsia="ca-ES"/>
    </w:rPr>
  </w:style>
  <w:style w:type="character" w:customStyle="1" w:styleId="hps">
    <w:name w:val="hps"/>
    <w:basedOn w:val="Fuentedeprrafopredeter"/>
    <w:rsid w:val="003C742B"/>
  </w:style>
  <w:style w:type="paragraph" w:customStyle="1" w:styleId="Listavistosa-nfasis12">
    <w:name w:val="Lista vistosa - Énfasis 12"/>
    <w:basedOn w:val="Normal"/>
    <w:qFormat/>
    <w:rsid w:val="003C742B"/>
    <w:pPr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rsid w:val="003C742B"/>
    <w:pPr>
      <w:numPr>
        <w:numId w:val="1"/>
      </w:numPr>
    </w:pPr>
  </w:style>
  <w:style w:type="character" w:customStyle="1" w:styleId="notranslate">
    <w:name w:val="notranslate"/>
    <w:basedOn w:val="Fuentedeprrafopredeter"/>
    <w:rsid w:val="003C742B"/>
  </w:style>
  <w:style w:type="character" w:customStyle="1" w:styleId="apple-converted-space">
    <w:name w:val="apple-converted-space"/>
    <w:basedOn w:val="Fuentedeprrafopredeter"/>
    <w:rsid w:val="003C742B"/>
  </w:style>
  <w:style w:type="paragraph" w:customStyle="1" w:styleId="Prrafodelista4">
    <w:name w:val="Párrafo de lista4"/>
    <w:basedOn w:val="Normal"/>
    <w:rsid w:val="003C742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paragraph" w:customStyle="1" w:styleId="Contenidodelatabla">
    <w:name w:val="Contenido de la tabla"/>
    <w:basedOn w:val="Normal"/>
    <w:rsid w:val="003C742B"/>
    <w:pPr>
      <w:suppressLineNumbers/>
      <w:tabs>
        <w:tab w:val="left" w:pos="708"/>
      </w:tabs>
      <w:suppressAutoHyphens/>
      <w:spacing w:after="200" w:line="276" w:lineRule="auto"/>
    </w:pPr>
    <w:rPr>
      <w:color w:val="00000A"/>
      <w:sz w:val="24"/>
      <w:szCs w:val="24"/>
      <w:lang w:val="es-ES" w:eastAsia="zh-CN"/>
    </w:rPr>
  </w:style>
  <w:style w:type="paragraph" w:customStyle="1" w:styleId="Listavistosa-nfasis13">
    <w:name w:val="Lista vistosa - Énfasis 13"/>
    <w:basedOn w:val="Normal"/>
    <w:qFormat/>
    <w:rsid w:val="003C742B"/>
    <w:pPr>
      <w:ind w:left="720"/>
      <w:contextualSpacing/>
    </w:pPr>
    <w:rPr>
      <w:rFonts w:ascii="Calibri" w:hAnsi="Calibri"/>
      <w:sz w:val="24"/>
      <w:szCs w:val="24"/>
      <w:lang w:val="es-ES_tradnl" w:eastAsia="en-US"/>
    </w:rPr>
  </w:style>
  <w:style w:type="table" w:styleId="Tablaconcuadrcula">
    <w:name w:val="Table Grid"/>
    <w:basedOn w:val="Tablanormal"/>
    <w:uiPriority w:val="59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3C74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es-ES" w:eastAsia="zh-CN" w:bidi="hi-IN"/>
    </w:rPr>
  </w:style>
  <w:style w:type="paragraph" w:customStyle="1" w:styleId="Textbody">
    <w:name w:val="Text body"/>
    <w:basedOn w:val="Standard"/>
    <w:rsid w:val="003C742B"/>
    <w:pPr>
      <w:spacing w:after="120"/>
    </w:pPr>
  </w:style>
  <w:style w:type="paragraph" w:customStyle="1" w:styleId="Prrafodelista1">
    <w:name w:val="Párrafo de lista1"/>
    <w:basedOn w:val="Normal"/>
    <w:uiPriority w:val="99"/>
    <w:qFormat/>
    <w:rsid w:val="003C742B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">
    <w:name w:val="Cuerpo"/>
    <w:uiPriority w:val="99"/>
    <w:rsid w:val="003C742B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numbering" w:customStyle="1" w:styleId="Listaactual1">
    <w:name w:val="Lista actual1"/>
    <w:rsid w:val="003C742B"/>
    <w:pPr>
      <w:numPr>
        <w:numId w:val="2"/>
      </w:numPr>
    </w:pPr>
  </w:style>
  <w:style w:type="paragraph" w:styleId="Ttulo">
    <w:name w:val="Title"/>
    <w:basedOn w:val="Normal"/>
    <w:link w:val="TtuloCar"/>
    <w:uiPriority w:val="10"/>
    <w:qFormat/>
    <w:rsid w:val="003C742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3C742B"/>
    <w:rPr>
      <w:rFonts w:ascii="Arial" w:eastAsia="Times New Roman" w:hAnsi="Arial" w:cs="Arial"/>
      <w:b/>
      <w:bCs/>
      <w:kern w:val="28"/>
      <w:sz w:val="32"/>
      <w:szCs w:val="32"/>
      <w:lang w:val="es-ES_tradnl" w:eastAsia="es-ES"/>
    </w:rPr>
  </w:style>
  <w:style w:type="paragraph" w:styleId="Mapadeldocumento">
    <w:name w:val="Document Map"/>
    <w:basedOn w:val="Normal"/>
    <w:link w:val="MapadeldocumentoCar"/>
    <w:uiPriority w:val="99"/>
    <w:rsid w:val="003C742B"/>
    <w:pPr>
      <w:shd w:val="clear" w:color="auto" w:fill="000080"/>
    </w:pPr>
    <w:rPr>
      <w:rFonts w:ascii="Tahoma" w:hAnsi="Tahoma" w:cs="Tahoma"/>
      <w:lang w:val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3C742B"/>
    <w:rPr>
      <w:rFonts w:ascii="Tahoma" w:eastAsia="Times New Roman" w:hAnsi="Tahoma" w:cs="Tahoma"/>
      <w:sz w:val="20"/>
      <w:szCs w:val="20"/>
      <w:shd w:val="clear" w:color="auto" w:fill="000080"/>
      <w:lang w:val="es-ES_tradnl" w:eastAsia="es-ES"/>
    </w:rPr>
  </w:style>
  <w:style w:type="paragraph" w:customStyle="1" w:styleId="cuerpovietas">
    <w:name w:val="cuerpo viñetas"/>
    <w:basedOn w:val="Normal"/>
    <w:uiPriority w:val="99"/>
    <w:rsid w:val="003C742B"/>
    <w:pPr>
      <w:tabs>
        <w:tab w:val="left" w:pos="708"/>
      </w:tabs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val="es-ES" w:eastAsia="zh-CN"/>
    </w:rPr>
  </w:style>
  <w:style w:type="paragraph" w:customStyle="1" w:styleId="WW-Predeterminado">
    <w:name w:val="WW-Predeterminado"/>
    <w:uiPriority w:val="99"/>
    <w:rsid w:val="003C742B"/>
    <w:pPr>
      <w:widowControl w:val="0"/>
      <w:tabs>
        <w:tab w:val="left" w:pos="709"/>
      </w:tabs>
      <w:suppressAutoHyphens/>
    </w:pPr>
    <w:rPr>
      <w:rFonts w:ascii="Times New Roman" w:eastAsia="WenQuanYi Micro Hei" w:hAnsi="Times New Roman" w:cs="Lohit Hindi"/>
      <w:color w:val="00000A"/>
      <w:sz w:val="24"/>
      <w:szCs w:val="24"/>
      <w:lang w:val="es-ES" w:eastAsia="zh-CN" w:bidi="hi-IN"/>
    </w:rPr>
  </w:style>
  <w:style w:type="paragraph" w:customStyle="1" w:styleId="Predeterminado">
    <w:name w:val="Predeterminado"/>
    <w:uiPriority w:val="99"/>
    <w:rsid w:val="003C742B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val="es-ES" w:eastAsia="zh-CN"/>
    </w:rPr>
  </w:style>
  <w:style w:type="character" w:customStyle="1" w:styleId="longtext">
    <w:name w:val="long_text"/>
    <w:rsid w:val="003C742B"/>
  </w:style>
  <w:style w:type="paragraph" w:styleId="Sinespaciado">
    <w:name w:val="No Spacing"/>
    <w:basedOn w:val="Normal"/>
    <w:link w:val="SinespaciadoCar"/>
    <w:uiPriority w:val="1"/>
    <w:qFormat/>
    <w:rsid w:val="003C742B"/>
    <w:rPr>
      <w:rFonts w:ascii="Calibri" w:hAnsi="Calibri"/>
      <w:lang w:val="es-ES"/>
    </w:rPr>
  </w:style>
  <w:style w:type="character" w:customStyle="1" w:styleId="SinespaciadoCar">
    <w:name w:val="Sin espaciado Car"/>
    <w:link w:val="Sinespaciado"/>
    <w:uiPriority w:val="1"/>
    <w:locked/>
    <w:rsid w:val="003C742B"/>
    <w:rPr>
      <w:rFonts w:ascii="Calibri" w:eastAsia="Times New Roman" w:hAnsi="Calibri" w:cs="Times New Roman"/>
      <w:sz w:val="20"/>
      <w:szCs w:val="20"/>
      <w:lang w:val="es-ES" w:eastAsia="es-ES"/>
    </w:rPr>
  </w:style>
  <w:style w:type="character" w:customStyle="1" w:styleId="apple-tab-span">
    <w:name w:val="apple-tab-span"/>
    <w:rsid w:val="003C742B"/>
  </w:style>
  <w:style w:type="character" w:styleId="Hipervnculo">
    <w:name w:val="Hyperlink"/>
    <w:unhideWhenUsed/>
    <w:rsid w:val="003C742B"/>
    <w:rPr>
      <w:color w:val="0000FF"/>
      <w:u w:val="single"/>
    </w:rPr>
  </w:style>
  <w:style w:type="paragraph" w:customStyle="1" w:styleId="Textindependent21">
    <w:name w:val="Text independent 21"/>
    <w:basedOn w:val="Normal"/>
    <w:rsid w:val="003C742B"/>
    <w:pPr>
      <w:jc w:val="both"/>
    </w:pPr>
    <w:rPr>
      <w:sz w:val="24"/>
    </w:rPr>
  </w:style>
  <w:style w:type="paragraph" w:styleId="Listaconnmeros">
    <w:name w:val="List Number"/>
    <w:basedOn w:val="Normal"/>
    <w:rsid w:val="003C742B"/>
    <w:pPr>
      <w:numPr>
        <w:numId w:val="3"/>
      </w:numPr>
    </w:pPr>
    <w:rPr>
      <w:lang w:val="es-ES"/>
    </w:rPr>
  </w:style>
  <w:style w:type="paragraph" w:customStyle="1" w:styleId="normal0">
    <w:name w:val="normal"/>
    <w:rsid w:val="003C742B"/>
    <w:pPr>
      <w:spacing w:after="0"/>
    </w:pPr>
    <w:rPr>
      <w:rFonts w:ascii="Arial" w:eastAsia="Arial" w:hAnsi="Arial" w:cs="Arial"/>
      <w:color w:val="000000"/>
      <w:szCs w:val="20"/>
      <w:lang w:val="es-ES_tradnl" w:eastAsia="es-ES"/>
    </w:rPr>
  </w:style>
  <w:style w:type="character" w:customStyle="1" w:styleId="A6">
    <w:name w:val="A6"/>
    <w:uiPriority w:val="99"/>
    <w:rsid w:val="003C742B"/>
    <w:rPr>
      <w:rFonts w:cs="The Sans Semi Bold"/>
      <w:b/>
      <w:bCs/>
      <w:color w:val="FFFFFF"/>
      <w:sz w:val="20"/>
      <w:szCs w:val="20"/>
    </w:rPr>
  </w:style>
  <w:style w:type="character" w:customStyle="1" w:styleId="A10">
    <w:name w:val="A10"/>
    <w:uiPriority w:val="99"/>
    <w:rsid w:val="003C742B"/>
    <w:rPr>
      <w:rFonts w:ascii="Courier" w:hAnsi="Courier" w:cs="Courier"/>
      <w:color w:val="221E1F"/>
    </w:rPr>
  </w:style>
  <w:style w:type="paragraph" w:customStyle="1" w:styleId="Pa0">
    <w:name w:val="Pa0"/>
    <w:basedOn w:val="Default"/>
    <w:next w:val="Default"/>
    <w:uiPriority w:val="99"/>
    <w:rsid w:val="003C742B"/>
    <w:pPr>
      <w:spacing w:line="201" w:lineRule="atLeast"/>
    </w:pPr>
    <w:rPr>
      <w:rFonts w:ascii="The Sans" w:eastAsia="Calibri" w:hAnsi="The Sans" w:cs="Times New Roman"/>
      <w:color w:val="auto"/>
      <w:lang w:val="es-ES" w:eastAsia="es-ES"/>
    </w:rPr>
  </w:style>
  <w:style w:type="character" w:customStyle="1" w:styleId="A8">
    <w:name w:val="A8"/>
    <w:uiPriority w:val="99"/>
    <w:rsid w:val="003C742B"/>
    <w:rPr>
      <w:rFonts w:cs="The Sans"/>
      <w:color w:val="221E1F"/>
      <w:sz w:val="14"/>
      <w:szCs w:val="14"/>
    </w:rPr>
  </w:style>
  <w:style w:type="character" w:customStyle="1" w:styleId="A9">
    <w:name w:val="A9"/>
    <w:uiPriority w:val="99"/>
    <w:rsid w:val="003C742B"/>
    <w:rPr>
      <w:rFonts w:cs="The Sans"/>
      <w:color w:val="221E1F"/>
      <w:sz w:val="11"/>
      <w:szCs w:val="11"/>
    </w:rPr>
  </w:style>
  <w:style w:type="paragraph" w:customStyle="1" w:styleId="textonormal">
    <w:name w:val="texto normal"/>
    <w:basedOn w:val="Normal"/>
    <w:rsid w:val="003C742B"/>
    <w:pPr>
      <w:widowControl w:val="0"/>
      <w:suppressAutoHyphens/>
      <w:autoSpaceDE w:val="0"/>
      <w:autoSpaceDN w:val="0"/>
      <w:adjustRightInd w:val="0"/>
      <w:spacing w:after="113" w:line="288" w:lineRule="auto"/>
      <w:jc w:val="both"/>
      <w:textAlignment w:val="center"/>
    </w:pPr>
    <w:rPr>
      <w:rFonts w:ascii="DIN-Regular" w:hAnsi="DIN-Regular"/>
      <w:color w:val="000000"/>
      <w:lang w:val="es-ES_tradnl" w:eastAsia="es-ES_tradnl"/>
    </w:rPr>
  </w:style>
  <w:style w:type="paragraph" w:customStyle="1" w:styleId="parrafo1">
    <w:name w:val="parrafo1"/>
    <w:basedOn w:val="Normal"/>
    <w:rsid w:val="003C742B"/>
    <w:pPr>
      <w:spacing w:before="180" w:after="180"/>
      <w:ind w:firstLine="360"/>
      <w:jc w:val="both"/>
    </w:pPr>
    <w:rPr>
      <w:sz w:val="24"/>
      <w:szCs w:val="24"/>
      <w:lang w:val="es-ES"/>
    </w:rPr>
  </w:style>
  <w:style w:type="character" w:customStyle="1" w:styleId="Fuentedeprrafopredeter1">
    <w:name w:val="Fuente de párrafo predeter.1"/>
    <w:rsid w:val="003C742B"/>
  </w:style>
  <w:style w:type="character" w:customStyle="1" w:styleId="List1Level0">
    <w:name w:val="List1Level0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1">
    <w:name w:val="List1Level1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2">
    <w:name w:val="List1Level2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3">
    <w:name w:val="List1Level3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4">
    <w:name w:val="List1Level4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5">
    <w:name w:val="List1Level5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6">
    <w:name w:val="List1Level6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7">
    <w:name w:val="List1Level7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8">
    <w:name w:val="List1Level8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rsid w:val="003C742B"/>
    <w:pPr>
      <w:keepNext/>
      <w:suppressAutoHyphens/>
      <w:spacing w:before="240" w:after="120" w:line="276" w:lineRule="auto"/>
    </w:pPr>
    <w:rPr>
      <w:rFonts w:ascii="Arial" w:eastAsia="MS Mincho" w:hAnsi="Arial" w:cs="Tahoma"/>
      <w:color w:val="000000"/>
      <w:sz w:val="28"/>
      <w:szCs w:val="28"/>
      <w:lang w:eastAsia="ca-ES"/>
    </w:rPr>
  </w:style>
  <w:style w:type="paragraph" w:customStyle="1" w:styleId="Sinlista1">
    <w:name w:val="Sin lista1"/>
    <w:rsid w:val="003C742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styleId="Subttulo">
    <w:name w:val="Subtitle"/>
    <w:basedOn w:val="Normal"/>
    <w:link w:val="SubttuloCar"/>
    <w:qFormat/>
    <w:rsid w:val="003C742B"/>
    <w:pPr>
      <w:suppressAutoHyphens/>
      <w:spacing w:after="200" w:line="276" w:lineRule="auto"/>
    </w:pPr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character" w:customStyle="1" w:styleId="SubttuloCar">
    <w:name w:val="Subtítulo Car"/>
    <w:basedOn w:val="Fuentedeprrafopredeter"/>
    <w:link w:val="Subttulo"/>
    <w:rsid w:val="003C742B"/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paragraph" w:customStyle="1" w:styleId="Contingutdelataula">
    <w:name w:val="Contingut de la taula"/>
    <w:basedOn w:val="Normal"/>
    <w:rsid w:val="003C742B"/>
    <w:pPr>
      <w:suppressLineNumbers/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ca-ES"/>
    </w:rPr>
  </w:style>
  <w:style w:type="paragraph" w:customStyle="1" w:styleId="contingut">
    <w:name w:val="contingut"/>
    <w:basedOn w:val="Normal"/>
    <w:qFormat/>
    <w:rsid w:val="003C742B"/>
    <w:pPr>
      <w:numPr>
        <w:numId w:val="4"/>
      </w:numPr>
      <w:jc w:val="both"/>
    </w:pPr>
    <w:rPr>
      <w:rFonts w:ascii="LegacySanITCBoo" w:hAnsi="LegacySanITCBoo"/>
      <w:sz w:val="26"/>
    </w:rPr>
  </w:style>
  <w:style w:type="character" w:customStyle="1" w:styleId="Cuerpodeltexto2">
    <w:name w:val="Cuerpo del texto (2)_"/>
    <w:basedOn w:val="Fuentedeprrafopredeter"/>
    <w:link w:val="Cuerpodeltexto21"/>
    <w:locked/>
    <w:rsid w:val="003C742B"/>
    <w:rPr>
      <w:rFonts w:ascii="Garamond" w:hAnsi="Garamond"/>
      <w:sz w:val="21"/>
      <w:szCs w:val="21"/>
      <w:shd w:val="clear" w:color="auto" w:fill="FFFFFF"/>
    </w:rPr>
  </w:style>
  <w:style w:type="paragraph" w:customStyle="1" w:styleId="Cuerpodeltexto21">
    <w:name w:val="Cuerpo del texto (2)1"/>
    <w:basedOn w:val="Normal"/>
    <w:link w:val="Cuerpodeltexto2"/>
    <w:rsid w:val="003C742B"/>
    <w:pPr>
      <w:widowControl w:val="0"/>
      <w:shd w:val="clear" w:color="auto" w:fill="FFFFFF"/>
      <w:spacing w:after="540" w:line="278" w:lineRule="exact"/>
      <w:ind w:hanging="400"/>
      <w:jc w:val="both"/>
    </w:pPr>
    <w:rPr>
      <w:rFonts w:ascii="Garamond" w:eastAsiaTheme="minorHAnsi" w:hAnsi="Garamond" w:cstheme="minorBidi"/>
      <w:sz w:val="21"/>
      <w:szCs w:val="21"/>
      <w:lang w:eastAsia="en-US"/>
    </w:rPr>
  </w:style>
  <w:style w:type="paragraph" w:customStyle="1" w:styleId="Prrafodelista2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1z0">
    <w:name w:val="WW8Num1z0"/>
    <w:rsid w:val="003C742B"/>
  </w:style>
  <w:style w:type="character" w:customStyle="1" w:styleId="WW8Num1z1">
    <w:name w:val="WW8Num1z1"/>
    <w:rsid w:val="003C742B"/>
  </w:style>
  <w:style w:type="character" w:customStyle="1" w:styleId="WW8Num1z2">
    <w:name w:val="WW8Num1z2"/>
    <w:rsid w:val="003C742B"/>
  </w:style>
  <w:style w:type="character" w:customStyle="1" w:styleId="WW8Num1z3">
    <w:name w:val="WW8Num1z3"/>
    <w:rsid w:val="003C742B"/>
  </w:style>
  <w:style w:type="character" w:customStyle="1" w:styleId="WW8Num1z4">
    <w:name w:val="WW8Num1z4"/>
    <w:rsid w:val="003C742B"/>
  </w:style>
  <w:style w:type="character" w:customStyle="1" w:styleId="WW8Num1z5">
    <w:name w:val="WW8Num1z5"/>
    <w:rsid w:val="003C742B"/>
  </w:style>
  <w:style w:type="character" w:customStyle="1" w:styleId="WW8Num1z6">
    <w:name w:val="WW8Num1z6"/>
    <w:rsid w:val="003C742B"/>
  </w:style>
  <w:style w:type="character" w:customStyle="1" w:styleId="WW8Num1z7">
    <w:name w:val="WW8Num1z7"/>
    <w:rsid w:val="003C742B"/>
  </w:style>
  <w:style w:type="character" w:customStyle="1" w:styleId="WW8Num1z8">
    <w:name w:val="WW8Num1z8"/>
    <w:rsid w:val="003C742B"/>
  </w:style>
  <w:style w:type="character" w:customStyle="1" w:styleId="WW8Num2z0">
    <w:name w:val="WW8Num2z0"/>
    <w:rsid w:val="003C742B"/>
  </w:style>
  <w:style w:type="character" w:customStyle="1" w:styleId="WW8Num2z1">
    <w:name w:val="WW8Num2z1"/>
    <w:rsid w:val="003C742B"/>
  </w:style>
  <w:style w:type="character" w:customStyle="1" w:styleId="WW8Num2z2">
    <w:name w:val="WW8Num2z2"/>
    <w:rsid w:val="003C742B"/>
  </w:style>
  <w:style w:type="character" w:customStyle="1" w:styleId="WW8Num2z3">
    <w:name w:val="WW8Num2z3"/>
    <w:rsid w:val="003C742B"/>
  </w:style>
  <w:style w:type="character" w:customStyle="1" w:styleId="WW8Num2z4">
    <w:name w:val="WW8Num2z4"/>
    <w:rsid w:val="003C742B"/>
  </w:style>
  <w:style w:type="character" w:customStyle="1" w:styleId="WW8Num2z5">
    <w:name w:val="WW8Num2z5"/>
    <w:rsid w:val="003C742B"/>
  </w:style>
  <w:style w:type="character" w:customStyle="1" w:styleId="WW8Num2z6">
    <w:name w:val="WW8Num2z6"/>
    <w:rsid w:val="003C742B"/>
  </w:style>
  <w:style w:type="character" w:customStyle="1" w:styleId="WW8Num2z7">
    <w:name w:val="WW8Num2z7"/>
    <w:rsid w:val="003C742B"/>
  </w:style>
  <w:style w:type="character" w:customStyle="1" w:styleId="WW8Num2z8">
    <w:name w:val="WW8Num2z8"/>
    <w:rsid w:val="003C742B"/>
  </w:style>
  <w:style w:type="character" w:customStyle="1" w:styleId="WW8Num3z0">
    <w:name w:val="WW8Num3z0"/>
    <w:rsid w:val="003C742B"/>
  </w:style>
  <w:style w:type="character" w:customStyle="1" w:styleId="WW8Num3z1">
    <w:name w:val="WW8Num3z1"/>
    <w:rsid w:val="003C742B"/>
  </w:style>
  <w:style w:type="character" w:customStyle="1" w:styleId="WW8Num3z2">
    <w:name w:val="WW8Num3z2"/>
    <w:rsid w:val="003C742B"/>
  </w:style>
  <w:style w:type="character" w:customStyle="1" w:styleId="WW8Num3z3">
    <w:name w:val="WW8Num3z3"/>
    <w:rsid w:val="003C742B"/>
  </w:style>
  <w:style w:type="character" w:customStyle="1" w:styleId="WW8Num3z4">
    <w:name w:val="WW8Num3z4"/>
    <w:rsid w:val="003C742B"/>
  </w:style>
  <w:style w:type="character" w:customStyle="1" w:styleId="WW8Num3z5">
    <w:name w:val="WW8Num3z5"/>
    <w:rsid w:val="003C742B"/>
  </w:style>
  <w:style w:type="character" w:customStyle="1" w:styleId="WW8Num3z6">
    <w:name w:val="WW8Num3z6"/>
    <w:rsid w:val="003C742B"/>
  </w:style>
  <w:style w:type="character" w:customStyle="1" w:styleId="WW8Num3z7">
    <w:name w:val="WW8Num3z7"/>
    <w:rsid w:val="003C742B"/>
  </w:style>
  <w:style w:type="character" w:customStyle="1" w:styleId="WW8Num3z8">
    <w:name w:val="WW8Num3z8"/>
    <w:rsid w:val="003C742B"/>
  </w:style>
  <w:style w:type="character" w:customStyle="1" w:styleId="WW8Num4z0">
    <w:name w:val="WW8Num4z0"/>
    <w:rsid w:val="003C742B"/>
  </w:style>
  <w:style w:type="character" w:customStyle="1" w:styleId="WW8Num4z1">
    <w:name w:val="WW8Num4z1"/>
    <w:rsid w:val="003C742B"/>
  </w:style>
  <w:style w:type="character" w:customStyle="1" w:styleId="WW8Num4z2">
    <w:name w:val="WW8Num4z2"/>
    <w:rsid w:val="003C742B"/>
  </w:style>
  <w:style w:type="character" w:customStyle="1" w:styleId="WW8Num4z3">
    <w:name w:val="WW8Num4z3"/>
    <w:rsid w:val="003C742B"/>
  </w:style>
  <w:style w:type="character" w:customStyle="1" w:styleId="WW8Num4z4">
    <w:name w:val="WW8Num4z4"/>
    <w:rsid w:val="003C742B"/>
  </w:style>
  <w:style w:type="character" w:customStyle="1" w:styleId="WW8Num4z5">
    <w:name w:val="WW8Num4z5"/>
    <w:rsid w:val="003C742B"/>
  </w:style>
  <w:style w:type="character" w:customStyle="1" w:styleId="WW8Num4z6">
    <w:name w:val="WW8Num4z6"/>
    <w:rsid w:val="003C742B"/>
  </w:style>
  <w:style w:type="character" w:customStyle="1" w:styleId="WW8Num4z7">
    <w:name w:val="WW8Num4z7"/>
    <w:rsid w:val="003C742B"/>
  </w:style>
  <w:style w:type="character" w:customStyle="1" w:styleId="WW8Num4z8">
    <w:name w:val="WW8Num4z8"/>
    <w:rsid w:val="003C742B"/>
  </w:style>
  <w:style w:type="character" w:customStyle="1" w:styleId="WW8Num5z0">
    <w:name w:val="WW8Num5z0"/>
    <w:rsid w:val="003C742B"/>
    <w:rPr>
      <w:rFonts w:ascii="LegacySanITCBoo" w:eastAsia="Calibri" w:hAnsi="LegacySanITCBoo" w:cs="LegacySanITCBoo"/>
    </w:rPr>
  </w:style>
  <w:style w:type="character" w:customStyle="1" w:styleId="WW8Num5z1">
    <w:name w:val="WW8Num5z1"/>
    <w:rsid w:val="003C742B"/>
    <w:rPr>
      <w:rFonts w:ascii="Courier New" w:hAnsi="Courier New" w:cs="Courier New"/>
    </w:rPr>
  </w:style>
  <w:style w:type="character" w:customStyle="1" w:styleId="WW8Num5z2">
    <w:name w:val="WW8Num5z2"/>
    <w:rsid w:val="003C742B"/>
    <w:rPr>
      <w:rFonts w:ascii="Wingdings" w:hAnsi="Wingdings" w:cs="Wingdings"/>
    </w:rPr>
  </w:style>
  <w:style w:type="character" w:customStyle="1" w:styleId="WW8Num5z3">
    <w:name w:val="WW8Num5z3"/>
    <w:rsid w:val="003C742B"/>
    <w:rPr>
      <w:rFonts w:ascii="Symbol" w:hAnsi="Symbol" w:cs="Symbol"/>
    </w:rPr>
  </w:style>
  <w:style w:type="character" w:customStyle="1" w:styleId="WW8Num6z0">
    <w:name w:val="WW8Num6z0"/>
    <w:rsid w:val="003C742B"/>
  </w:style>
  <w:style w:type="character" w:customStyle="1" w:styleId="WW8Num6z1">
    <w:name w:val="WW8Num6z1"/>
    <w:rsid w:val="003C742B"/>
  </w:style>
  <w:style w:type="character" w:customStyle="1" w:styleId="WW8Num6z2">
    <w:name w:val="WW8Num6z2"/>
    <w:rsid w:val="003C742B"/>
  </w:style>
  <w:style w:type="character" w:customStyle="1" w:styleId="WW8Num6z3">
    <w:name w:val="WW8Num6z3"/>
    <w:rsid w:val="003C742B"/>
  </w:style>
  <w:style w:type="character" w:customStyle="1" w:styleId="WW8Num6z4">
    <w:name w:val="WW8Num6z4"/>
    <w:rsid w:val="003C742B"/>
  </w:style>
  <w:style w:type="character" w:customStyle="1" w:styleId="WW8Num6z5">
    <w:name w:val="WW8Num6z5"/>
    <w:rsid w:val="003C742B"/>
  </w:style>
  <w:style w:type="character" w:customStyle="1" w:styleId="WW8Num6z6">
    <w:name w:val="WW8Num6z6"/>
    <w:rsid w:val="003C742B"/>
  </w:style>
  <w:style w:type="character" w:customStyle="1" w:styleId="WW8Num6z7">
    <w:name w:val="WW8Num6z7"/>
    <w:rsid w:val="003C742B"/>
  </w:style>
  <w:style w:type="character" w:customStyle="1" w:styleId="WW8Num6z8">
    <w:name w:val="WW8Num6z8"/>
    <w:rsid w:val="003C742B"/>
  </w:style>
  <w:style w:type="character" w:customStyle="1" w:styleId="WW8Num7z0">
    <w:name w:val="WW8Num7z0"/>
    <w:rsid w:val="003C742B"/>
    <w:rPr>
      <w:rFonts w:ascii="LegacySanITCBoo" w:eastAsia="Calibri" w:hAnsi="LegacySanITCBoo" w:cs="LegacySanITCBoo"/>
    </w:rPr>
  </w:style>
  <w:style w:type="character" w:customStyle="1" w:styleId="WW8Num7z1">
    <w:name w:val="WW8Num7z1"/>
    <w:rsid w:val="003C742B"/>
    <w:rPr>
      <w:rFonts w:ascii="Courier New" w:hAnsi="Courier New" w:cs="Courier New"/>
    </w:rPr>
  </w:style>
  <w:style w:type="character" w:customStyle="1" w:styleId="WW8Num7z2">
    <w:name w:val="WW8Num7z2"/>
    <w:rsid w:val="003C742B"/>
    <w:rPr>
      <w:rFonts w:ascii="Wingdings" w:hAnsi="Wingdings" w:cs="Wingdings"/>
    </w:rPr>
  </w:style>
  <w:style w:type="character" w:customStyle="1" w:styleId="WW8Num7z3">
    <w:name w:val="WW8Num7z3"/>
    <w:rsid w:val="003C742B"/>
    <w:rPr>
      <w:rFonts w:ascii="Symbol" w:hAnsi="Symbol" w:cs="Symbol"/>
    </w:rPr>
  </w:style>
  <w:style w:type="character" w:customStyle="1" w:styleId="WW8Num8z0">
    <w:name w:val="WW8Num8z0"/>
    <w:rsid w:val="003C742B"/>
  </w:style>
  <w:style w:type="character" w:customStyle="1" w:styleId="WW8Num8z1">
    <w:name w:val="WW8Num8z1"/>
    <w:rsid w:val="003C742B"/>
  </w:style>
  <w:style w:type="character" w:customStyle="1" w:styleId="WW8Num8z2">
    <w:name w:val="WW8Num8z2"/>
    <w:rsid w:val="003C742B"/>
  </w:style>
  <w:style w:type="character" w:customStyle="1" w:styleId="WW8Num8z3">
    <w:name w:val="WW8Num8z3"/>
    <w:rsid w:val="003C742B"/>
  </w:style>
  <w:style w:type="character" w:customStyle="1" w:styleId="WW8Num8z4">
    <w:name w:val="WW8Num8z4"/>
    <w:rsid w:val="003C742B"/>
  </w:style>
  <w:style w:type="character" w:customStyle="1" w:styleId="WW8Num8z5">
    <w:name w:val="WW8Num8z5"/>
    <w:rsid w:val="003C742B"/>
  </w:style>
  <w:style w:type="character" w:customStyle="1" w:styleId="WW8Num8z6">
    <w:name w:val="WW8Num8z6"/>
    <w:rsid w:val="003C742B"/>
  </w:style>
  <w:style w:type="character" w:customStyle="1" w:styleId="WW8Num8z7">
    <w:name w:val="WW8Num8z7"/>
    <w:rsid w:val="003C742B"/>
  </w:style>
  <w:style w:type="character" w:customStyle="1" w:styleId="WW8Num8z8">
    <w:name w:val="WW8Num8z8"/>
    <w:rsid w:val="003C742B"/>
  </w:style>
  <w:style w:type="character" w:customStyle="1" w:styleId="WW8Num9z0">
    <w:name w:val="WW8Num9z0"/>
    <w:rsid w:val="003C742B"/>
    <w:rPr>
      <w:rFonts w:ascii="LegacySanITCBoo" w:eastAsia="Calibri" w:hAnsi="LegacySanITCBoo" w:cs="LegacySanITCBoo"/>
    </w:rPr>
  </w:style>
  <w:style w:type="character" w:customStyle="1" w:styleId="WW8Num9z1">
    <w:name w:val="WW8Num9z1"/>
    <w:rsid w:val="003C742B"/>
    <w:rPr>
      <w:rFonts w:ascii="Courier New" w:hAnsi="Courier New" w:cs="Courier New"/>
    </w:rPr>
  </w:style>
  <w:style w:type="character" w:customStyle="1" w:styleId="WW8Num9z2">
    <w:name w:val="WW8Num9z2"/>
    <w:rsid w:val="003C742B"/>
    <w:rPr>
      <w:rFonts w:ascii="Wingdings" w:hAnsi="Wingdings" w:cs="Wingdings"/>
    </w:rPr>
  </w:style>
  <w:style w:type="character" w:customStyle="1" w:styleId="WW8Num9z3">
    <w:name w:val="WW8Num9z3"/>
    <w:rsid w:val="003C742B"/>
    <w:rPr>
      <w:rFonts w:ascii="Symbol" w:hAnsi="Symbol" w:cs="Symbol"/>
    </w:rPr>
  </w:style>
  <w:style w:type="character" w:customStyle="1" w:styleId="WW8Num10z0">
    <w:name w:val="WW8Num10z0"/>
    <w:rsid w:val="003C742B"/>
  </w:style>
  <w:style w:type="character" w:customStyle="1" w:styleId="WW8Num10z1">
    <w:name w:val="WW8Num10z1"/>
    <w:rsid w:val="003C742B"/>
  </w:style>
  <w:style w:type="character" w:customStyle="1" w:styleId="WW8Num10z2">
    <w:name w:val="WW8Num10z2"/>
    <w:rsid w:val="003C742B"/>
  </w:style>
  <w:style w:type="character" w:customStyle="1" w:styleId="WW8Num10z3">
    <w:name w:val="WW8Num10z3"/>
    <w:rsid w:val="003C742B"/>
  </w:style>
  <w:style w:type="character" w:customStyle="1" w:styleId="WW8Num10z4">
    <w:name w:val="WW8Num10z4"/>
    <w:rsid w:val="003C742B"/>
  </w:style>
  <w:style w:type="character" w:customStyle="1" w:styleId="WW8Num10z5">
    <w:name w:val="WW8Num10z5"/>
    <w:rsid w:val="003C742B"/>
  </w:style>
  <w:style w:type="character" w:customStyle="1" w:styleId="WW8Num10z6">
    <w:name w:val="WW8Num10z6"/>
    <w:rsid w:val="003C742B"/>
  </w:style>
  <w:style w:type="character" w:customStyle="1" w:styleId="WW8Num10z7">
    <w:name w:val="WW8Num10z7"/>
    <w:rsid w:val="003C742B"/>
  </w:style>
  <w:style w:type="character" w:customStyle="1" w:styleId="WW8Num10z8">
    <w:name w:val="WW8Num10z8"/>
    <w:rsid w:val="003C742B"/>
  </w:style>
  <w:style w:type="character" w:customStyle="1" w:styleId="Fuentedeprrafopredeter10">
    <w:name w:val="Fuente de párrafo predeter.1"/>
    <w:rsid w:val="003C742B"/>
  </w:style>
  <w:style w:type="paragraph" w:customStyle="1" w:styleId="Prrafodelista20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mbria" w:hAnsi="Cambria" w:cs="Cambria"/>
      <w:sz w:val="22"/>
      <w:szCs w:val="22"/>
      <w:lang w:val="es-ES" w:eastAsia="zh-CN"/>
    </w:rPr>
  </w:style>
  <w:style w:type="paragraph" w:customStyle="1" w:styleId="Encabezadodelatabla">
    <w:name w:val="Encabezado de la tabla"/>
    <w:basedOn w:val="Contenidodelatabla"/>
    <w:rsid w:val="003C742B"/>
    <w:pPr>
      <w:tabs>
        <w:tab w:val="clear" w:pos="708"/>
      </w:tabs>
      <w:jc w:val="center"/>
    </w:pPr>
    <w:rPr>
      <w:rFonts w:ascii="Calibri" w:eastAsia="Calibri" w:hAnsi="Calibri" w:cs="Calibri"/>
      <w:b/>
      <w:bCs/>
      <w:color w:val="auto"/>
      <w:sz w:val="22"/>
      <w:szCs w:val="22"/>
      <w:lang w:val="ca-ES"/>
    </w:rPr>
  </w:style>
  <w:style w:type="character" w:customStyle="1" w:styleId="Fuentedeprrafopredeter2">
    <w:name w:val="Fuente de párrafo predeter.2"/>
    <w:rsid w:val="00867777"/>
  </w:style>
  <w:style w:type="paragraph" w:customStyle="1" w:styleId="Sinlista2">
    <w:name w:val="Sin lista2"/>
    <w:rsid w:val="0086777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customStyle="1" w:styleId="Prrafodelista3">
    <w:name w:val="Párrafo de lista3"/>
    <w:basedOn w:val="Normal"/>
    <w:rsid w:val="00867777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8234</Words>
  <Characters>46934</Characters>
  <Application>Microsoft Office Word</Application>
  <DocSecurity>0</DocSecurity>
  <Lines>391</Lines>
  <Paragraphs>110</Paragraphs>
  <ScaleCrop>false</ScaleCrop>
  <Company>Govern de les Illes Balears</Company>
  <LinksUpToDate>false</LinksUpToDate>
  <CharactersWithSpaces>55058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x43035991</dc:creator>
  <cp:keywords/>
  <dc:description/>
  <cp:lastModifiedBy>x35036817</cp:lastModifiedBy>
  <cp:revision>2</cp:revision>
  <dcterms:created xsi:type="dcterms:W3CDTF">2015-09-08T07:37:00Z</dcterms:created>
  <dcterms:modified xsi:type="dcterms:W3CDTF">2015-09-08T07:37:00Z</dcterms:modified>
</cp:coreProperties>
</file>