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PSICOLOGIA</w:t>
      </w:r>
      <w:r w:rsidR="00BA1F19">
        <w:rPr>
          <w:rFonts w:ascii="LegacySanITCBoo" w:hAnsi="LegacySanITCBoo" w:cs="Arial"/>
          <w:b/>
          <w:bCs/>
          <w:sz w:val="26"/>
          <w:szCs w:val="26"/>
        </w:rPr>
        <w:t xml:space="preserve"> (Batxillerat)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bCs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Finalitat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assignatura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Verdana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Verdana"/>
          <w:sz w:val="26"/>
          <w:szCs w:val="26"/>
        </w:rPr>
        <w:t xml:space="preserve">La psicologia, com a branca del saber, té com a objectius bàsics </w:t>
      </w:r>
      <w:proofErr w:type="spellStart"/>
      <w:r w:rsidRPr="005D2796">
        <w:rPr>
          <w:rFonts w:ascii="LegacySanITCBoo" w:hAnsi="LegacySanITCBoo" w:cs="Verdana"/>
          <w:sz w:val="26"/>
          <w:szCs w:val="26"/>
        </w:rPr>
        <w:t>l</w:t>
      </w:r>
      <w:r>
        <w:rPr>
          <w:rFonts w:ascii="LegacySanITCBoo" w:hAnsi="LegacySanITCBoo" w:cs="Verdana"/>
          <w:sz w:val="26"/>
          <w:szCs w:val="26"/>
        </w:rPr>
        <w:t>’</w:t>
      </w:r>
      <w:r w:rsidRPr="005D2796">
        <w:rPr>
          <w:rFonts w:ascii="LegacySanITCBoo" w:hAnsi="LegacySanITCBoo" w:cs="Verdana"/>
          <w:sz w:val="26"/>
          <w:szCs w:val="26"/>
        </w:rPr>
        <w:t>autoconeixement</w:t>
      </w:r>
      <w:proofErr w:type="spellEnd"/>
      <w:r w:rsidRPr="005D2796">
        <w:rPr>
          <w:rFonts w:ascii="LegacySanITCBoo" w:hAnsi="LegacySanITCBoo" w:cs="Verdana"/>
          <w:sz w:val="26"/>
          <w:szCs w:val="26"/>
        </w:rPr>
        <w:t xml:space="preserve"> i la comprensió de la pròpia individualitat, així com de les conductes i relacions entre els individus, coneixements que ajudaran els alumnes del segon curs del batxillerat a madurar com a éssers humans, a entendre la conducta de les persones amb qui conviuen i a desenvolupar estratègies per resoldre les qüestions que poden aparèixer en la seva vida personal i laboral. En aquest sentit, la matèria de psicologia s</w:t>
      </w:r>
      <w:r>
        <w:rPr>
          <w:rFonts w:ascii="LegacySanITCBoo" w:hAnsi="LegacySanITCBoo" w:cs="Verdana"/>
          <w:sz w:val="26"/>
          <w:szCs w:val="26"/>
        </w:rPr>
        <w:t>’</w:t>
      </w:r>
      <w:r w:rsidRPr="005D2796">
        <w:rPr>
          <w:rFonts w:ascii="LegacySanITCBoo" w:hAnsi="LegacySanITCBoo" w:cs="Verdana"/>
          <w:sz w:val="26"/>
          <w:szCs w:val="26"/>
        </w:rPr>
        <w:t>orienta cap als interessos i les curiositats d</w:t>
      </w:r>
      <w:r>
        <w:rPr>
          <w:rFonts w:ascii="LegacySanITCBoo" w:hAnsi="LegacySanITCBoo" w:cs="Verdana"/>
          <w:sz w:val="26"/>
          <w:szCs w:val="26"/>
        </w:rPr>
        <w:t>’</w:t>
      </w:r>
      <w:r w:rsidRPr="005D2796">
        <w:rPr>
          <w:rFonts w:ascii="LegacySanITCBoo" w:hAnsi="LegacySanITCBoo" w:cs="Verdana"/>
          <w:sz w:val="26"/>
          <w:szCs w:val="26"/>
        </w:rPr>
        <w:t>aquesta fase del desenvolupament humà en què estan immersos els alumnes i en què la curiositat per les qüestions psicològiques, unida al desenvolupament de les seves capacitats cognoscitives, els permetrà comprendre més profundament els fenòmens humans des de les bases humanístiques i científiques. Per això, aquesta assignatura s</w:t>
      </w:r>
      <w:r>
        <w:rPr>
          <w:rFonts w:ascii="LegacySanITCBoo" w:hAnsi="LegacySanITCBoo" w:cs="Verdana"/>
          <w:sz w:val="26"/>
          <w:szCs w:val="26"/>
        </w:rPr>
        <w:t>’</w:t>
      </w:r>
      <w:r w:rsidRPr="005D2796">
        <w:rPr>
          <w:rFonts w:ascii="LegacySanITCBoo" w:hAnsi="LegacySanITCBoo" w:cs="Verdana"/>
          <w:sz w:val="26"/>
          <w:szCs w:val="26"/>
        </w:rPr>
        <w:t>adreça als alumnes interessats per la recerca i la comprensió de la conducta humana i els processos mentals subjacents.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Estructura del currículum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Els elements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aquesta matèria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organitzen en sis blocs, estretament relacionats entre si.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el primer bloc, es parteix de la consideració de la psicologia com a ciència i es fa referència a la metodologia i a les principals escoles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aquesta disciplina.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el segon,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analitzen en profunditat els fonaments biològics de la conducta humana a partir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estudi dels sistemes neurològics i del sistema endocrí.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el tercer, es tracten les capacitats cognitives bàsiques, com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atenció, la percepció i la memòria.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 quart bloc fa referència a les capacitats cognitives superiors: la intel·ligència,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i el pensament.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el cinquè bloc, es reflexiona sobre el procés de construcció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ésser humà a </w:t>
      </w:r>
      <w:r>
        <w:rPr>
          <w:rFonts w:ascii="LegacySanITCBoo" w:hAnsi="LegacySanITCBoo" w:cs="Arial"/>
          <w:sz w:val="26"/>
          <w:szCs w:val="26"/>
        </w:rPr>
        <w:br w:type="page"/>
      </w:r>
    </w:p>
    <w:p w:rsidR="005E42BE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  <w:sectPr w:rsidR="005E42BE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lastRenderedPageBreak/>
        <w:t>partir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estudi de la motivació, la personalitat i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afectivitat, i també es fa referència a les anomalies més comunes.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Finalment, el sisè bloc se centra en el tema de la psicologia social i de les organitzacions i aprofundeix en la problemàtica de les relacions entre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individu i la societat.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Orientacions metodològiques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5E42BE" w:rsidRPr="005D2796" w:rsidRDefault="005E42BE" w:rsidP="005E42BE">
      <w:pPr>
        <w:pStyle w:val="Prrafodelista3"/>
        <w:spacing w:after="0" w:line="240" w:lineRule="auto"/>
        <w:ind w:left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5D2796">
        <w:rPr>
          <w:rFonts w:ascii="LegacySanITCBoo" w:hAnsi="LegacySanITCBoo" w:cs="Arial"/>
          <w:i/>
          <w:iCs/>
          <w:sz w:val="26"/>
          <w:szCs w:val="26"/>
        </w:rPr>
        <w:t>Mètodes i propostes didàctiques</w:t>
      </w:r>
    </w:p>
    <w:p w:rsidR="005E42BE" w:rsidRPr="005D2796" w:rsidRDefault="005E42BE" w:rsidP="005E42BE">
      <w:pPr>
        <w:pStyle w:val="Prrafodelista3"/>
        <w:spacing w:after="0" w:line="240" w:lineRule="auto"/>
        <w:ind w:left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Agafant com a referència els principis de la pedagogia constructivista,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proposam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a continuació una sèrie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orientacions metodològiques i didàctiques que poden servir com a base per intentar assolir un aprenentatge realment significatiu.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primer lloc, segons el marc de referència esmentat, és essencial partir dels coneixements previs dels alumnes i de les seves pròpies experiències.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aquesta manera, podran relacionar els continguts nous amb allò que ja saben i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incrementarà, així,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assimilació de les noves idees.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És fonamental treballar la recerca, la selecció,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anàlisi i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de la informació, la feina en equip, etc.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hora de dur a terme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aprenentatge,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de tenir en compte el grau de maduresa i autonomia dels alumnes, que els permetrà tractar problemes més complexos i intentar trobar les respostes per si mateixos. Es poden abordar els diversos temes partint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 qüestionari inicial que permeti que els alumnes, després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haver recollit i estructurat la informació, puguin arribar a conclusions que responguin a aquestes qüestions inicials. És molt aconsellable fer una autoavaluació o una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coavaluació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>. Si es treballa en grups petits, els alumnes es conscienciaran molt més dels seus propis errors i avançaran molt millor en el seu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El professor, finalment, pot resoldre dubtes, explicar i completar conceptes que no hagin quedat clars, etc.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segon lloc, és important també emprar una metodologia activa en què es fomenti la participació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alumne a través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experimentació. Aquesta estratègia promou el desenvolupament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habilitats com el pensament crític, la creativitat i la comunicació efectiva en cadascuna de les fases del procés. 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lastRenderedPageBreak/>
        <w:t>La utilització de recursos informàtics i audiovisuals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ensenyament de la psicologia és molt interessant, ja que permet acostar aquesta disciplina als alumnes i fer-la més comprensible, amb la qual cosa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afavoreix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existència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gran varietat de recursos relacionats amb la psicologia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àmbit de les TIC (web, aula virtual de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Moodle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,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webquestes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,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blogs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>, etc.) facilita molt aquesta metodologia.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tercer lloc,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ha de procurar que les activitats plantejades siguin tan reals, coherents i funcionals com sigui possible. En aquest sentit, cal aprofitar tots els recursos que es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tenguin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abast per oferir als alumnes tasques que els resultin estimulants, a fi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augmentar així la seva motivació i la implicació en el propi aprenentatge.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feina pràctica és fonamental perquè els alumnes millorin les seves destreses i per motivar i refermar la part teòrica.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extensió i la complexitat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psicologia no haurien de fer deixar de banda la consolidació de la metodologia científica (observació de fenòmens, plantejament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hipòtesis, elaboració de conclusions).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constants avenços en psicologia, així com les aplicacions que té en la societat actual, permeten relacionar el que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estudia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amb les publicacions en diferents formats de mitjans de comunicació. Aquest fet ha de ser una font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interès, curiositat i motivació per als alumnes. Per això, es recomana fer un ús crític i positiu dels mitjans de comunicació com a font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 sobre nous descobriments, amb la intenció que es relacionin amb aspectes tractats en aquesta assignatura.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Finalment, és necessari tenir en compte aspectes tan determinants com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etapa evolutiva dels alumnes o la diversitat present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aula, i adaptar-nos en cada cas a les característiques i les necessitats de cadascú.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5D2796">
        <w:rPr>
          <w:rFonts w:ascii="LegacySanITCBoo" w:hAnsi="LegacySanITCBoo" w:cs="Arial"/>
          <w:i/>
          <w:iCs/>
          <w:sz w:val="26"/>
          <w:szCs w:val="26"/>
        </w:rPr>
        <w:t>Recursos didàctics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Com hem dit abans, és convenient utilitzar tots els recursos que tinguem a la nostra disposició a fi de despertar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interès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dels alumnes per aprendre i aconseguir, així,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impliquin de forma activa en les dinàmiques plantejades. Des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 punt de vista, volem reiterar la utilitat de les metodologies actives, que fan que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 sigui protagonista i constructor del seu propi procés en comptes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un simple </w:t>
      </w:r>
      <w:r w:rsidRPr="005D2796">
        <w:rPr>
          <w:rFonts w:ascii="LegacySanITCBoo" w:hAnsi="LegacySanITCBoo" w:cs="Arial"/>
          <w:sz w:val="26"/>
          <w:szCs w:val="26"/>
        </w:rPr>
        <w:lastRenderedPageBreak/>
        <w:t xml:space="preserve">espectador i receptor de continguts. Les TIC, sempre que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tenguin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en compte el criteri anterior, solen ser eines molt útils per aconseguir captar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atenció dels joves.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Seria molt útil disposar dels recursos següents: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— Material audiovisual: pissarres digitals, canons de projecció amb connexió a Internet, pel·lícules, reportatges, documentals, etc.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— Material TIC: ordinadors personals o ordinadors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aula amb programes informàtics interactius, aula virtual de </w:t>
      </w:r>
      <w:proofErr w:type="spellStart"/>
      <w:r w:rsidRPr="005D2796">
        <w:rPr>
          <w:rFonts w:ascii="LegacySanITCBoo" w:hAnsi="LegacySanITCBoo"/>
          <w:sz w:val="26"/>
          <w:szCs w:val="26"/>
        </w:rPr>
        <w:t>Moodle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, llibres de text digitals. 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— Material bibliogràfic: llibres de text, llibres de consulta, revistes de divulgació científica, premsa escrita, etc. 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— Guions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activitats, fitxes de treball, etc.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5D2796">
        <w:rPr>
          <w:rFonts w:ascii="LegacySanITCBoo" w:hAnsi="LegacySanITCBoo" w:cs="Arial"/>
          <w:i/>
          <w:iCs/>
          <w:sz w:val="26"/>
          <w:szCs w:val="26"/>
        </w:rPr>
        <w:t xml:space="preserve">Distribució </w:t>
      </w:r>
      <w:proofErr w:type="spellStart"/>
      <w:r w:rsidRPr="005D2796">
        <w:rPr>
          <w:rFonts w:ascii="LegacySanITCBoo" w:hAnsi="LegacySanITCBoo" w:cs="Arial"/>
          <w:i/>
          <w:iCs/>
          <w:sz w:val="26"/>
          <w:szCs w:val="26"/>
        </w:rPr>
        <w:t>espai-temps</w:t>
      </w:r>
      <w:proofErr w:type="spellEnd"/>
      <w:r w:rsidRPr="005D2796">
        <w:rPr>
          <w:rFonts w:ascii="LegacySanITCBoo" w:hAnsi="LegacySanITCBoo" w:cs="Arial"/>
          <w:i/>
          <w:iCs/>
          <w:sz w:val="26"/>
          <w:szCs w:val="26"/>
        </w:rPr>
        <w:t>. Tipologia d</w:t>
      </w:r>
      <w:r>
        <w:rPr>
          <w:rFonts w:ascii="LegacySanITCBoo" w:hAnsi="LegacySanITCBoo" w:cs="Arial"/>
          <w:i/>
          <w:iCs/>
          <w:sz w:val="26"/>
          <w:szCs w:val="26"/>
        </w:rPr>
        <w:t>’</w:t>
      </w:r>
      <w:r w:rsidRPr="005D2796">
        <w:rPr>
          <w:rFonts w:ascii="LegacySanITCBoo" w:hAnsi="LegacySanITCBoo" w:cs="Arial"/>
          <w:i/>
          <w:iCs/>
          <w:sz w:val="26"/>
          <w:szCs w:val="26"/>
        </w:rPr>
        <w:t>agrupaments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ensenyament de la psicologia es fonamenta en la diversitat de situacions. Cada situació necessita un tipus diferent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agrupament: individual, en parelles, en grup gran o petit, debats, etc., per la qual cosa la distribució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espai ha de ser flexible i ha de permetre diferents tipus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intercanvis.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5D2796">
        <w:rPr>
          <w:rFonts w:ascii="LegacySanITCBoo" w:hAnsi="LegacySanITCBoo" w:cs="Arial"/>
          <w:i/>
          <w:iCs/>
          <w:sz w:val="26"/>
          <w:szCs w:val="26"/>
        </w:rPr>
        <w:t>Tractament disciplinari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La psicologia permet fer feina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interdisciplinàriament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gràcies a les múltiples connexions que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estableixen amb altres matèries (biologia, filosofia, economia, etc.), les quals aporten riquesa a la manera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entendre la disciplina.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5D2796">
        <w:rPr>
          <w:rFonts w:ascii="LegacySanITCBoo" w:hAnsi="LegacySanITCBoo" w:cs="Arial"/>
          <w:i/>
          <w:iCs/>
          <w:sz w:val="26"/>
          <w:szCs w:val="26"/>
        </w:rPr>
        <w:t>Avaluació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ha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orientar cap a dues direccions: per una banda, ajudar a millorar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 dels alumnes i, per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altra, valorar la pròpia pràctica docent.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inicial permet detectar el bagatge previ amb el qual els alumnes accedeixen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assignatura i identificar quins coneixements i quines idees errònies en tenen, quin grau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interès els desperta, quines són les seves expectatives, etc.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 banda,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avaluació continuada durant tot el curs està encaminada a prendre consciència dels progressos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 xml:space="preserve">assoliment de les competències i la consecució dels </w:t>
      </w:r>
      <w:r w:rsidRPr="005D2796">
        <w:rPr>
          <w:rFonts w:ascii="LegacySanITCBoo" w:hAnsi="LegacySanITCBoo" w:cs="Arial"/>
          <w:sz w:val="26"/>
          <w:szCs w:val="26"/>
        </w:rPr>
        <w:lastRenderedPageBreak/>
        <w:t>objectius fixats. A més, permet descobrir i gestionar possibles obstacles que dificulten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aprenentatge.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Cs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En aquest sentit, és important que els alumnes coneguin els elements bàsics de la seva avaluació (criteris, mecanismes, finalitat, etc.) i que entenguin la necessitat de saber-los emprar per poder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autoavaluar-se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i </w:t>
      </w:r>
      <w:proofErr w:type="spellStart"/>
      <w:r w:rsidRPr="005D2796">
        <w:rPr>
          <w:rFonts w:ascii="LegacySanITCBoo" w:hAnsi="LegacySanITCBoo" w:cs="Arial"/>
          <w:sz w:val="26"/>
          <w:szCs w:val="26"/>
        </w:rPr>
        <w:t>regular-se</w:t>
      </w:r>
      <w:proofErr w:type="spellEnd"/>
      <w:r w:rsidRPr="005D2796">
        <w:rPr>
          <w:rFonts w:ascii="LegacySanITCBoo" w:hAnsi="LegacySanITCBoo" w:cs="Arial"/>
          <w:sz w:val="26"/>
          <w:szCs w:val="26"/>
        </w:rPr>
        <w:t xml:space="preserve"> durant el curs.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El paper dels docents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 paper del docent és essencial: escolta, orienta i estimula; guia les recerques i les descobertes; fomenta el diàleg, la creativitat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esperit crític; dóna suport, i ofereix models i reptes. Ha de fonamentar la seva acció tenint en compte les característiques personals i del grup.</w:t>
      </w:r>
    </w:p>
    <w:p w:rsidR="005E42BE" w:rsidRPr="005D2796" w:rsidRDefault="005E42BE" w:rsidP="005E42BE">
      <w:pPr>
        <w:jc w:val="both"/>
        <w:rPr>
          <w:rFonts w:ascii="LegacySanITCBoo" w:hAnsi="LegacySanITCBoo"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Contribució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assignatura al desenvolupament de les competències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La matèria de psicologia promou el desenvolupament de la majoria de les competències bàsiques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etapa: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Comunicació lingüística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Es pot treballar de forma permanent a partir de les activitats pràctiques dels alumnes, com per exemple debats, presentacions o exposicions orals. A més, en el temari es fa referència tant a la comunicació verbal com a la no verbal.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Competència matemàtica i competències bàsiques en ciència i tecnologia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En aquesta assignatura es treballen els mètodes i les tècniques de recerca en psicologia i 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analitzen recerques psicològiques, i els alumnes duen a terme petites tasques que hi estan relacionades.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Competència digital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S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orienta els alumnes en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eficient i responsable de les TIC i se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ls incita a fer tasques de recerca, selecció i exposició de continguts a través dels mitjans que aquestes proporcionen.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Aprendre a aprendre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El procés de coneixement forma part dels continguts de la matèria. Per tant,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aplicació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aquests continguts és essencial a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hora de treballar aquesta competència.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5D2796">
        <w:rPr>
          <w:rFonts w:ascii="LegacySanITCBoo" w:hAnsi="LegacySanITCBoo" w:cs="Arial"/>
          <w:i/>
          <w:sz w:val="26"/>
          <w:szCs w:val="26"/>
        </w:rPr>
        <w:t>Competències socials i cíviques</w:t>
      </w: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Aquestes competències estan íntimament integrades en el desenvolupament de la matèria. Així doncs, per una part es posen en pràctica habilitats socials com la resolució de conflictes,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ús del diàleg, etc., i, per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altra, es tracten una sèrie de temes que fan que els alumnes siguin capaços de posar-se en el lloc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altre, identifiquin situacions quotidianes de desigualtat i exercitin els valors de la solidaritat i la tolerància.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Objectius específics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sz w:val="26"/>
          <w:szCs w:val="26"/>
        </w:rPr>
      </w:pP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 xml:space="preserve">1. Conèixer els principis bàsics de la psicologia científica i comparar les aportacions que fa amb les del coneixement ordinari dels fenòmens psicològics. 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2. Distingir les dues dimensions fonamentals de la psicologia: la dimensió teòrica i la dimensió pràctica.</w:t>
      </w:r>
    </w:p>
    <w:p w:rsidR="005E42BE" w:rsidRPr="005D2796" w:rsidRDefault="005E42BE" w:rsidP="005E42BE">
      <w:pPr>
        <w:widowControl w:val="0"/>
        <w:autoSpaceDE w:val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3. Comparar les diferents escoles psicològiques actuals i valorar la influència que exerceixen en els nous paradigmes antropològics.</w:t>
      </w:r>
    </w:p>
    <w:p w:rsidR="005E42BE" w:rsidRPr="005D2796" w:rsidRDefault="005E42BE" w:rsidP="005E42BE">
      <w:pPr>
        <w:pStyle w:val="NormalWeb"/>
        <w:widowControl w:val="0"/>
        <w:autoSpaceDE w:val="0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4. Descobrir les implicacions de les dimensions biològica, social i cultural de l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ésser humà en el seu comportament.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5. Descriure, explicar, predir i modificar la nostra conducta a partir del coneixement dels principis bàsics de la psicologia.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6. Mantenir una actitud de tolerància i flexibilitat cap al comportament dels altres ésser humans.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7. Desenvolupar habilitats emocionals i socials per poder relacionar-se activament amb el grup des d</w:t>
      </w:r>
      <w:r>
        <w:rPr>
          <w:rFonts w:ascii="LegacySanITCBoo" w:hAnsi="LegacySanITCBoo" w:cs="Arial"/>
          <w:sz w:val="26"/>
          <w:szCs w:val="26"/>
        </w:rPr>
        <w:t>’</w:t>
      </w:r>
      <w:r w:rsidRPr="005D2796">
        <w:rPr>
          <w:rFonts w:ascii="LegacySanITCBoo" w:hAnsi="LegacySanITCBoo" w:cs="Arial"/>
          <w:sz w:val="26"/>
          <w:szCs w:val="26"/>
        </w:rPr>
        <w:t>una posició autònoma, generosa i constructiva.</w:t>
      </w:r>
    </w:p>
    <w:p w:rsidR="005E42BE" w:rsidRPr="005D2796" w:rsidRDefault="005E42BE" w:rsidP="005E42BE">
      <w:pPr>
        <w:pStyle w:val="NormalWeb"/>
        <w:spacing w:before="0" w:beforeAutospacing="0" w:after="0"/>
        <w:jc w:val="both"/>
        <w:rPr>
          <w:rFonts w:ascii="LegacySanITCBoo" w:hAnsi="LegacySanITCBoo" w:cs="Arial"/>
          <w:bCs/>
          <w:sz w:val="26"/>
          <w:szCs w:val="26"/>
        </w:rPr>
      </w:pPr>
      <w:r w:rsidRPr="005D2796">
        <w:rPr>
          <w:rFonts w:ascii="LegacySanITCBoo" w:hAnsi="LegacySanITCBoo" w:cs="Arial"/>
          <w:sz w:val="26"/>
          <w:szCs w:val="26"/>
        </w:rPr>
        <w:t>8. Adoptar una actitud crítica envers els intents de manipulació i dirigisme de determinats grups i institucions mitjançant el coneixement dels principis de la psicologia social.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5E42BE" w:rsidRPr="005D2796" w:rsidRDefault="005E42BE" w:rsidP="005E42BE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5D2796">
        <w:rPr>
          <w:rFonts w:ascii="LegacySanITCBoo" w:hAnsi="LegacySanITCBoo" w:cs="Arial"/>
          <w:b/>
          <w:bCs/>
          <w:sz w:val="26"/>
          <w:szCs w:val="26"/>
        </w:rPr>
        <w:t>Continguts, criteris d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avaluació i estàndards d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5D2796">
        <w:rPr>
          <w:rFonts w:ascii="LegacySanITCBoo" w:hAnsi="LegacySanITCBoo" w:cs="Arial"/>
          <w:b/>
          <w:bCs/>
          <w:sz w:val="26"/>
          <w:szCs w:val="26"/>
        </w:rPr>
        <w:t>aprenentatge avaluables</w:t>
      </w:r>
    </w:p>
    <w:p w:rsidR="005E42BE" w:rsidRPr="005D2796" w:rsidRDefault="005E42BE" w:rsidP="005E42BE">
      <w:pPr>
        <w:jc w:val="both"/>
        <w:rPr>
          <w:rFonts w:ascii="LegacySanITCBoo" w:hAnsi="LegacySanITCBoo" w:cs="Arial"/>
          <w:bCs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BLOC 1. LA PSICOLOGIA COM A CIÈNCIA</w:t>
            </w:r>
          </w:p>
        </w:tc>
      </w:tr>
      <w:tr w:rsidR="005E42BE" w:rsidRPr="005D2796" w:rsidTr="000C30BC">
        <w:tc>
          <w:tcPr>
            <w:tcW w:w="9072" w:type="dxa"/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lastRenderedPageBreak/>
              <w:t>Principis bàsics de la història de la psicologia.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La psicologia com a ciència moderna. Objecte d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estudi i metodologia de la psicologia.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Característiques dels diferents corrents psicològics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actuals: conductisme, cognitivisme, psicoanàlisi, psicologia humanista i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Dimensió bàsica de la psicologia teòrica i de la psicologia aplicada.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Entendre i apreciar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especificitat i la importància del coneixement psicològic com a ciència que tracta de la conducta i els processos mentals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individu i valorar que es tracta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un saber i una actitud que estimulen la crítica,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autonomia, la recerca i la innovació.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1.1. Construeix i explica el marc de referència global de la psicologia, des dels seus orígens a Grècia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en les filosofies de Plató i Aristòtil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fins al reconeixement com a saber independent de la mà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Wundt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Watson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James i Freud, i defineix les diferents accepcions del terme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psicologia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al llarg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evolució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aquesta disciplina, des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etimològica 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‘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ciència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ànima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a les aportades pels diferents corrents actuals: conductisme, cognitivisme, psicoanàlisi, humanisme o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1.2. Reconeix i valora les qüestions i els problemes que investiga la psicologia des dels inicis i distingeix la perspectiva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aquesta matèria de les proporcionades per altres sabers.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2. Identificar la dimensió teòrica i pràctica de la psicologia i els seus objectius, característiques, branques i tècniques de recerca i relacionar-los, com a ciència multidisciplinària, amb altres ciències la finalitat de les quals és la comprensió dels fenòmens humans, com la filosofia, la biologia,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antropologia,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economia,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2.1. Explica i valora la importància dels objectius que caracteritzen la psicologia: descriure, explicar, predir i modificar.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2.2. Distingeix i relaciona les facetes teòrica i pràctica de la psicologia, identifica les diferents branques en què es desenvolupen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clínica i de la salut,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art, de les activitats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fisicoesportives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educació, forense, de la intervenció social, ambiental, etc.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investiga i valora com s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apliquen en els àmbits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atenció a la comunitat, com família i infància, tercera edat, discapacitats, dona, joventut, minories socials i immigrants, cooperació per al desenvolupament,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2.3. Descriu i valora la utilitat de les diferents tècniques i metodologies de recerca psicològica i explica les característiques de cadascuna, com els mètodes comprensius (introspecció, fenomenologia, hermenèutica, test, entrevista personal, dinàmica de grups, etc.) i els objectius (observació, descripció, experimentació, explicació, estudi de casos, etc.).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3. Reconèixer i exposar les aportacions més importants de la psicologia, des dels inicis fins a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actualitat, identificar els principals problemes plantejats i les solucions aportades pels diferents corrents psicològics contemporanis i fer una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anàlisi crítica de textos significatius i breus de contingut psicològic, identificar-hi les problemàtiques plantejades i relacionar-les amb el que s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ha estudiat a la unitat.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3.1. Reconeix i explica la importància de les aportacions de la psicologia a la comprensió dels fenòmens humans i identifica els problemes específics dels quals s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ocupa i les conclusions aportades.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3.2. Utilitza la seva capacitat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aprendre a aprendre per elaborar, emprant mitjans informàtics, els seus propis mapes conceptuals sobre les teories següents: psicoanàlisi, conductisme, teoria cognitiva,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humanisme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psicobiologia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3.3. Analitza i valora críticament textos sobre els problemes, les funcions i les aplicacions de la psicologia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autors com W.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Wundt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S. Freud, A.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Maslow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W. James i B. F.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Skinner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entre altres.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3.4. Usa la pròpia iniciativa per exposar les seves conclusions de forma argumentada mitjançant presentacions gràfiques en mitjans audiovisuals.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2. FONAMENTS BIOLÒGICS DE LA CONDUCTA</w:t>
            </w:r>
          </w:p>
        </w:tc>
      </w:tr>
      <w:tr w:rsidR="005E42BE" w:rsidRPr="005D2796" w:rsidTr="000C30BC">
        <w:tc>
          <w:tcPr>
            <w:tcW w:w="9072" w:type="dxa"/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Fonaments biològics del psiquisme.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El cervell humà. Anatomia i fisiologia del cervell. Evolució del cervell als animals superiors.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Localitzacions cerebrals.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Tècniques de recerca del cervell.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La neurona i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l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impuls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nerviós. Sinapsi i neurotransmissors.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El sistema nerviós. Estructura del sistema nerviós central i del sistema nerviós perifèric.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El sistema nerviós somàtic i el sistema nerviós autònom.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Relació entre el sistema endocrí i el sistema nerviós i el psiquisme masculí i el femení.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Condicionaments biològics i genètics de la conducta. Trastorns psíquics amb causes genètiques.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Criteris </w:t>
            </w: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Explicar, des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un enfocament antropològic,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evolució del cervell humà i distingir-ne les característiques específiques de les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altres animals, amb la finalitat de valorar la importància del desenvolupament neurològic i les conseqüències que se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n deriven.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1.1. Identifica, contrasta i valora des del punt de vista anatòmic diferents tipus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encèfals animals comparant-los amb el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home i emprant mitjans documentals.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1.2. Investiga, a través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Internet, la filogènesi humana i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evolució del cervell i explica i valora la relació directa que mantenen amb el desenvolupament de la conducta humana.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2. Analitzar i apreciar la importància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organització del sistema nerviós central, fonamentalment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encèfal humà, i distingir les diferents localitzacions i funcions que determinen la conducta dels individus.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2.1. En grup, fa una presentació, amb mitjans informàtics, sobre la morfologia neuronal i la sinapsi en què descriu el procés de transmissió sinàptica i els factors que la determinen,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impuls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nerviós i els neurotransmissors.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2.2. Investiga i explica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organització de les àrees cerebrals i les funcions que executen i localitza aquestes àrees en un dibuix.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3. Entendre i valorar les diferents tècniques actuals de recerca sobre el cervell i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impacte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que tenen 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avenç científic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explicació de la conducta i en la superació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alguns trastorns i malalties mentals.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3.1. Descriu i compara les diferents tècniques científiques de recerca sobre el cervell: angiografies, electroencefalogrames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EEG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), tomografies computades (TC), tomografies per emissió de positrons (PET), imatges per ressonància magnètica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IRM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), intervencions directes i estudi de casos.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3.2. Analitza i valora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impuls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que aquestes tècniques de recerca cerebral han donat al coneixement del comportament humà i a la solució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algunes patologies existents.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4. Reconèixer i comprendre algunes de les bases genètiques que determinen la conducta humana, apreciar la relació de causa i efecte que hi pot haver i destacar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origen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algunes malalties produïdes per alteracions genètiques.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4.1. Explica la influència dels components genètics que intervenen en la conducta i investiga i valora si aquests generen diferències entre la conducta femenina i la masculina.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4.2. Valora la importància de les alteracions genètiques, les relaciona amb les malalties que produeixen modificacions i anomalies en la conducta i les descriu emprant el vocabulari tècnic precís: mutació, trisomia, monosomia, deleció,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4.3. Localitza i selecciona informació a Internet sobre diferents tipus de malalties causades per alteracions genètiques, com la síndrome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Down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la síndrome de Turner, la síndrome del miol o la síndrome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Klinefelter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entre altres.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5. Investigar i resumir la influència del sistema endocrí sobre el cervell i els comportaments que se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n deriven, amb la finalitat de valorar la importància de la relació entre tots dos.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5.1. Elabora, en grup, un mapa conceptual del sistema endocrí i aprecia la influència que exerceix en la conducta humana i en els trastorns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aquesta conducta, per exemple: hipòfisi/depressió, tiroide/ansietat, paratiroide/astènia, suprarenals/deliris, pàncrees/depressió, glàndules sexuals/climateri, etc.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5.2. Investiga les diferències endocrines entre homes i dones i els efectes que tenen en la conducta i valora el coneixement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aquestes diferències com un instrument que permet un millor enteniment entre les persones de diferent sexe.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3. ELS PROCESSOS COGNITIUS BÀSICS: ATENCIÓ, PERCEPCIÓ I MEMÒRIA</w:t>
            </w:r>
          </w:p>
        </w:tc>
      </w:tr>
      <w:tr w:rsidR="005E42BE" w:rsidRPr="005D2796" w:rsidTr="000C30BC">
        <w:tc>
          <w:tcPr>
            <w:tcW w:w="9072" w:type="dxa"/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Principals teories de la percepció: associacionisme,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, cognitivisme i neuropsicologia.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Condicions innates i condicions adquirides de la percepció.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Agrupament d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estímuls. Fenòmens perceptius: constància perceptiva, percepció subliminar, il·lusions òptiques. Al·lucinacions i agnòsia.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Estructura i funcionament de la memòria humana.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Tipus de memòria: sensorial, a curt termini, a llarg termini, declarativa, procedimental, de reconeixement, semàntica i episòdica.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Factors del rendiment de la memòria.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Trastorns de la memòria i oblit.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Criteris </w:t>
            </w: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Comprendre la percepció humana com un procés constructiu eminentment subjectiu i limitat, en el qual té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origen el coneixement de la realitat, i valorar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ésser humà com un processador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informació.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1.1. Distingeix i relaciona els diferents elements que intervenen en el fenomen de la percepció (estímul, sentit, sensació i llindars de percepció) i els reconeix dins les fases del procés perceptiu (excitació,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transducció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transmissió i recepció).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1.2. Compara i valora les aportacions de les principals teories existents sobre la percepció: associacionisme,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cognitivisme i neuropsicologia.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1.3. Elabora, en grup i desenvolupant la seva iniciativa personal, una presentació amb mitjans audiovisuals de les lleis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gestàltiques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de la percepció, en la qual valora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aportació conceptual que fan i identifica exemples concrets de com actuen; per exemple, a través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obres pictòriques o fotografies.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1.4. Cerca i selecciona informació, utilitzant pàgines web, sobre alguns tipus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il·lusions òptiques i les diferencia dels trastorns perceptius, com les al·lucinacions i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agnòsia.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1.5. Comenta i valora alguns fenòmens perceptius, com la constància perceptiva, la percepció subliminar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extrasensorial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el membre fantasma i la percepció per estimulació elèctrica del cervell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per exemple,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ull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Dobelle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—,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entre altres, i exposa les seves conclusions mitjançant suports de presentació informàtics.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2. Explicar i apreciar la rellevància que tenen les influències individuals i socials en el fenomen de la percepció i valorar-ne críticament tant els aspectes positius com els negatius.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2.1. En grup, elabora conclusions sobre la influència dels factors individuals (motivació, actituds, interessos) i socials (cultura, hàbitat) en el fenomen de la percepció, utilitzant, per exemple, els experiments sobre prejudicis realitzats per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Allport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Kramer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3. Conèixer i analitzar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estructura i el funcionament de la memòria humana i els diferents tipus de memòria existents, investigar les aportacions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algunes teories actuals amb la finalitat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entendre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origen i els factors que influeixen en el desenvolupament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aquesta capacitat 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ésser humà i emprar aquestes aportacions en el propi aprenentatge.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3.1. Relaciona els conceptes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atenció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concentració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com a punts de partida de la memòria i distingeix els tipus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atenció que hi ha i els tipus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alteracions que poden patir.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3.2. Utilitza la pròpia iniciativa personal per dissenyar i elaborar, amb mitjans informàtics, un quadre comparatiu de diferents tipus de memòria (sensorial, de curt termini i de llarg termini), analitza la correspondència que s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estableix entre aquestes i valora la utilitat que tenen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aprenentatge humà.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3.3. Cerca i selecciona informació, a pàgines web i llibres especialitzats, sobre les principals causes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oblit, com les fisiològiques o les produïdes per lesions, per repressió, per falta de processament, per context inadequat, etc., i n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extreu unes conclusions.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3.4. Analitza i valora la importància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alguns dels efectes produïts en la memòria per desús, interferència, falta de motivació, etc., i exposa les conseqüències que tenen de forma argumentada.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3.5. Exemplifica, a través de mitjans audiovisuals, algunes distorsions o alteracions de la memòria, com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amnèsia, la hipermnèsia, la paramnèsia i els falsos records, i desenvolupa la seva capacitat emprenedora.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4. PROCESSOS COGNITIUS SUPERIORS: INTEL·LIGÈNCIA, APRENENTATGE I PENSAMENT</w:t>
            </w:r>
          </w:p>
        </w:tc>
      </w:tr>
      <w:tr w:rsidR="005E42BE" w:rsidRPr="005D2796" w:rsidTr="000C30BC">
        <w:tc>
          <w:tcPr>
            <w:tcW w:w="9072" w:type="dxa"/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Continguts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Conducta apresa i conducta innata. Factors que influeixen en l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aprenentatge.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Teories de l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aprenentatge: condicionament clàssic (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Pavlov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Watson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), aprenentatge basat en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assaig-error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(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Thorndike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), condicionament instrumental (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Skinner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), teoria cognitiva (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Piaget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),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(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Khöler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) i aprenentatge social o vicari (Bandura).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Teories de la intel·ligència: teoria factorial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Spearman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teoria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multifactorial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Thurstone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teories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Cattell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Vernon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Sternberg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Gardner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, etc.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Mesurar la intel·ligència. El quocient intel·lectual segons l</w:t>
            </w:r>
            <w:r>
              <w:rPr>
                <w:rFonts w:ascii="LegacySanITCBoo" w:eastAsia="Cambria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escala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Stanford-Binet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La teoria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Piaget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sobre la intel·ligència: fases del desenvolupament de la intel·ligència i factors que el condicionen.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eastAsia="Cambria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La intel·ligència emocional. Teories de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Gardner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Goleman</w:t>
            </w:r>
            <w:proofErr w:type="spellEnd"/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eastAsia="Cambria" w:hAnsi="LegacySanITCBoo" w:cs="Arial"/>
                <w:sz w:val="26"/>
                <w:szCs w:val="26"/>
              </w:rPr>
              <w:t>La intel·ligència artificial: possibilitats i riscs.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Criteris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Explicar les principals teories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aprenentatge i identificar els factors que cadascuna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aquestes teories considera determinants en aquest procés, amb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objectiu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iniciar-se en la comprensió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aquest fenomen i les aplicacions que té en el camp social i utilitzar els coneixements que se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n deriven per millorar el propi aprenentatge.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1.1. Utilitza la iniciativa personal per confeccionar, emprant mitjans informàtics, un quadre comparatiu de les diferents teories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aprenentatge: condicionament clàssic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Pavlov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Watson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), aprenentatge per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assaig-error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Thorndike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), condicionament instrumental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Skinner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), teoria cognitiva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Piaget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),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Gestalt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(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Khöler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) i aprenentatge social o vicari (Bandura), entre altres.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1.2. Analitza i valora els resultats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aplicació de les tècniques de condicionament en la publicitat mitjançant la localització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aquestes tècniques en exemples de casos concrets, utilitzats en els mitjans de comunicació audiovisuals.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1.3. Descriu i valora la importància dels factors que influeixen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aprenentatge, com els coneixements previs adquirits, les capacitats, la personalitat, els estils cognitius, la motivació, les actituds i els valors.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2. Comprendre els processos cognitius superiors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ésser humà, com la intel·ligència i el pensament, mitjançant algunes teories que n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expliquen la naturalesa i el desenvolupament, distingir els factors que hi influeixen i investigar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eficàcia de les tècniques de mesurament utilitzades i el concepte de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quocient intel·lectual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, amb la finalitat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entendre aquesta capacitat humana.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2.1. Elabora mapes conceptuals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algunes de les actuals teories sobre la intel·ligència, com la teoria factorial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Spearman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la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multifactorial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Thurstone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les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Cattell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Vernon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Sternberg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Gardner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etc., i valora les aportacions que han fet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estudi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aquesta capacitat humana. 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2.2. Empra la iniciativa personal per elaborar un esquema explicatiu de les fases del desenvolupament de la intel·ligència segons J.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Piaget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valora la importància de les influències genètiques i del medi en aquest procés.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2.3. Investiga, a pàgines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Internet, què és el quocient intel·lectual i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escala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Stanford-Binet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que classifica els valors de la intel·ligència des de la deficiència profunda fins als superdotats, valora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objectivitat real dels resultats que se n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obtenen i examina críticament algunes tècniques de mesurament de la intel·ligència.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2.4. Analitza què és el pensament i valora la validesa tant del raonament com de la creativitat 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hora de resoldre problemes i prendre decisions.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3. Reconèixer i valorar la importància de la intel·ligència emocional en el desenvolupament psíquic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individu.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3.1 Valora la importància de les teories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Gardner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Goleman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elabora un esquema de les competències de la intel·ligència emocional i el paper que aquesta té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èxit personal i professional.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4. Jutjar críticament les possibilitats i els límits de la intel·ligència artificial i 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reflexionar-hi, amb la finalitat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evitar una humanització equivocada de les màquines pensants i la deshumanització de les persones.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4.1. Avalua, en grup, el vessant positiu i el negatiu de les aplicacions de la intel·ligència artificial, així com els perills que pot representar per la capacitat que té de controlar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ésser humà envaint la seva intimitat i llibertat.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5. LA CONSTRUCCIÓ DE L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ÉSSER HUMÀ. MOTIVACIÓ, PERSONALITAT I AFECTIVITAT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Continguts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La motivació.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Classificació dels motius.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Identitat i autoestima.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Teories sobre la motivació: homeostàtica, de les necessitats, de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incentiu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>, cognitives, psicoanalítiques i humanistes.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Causes de la frustració i classificació dels conflictes de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Lewin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La personalitat, el temperament i el caràcter.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Desenvolupament de la personalitat i factors que la condicionen.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Teories sobre la personalitat: psicoanàlisi, humanisme, tipologies, cognitivisme i conductisme.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Avaluació de la personalitat, proves projectives, proves no projectives i tècniques fisiològiques.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Consciència i inconsciència. 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Estats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alteració de la consciència i drogues.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Psicopatologies. Models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estudi de la psicopatologia i metodologia. Factors genètics, ambientals i evolutius implicats en els trastorns psicològics.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Classificació dels trastorns psicològics: trastorns associats a les necessitats biològiques i les addiccions (sexuals, alimentaris, drogodependències), a les emocions (ansietat i depressió), a elements corporals (psicosomàtics,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somatomorfs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i dissociatius), a la personalitat (personalitat esquizoide, paranoide, limítrofa, dependent, narcisista, antisocial), al desenvolupament evolutiu (autisme, retard mental, dèficit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atenció i hiperactivitat,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aprenentatge, associats a la vellesa),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Els afectes. Classificació. 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Emocions primàries (por, fàstic, alegria, tristesa, ira, sorpresa) i secundàries (ansietat, hostilitat, humor, felicitat, amor). Les emocions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autoconscients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(culpa, vergonya, orgull). 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Condicionants hereditaris i condicionants adquirits dels afectes.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Teories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emoció.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Trastorns emocionals i problemes emocionals. 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Afectivitat i sexualitat.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Criteris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Explicar i valorar la importància de la motivació, classificar-la, relacionar-la amb altres processos cognitius, desenvolupar els diferents supòsits teòrics que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expliquen i analitzar les deficiències i els conflictes que, a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hora de desenvolupar-la, condueixen a la frustració.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1.1. Utilitza i selecciona informació sobre les teories de la motivació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homeostàtica, de les necessitats,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incentiu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cognitives, psicoanalítiques i humanistes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n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elabora mapes conceptuals i n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extreu conclusions.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1.2. Recorre a la iniciativa personal per elaborar una presentació, amb mitjans informàtics, sobre les causes de la frustració, partint de la classificació dels conflictes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Lewin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i valora les respostes alternatives a la frustració, com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agressió,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assoliment indirecte,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evasió, la depressió o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acceptació (tolerància a la frustració).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1.3. Argumenta, en grup, la importància de la motivació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àmbit laboral i educatiu i analitza la relació entre motivació i consecució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objectius.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2. Comprendre què és la personalitat analitzant les influències genètiques, mediambientals i culturals sobre les quals es construeix, les diverses teories que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estudien i els factors motivacionals, afectius i cognitius necessaris perquè evolucioni adequadament en cadascuna de les fases de desenvolupament.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2.1. Descriu les diferents teories de la personalitat, com les provinents de la psicoanàlisi,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humanisme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les tipologies, el cognitivisme i el conductisme, estableix semblances i diferències entre aquestes i valora les aportacions de cadascuna en el coneixement de la naturalesa humana.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2.2. Recorre a la iniciativa personal per dissenyar una presentació, amb mitjans audiovisuals, sobre les fases del desenvolupament de la personalitat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per exemple, segons la teoria psicoanalista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elabora conclusions sobre els canvis que es produeixen en cadascuna de les fases.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2.3. Analitza i valora críticament les limitacions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alguns mètodes i estratègies per avaluar la personalitat, com les proves projectives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test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Rorschach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test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apercepció temàtica (TAT), test de frustració de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Rosenzweig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etc.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les proves no projectives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16PF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NEO-PI-R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MMPI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, les tècniques fisiològiques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tomografies, per exemple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2.4. Disserta sobre la complexa relació entre la funció de la consciència i els processos inconscients i analitza alguns fenòmens inconscients, com els somnis o la hipnosi.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2.5. Investiga, en grup, els estats alterats de consciència provocats per les drogues, valora críticament la influència que exerceixen en les alteracions de la personalitat i presenta les seves conclusions de forma argumentada.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2.6. Investiga la relació entre identitat i autoestima i valora críticament la importància del concepte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un mateix i les repercussions que té en el nostre desenvolupament personal i vital.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lastRenderedPageBreak/>
              <w:t>3. Entendre la complexitat de definir què és un trastorn mental, reflexionar-hi i descriure alguns dels factors genètics, ambientals i evolutius que hi estan implicats, amb la finalitat de comprendre les perspectives psicopatològiques i els mètodes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estudi que hi estan relacionats.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3.1. Descriu diferents perspectives i models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estudi de la psicopatologia i reflexiona sobre els mètodes utilitzats en cadascun.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3.2. Empra la iniciativa personal per elaborar, en grup i amb mitjans informàtics, un quadre esquemàtic sobre les característiques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alguns tipus de trastorns; per exemple, els associats a les necessitats biològiques i les addiccions (sexuals, alimentaris, drogodependències), a les emocions (ansietat i depressió), a elements corporals (psicosomàtics,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somatomorfs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dissociatius), a la personalitat (personalitat esquizoide, paranoide, limítrofa, dependent, narcisista, antisocial), al desenvolupament evolutiu (autisme, retard mental, dèficit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atenció i hiperactivitat,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aprenentatge, associats a la vellesa),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4. Reconèixer i valorar els diferents tipus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afectes, així com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origen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alguns trastorns emocionals, amb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objectiu de despertar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interès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 pel desenvolupament personal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aquesta capacitat.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4.1. Explica els diferents tipus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afectes (sentiment, emoció i passió), especifica quins determinants són hereditaris i quins apresos i analitza la relació entre emoció i cognició.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4.2. Descriu les emocions primàries (por, fàstic, alegria, tristesa, ira, sorpresa) i les secundàries (ansietat, hostilitat, humor, felicitat, amor) i les distingeix de les emocions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autoconscients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(culpa, vergonya, orgull).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4.3. Elabora un quadre comparatiu de les diverses teories sobre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emoció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per exemple, com a experiència, com a comportament o com a esdeveniment fisiològic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—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valora la importància de la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psicoafectivitat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equilibri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individu.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4.4. Investiga, a través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Internet, alguns trastorns emocionals (indiferència emocional, dependència afectiva, trastorn maniacodepressiu i descontrol emotiu, entre altres) i problemes emocionals (por, fòbies, ansietat, estrès, depressió, etc.), els exemplifica a través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algun suport audiovisual i n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extreu conclusions.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5. Conèixer la importància que, en la maduració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individu, tenen les relacions afectives i sexuals i analitzar-ne críticament els aspectes fonamentals.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5.1. Identifica i aprecia la importància que, en el desenvolupament i la maduració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individu, tenen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afectivitat i la sexualitat com a dimensions essencials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ésser humà i descriu els aspectes fonamentals de la psicologia de la sexualitat: fisiologia de la resposta sexual, conducta sexual, etc.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5.2. Disserta sobre la importància del llenguatge verbal i el no verbal com a mitjans de comunicació emocional en la nostra vida quotidiana i exposa de forma clara i argumentada les seves conclusions.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6. PSICOLOGIA SOCIAL I DE LES ORGANITZACIONS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Continguts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La socialització. Influència en la personalitat i la conducta. Grups, rols i estatus social en el desenvolupament de la persona.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Psicologia de masses. Naturalesa, característiques, situacions de vulnerabilitat i pautes de comportament preventives.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Estudi psicològic de les masses de Gustave Le Bon. Psicologia de masses </w:t>
            </w:r>
            <w:proofErr w:type="spellStart"/>
            <w:r w:rsidRPr="005D2796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Erikson</w:t>
            </w:r>
            <w:proofErr w:type="spellEnd"/>
            <w:r w:rsidRPr="005D2796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Psicologia en el camp laboral i desenvolupament organitzatiu.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Selecció i organització de personal 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àmbit laboral. 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 xml:space="preserve">Productivitat i desenvolupament empresarial. </w:t>
            </w:r>
          </w:p>
          <w:p w:rsidR="005E42BE" w:rsidRPr="005D2796" w:rsidRDefault="005E42BE" w:rsidP="000C30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Riscs de la salut laboral.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BE" w:rsidRPr="005D2796" w:rsidRDefault="005E42BE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Criteris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5E42BE" w:rsidRPr="005D2796" w:rsidTr="000C30BC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1. Comprendre i apreciar la dimensió social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ésser humà, entendre el procés de socialització com la interiorització de les normes i els valors socials i valorar la influència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aquest procés en la personalitat i la conducta de les persones.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1.1. Analitza i valora les diferències culturals i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impacte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aquestes en el comportament dels individus pel fet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influir en els esquemes cognitius, la personalitat i la vida afectiva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ésser humà.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1.2. Elabora una presentació, en grup i utilitzant mitjans informàtics, sobre el procés de socialització humana i la influència dels grups, els rols i els estatus socials en el desenvolupament de la persona.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1.3. Investiga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origen social de les actituds personals i valora la utilitat que tenen per predir la conducta humana i la influència que exerceixen en conductes de violència escolar, laboral, domèstica i de gènere, entre altres.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2. Conèixer i valorar els processos psicològics de les masses i la seva naturalesa, característiques i pautes de comportament, amb la finalitat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evitar les situacions de vulnerabilitat en les quals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individu pot perdre el control dels seus propis actes.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2.1. Cerca i selecciona informació a Internet sobre les característiques de la conducta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individu immers en la massa, com la impulsivitat, la intolerància, la inconsciència, la falta de perseverança, la volubilitat i la falta de capacitat crítica, entre altres.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2.2. Utilitza i selecciona informació sobre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estudi psicològic de les masses de Gustave Le Bon i elabora conclusions sobre el poder de la persuasió, el contagi de sentiments i emocions que es produeix en les masses i com afecten la pèrdua temporal de la personalitat individual i conscient de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individu.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2.3. Analitza la psicologia </w:t>
            </w:r>
            <w:proofErr w:type="spellStart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Erikson</w:t>
            </w:r>
            <w:proofErr w:type="spellEnd"/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 i destaca algunes de les causes psicològiques que assenyala per explicar els actes terroristes i el pensament radical i irracional que es posa de manifest en alguns seguidors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equips esportius, artistes, grups polítics, grups religiosos, etc.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 xml:space="preserve">2.4. En grup, elabora conclusions i planteja pautes de conducta preventives amb la finalitat 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lastRenderedPageBreak/>
              <w:t>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evitar que les persones es converteixin en part de la massa i perdin el control de la seva conducta i dels seus pensaments i sentiments.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sz w:val="26"/>
                <w:szCs w:val="26"/>
              </w:rPr>
              <w:t>3. Entendre i descriure la importància que actualment té la psicologia en el camp laboral i el desenvolupament organitzatiu, reflexionar sobre la importància del lideratge com a condició necessària per gestionar les empreses i sobre els errors psicològics que es produeixen a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sz w:val="26"/>
                <w:szCs w:val="26"/>
              </w:rPr>
              <w:t>hora de gestionar-les i cercar els recursos adequats per fer front als problemes.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3.1. Comenta i valora la importància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aplicar la psicologia al món laboral en temes com els aspectes psicològics que influeixen en la productivitat i el desenvolupament empresarial, la importància dels mètodes i les tècniques psicològics per seleccionar personal segons els perfils laborals i la resolució de conflictes, entre altres.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3.2. Cerca i selecciona informació sobre recursos humans: selecció de personal i desenvolupament de programes professionals per afavorir la integració del treballador a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empresa i la seva evolució personal i professional.</w:t>
            </w:r>
          </w:p>
          <w:p w:rsidR="005E42BE" w:rsidRPr="005D2796" w:rsidRDefault="005E42BE" w:rsidP="000C30BC">
            <w:pPr>
              <w:widowControl w:val="0"/>
              <w:autoSpaceDE w:val="0"/>
              <w:jc w:val="both"/>
              <w:rPr>
                <w:rFonts w:ascii="LegacySanITCBoo" w:hAnsi="LegacySanITCBoo" w:cs="Arial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3.3. Descriu la importància dels factors psicològics que influeixen en el desenvolupament laboral, com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adaptació, la innovació, la feina cooperativa, la gestió de coneixements, la creativitat i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autoestima; identifica factors fonamentals com la proposició de reptes, la motivació, el foment de la participació,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autonomia i la generació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ambients creatius mitjançant exemples de casos concrets, i reflexiona sobre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aplicació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aquests en diversos àmbits de feina.</w:t>
            </w:r>
          </w:p>
          <w:p w:rsidR="005E42BE" w:rsidRPr="005D2796" w:rsidRDefault="005E42BE" w:rsidP="000C30BC">
            <w:pPr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3.4. Investiga, a Internet, els principals riscs de la salut laboral, com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estrès,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ansietat, l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assetjament i la síndrome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 w:cs="Arial"/>
                <w:i/>
                <w:sz w:val="26"/>
                <w:szCs w:val="26"/>
              </w:rPr>
              <w:t>esgotament professional.</w:t>
            </w:r>
          </w:p>
        </w:tc>
      </w:tr>
    </w:tbl>
    <w:p w:rsidR="00E53362" w:rsidRPr="00B632A3" w:rsidRDefault="00815091" w:rsidP="00B632A3"/>
    <w:sectPr w:rsidR="00E53362" w:rsidRPr="00B632A3" w:rsidSect="005E42BE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B67EA6" w:rsidP="00537C49">
    <w:pPr>
      <w:pStyle w:val="Piedepgina"/>
      <w:jc w:val="right"/>
    </w:pPr>
    <w:fldSimple w:instr="PAGE">
      <w:r w:rsidR="00815091">
        <w:rPr>
          <w:noProof/>
        </w:rPr>
        <w:t>17</w:t>
      </w:r>
    </w:fldSimple>
    <w:r w:rsidR="00537C49" w:rsidRPr="00537C49">
      <w:t>/</w:t>
    </w:r>
    <w:fldSimple w:instr="NUMPAGES">
      <w:r w:rsidR="00815091">
        <w:rPr>
          <w:noProof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B67EA6">
            <w:pPr>
              <w:pStyle w:val="Piedepgina"/>
              <w:jc w:val="right"/>
            </w:pPr>
            <w:fldSimple w:instr="PAGE">
              <w:r w:rsidR="00815091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815091">
                <w:rPr>
                  <w:noProof/>
                </w:rPr>
                <w:t>1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5E42BE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F0D15"/>
    <w:rsid w:val="00815091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67EA6"/>
    <w:rsid w:val="00B96504"/>
    <w:rsid w:val="00BA1F19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D0CAD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70F4B"/>
    <w:rsid w:val="00F93E74"/>
    <w:rsid w:val="00F943FE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  <w:style w:type="paragraph" w:customStyle="1" w:styleId="Prrafodelista3">
    <w:name w:val="Párrafo de lista3"/>
    <w:basedOn w:val="Normal"/>
    <w:rsid w:val="005E42B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6105</Words>
  <Characters>33579</Characters>
  <Application>Microsoft Office Word</Application>
  <DocSecurity>0</DocSecurity>
  <Lines>279</Lines>
  <Paragraphs>79</Paragraphs>
  <ScaleCrop>false</ScaleCrop>
  <Company>Govern de les Illes Balears</Company>
  <LinksUpToDate>false</LinksUpToDate>
  <CharactersWithSpaces>39605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x78205697</cp:lastModifiedBy>
  <cp:revision>2</cp:revision>
  <dcterms:created xsi:type="dcterms:W3CDTF">2015-09-08T10:13:00Z</dcterms:created>
  <dcterms:modified xsi:type="dcterms:W3CDTF">2015-09-08T10:13:00Z</dcterms:modified>
</cp:coreProperties>
</file>