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45DE6" w:rsidR="00D0518A" w:rsidP="00D0518A" w:rsidRDefault="00D0518A" w14:paraId="72B0555A" w14:textId="77777777">
      <w:pPr>
        <w:rPr>
          <w:b/>
          <w:lang w:val="ca-ES"/>
        </w:rPr>
      </w:pPr>
      <w:r w:rsidRPr="00F45DE6">
        <w:rPr>
          <w:b/>
          <w:lang w:val="ca-ES"/>
        </w:rPr>
        <w:t>Contestació a una consulta tributària escrita formulada al Consell Assessor Fiscal</w:t>
      </w:r>
    </w:p>
    <w:p w:rsidRPr="00F45DE6" w:rsidR="00D0518A" w:rsidP="00D0518A" w:rsidRDefault="00D0518A" w14:paraId="71C74E62"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p>
    <w:p w:rsidRPr="00F45DE6" w:rsidR="00D0518A" w:rsidP="00D0518A" w:rsidRDefault="00D0518A" w14:paraId="06170D00"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r w:rsidRPr="05D689ED" w:rsidR="00D0518A">
        <w:rPr>
          <w:rFonts w:cs="Noto Sans"/>
          <w:b w:val="1"/>
          <w:bCs w:val="1"/>
          <w:lang w:val="ca-ES"/>
        </w:rPr>
        <w:t xml:space="preserve">Núm. de consulta: </w:t>
      </w:r>
      <w:r w:rsidRPr="05D689ED" w:rsidR="00D0518A">
        <w:rPr>
          <w:rFonts w:cs="Noto Sans"/>
          <w:lang w:val="ca-ES"/>
        </w:rPr>
        <w:t>6/2026</w:t>
      </w:r>
    </w:p>
    <w:p w:rsidRPr="00F45DE6" w:rsidR="00D0518A" w:rsidP="00D0518A" w:rsidRDefault="00D0518A" w14:paraId="3D5A752B"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r w:rsidRPr="00F45DE6">
        <w:rPr>
          <w:rFonts w:cs="Noto Sans"/>
          <w:b/>
          <w:bCs/>
          <w:lang w:val="ca-ES"/>
        </w:rPr>
        <w:t xml:space="preserve">Data de signatura: </w:t>
      </w:r>
      <w:r w:rsidRPr="00F45DE6">
        <w:rPr>
          <w:rFonts w:cs="Noto Sans"/>
          <w:lang w:val="ca-ES"/>
        </w:rPr>
        <w:t>28/07/2026</w:t>
      </w:r>
    </w:p>
    <w:p w:rsidR="00182ECB" w:rsidP="00D0518A" w:rsidRDefault="00D0518A" w14:paraId="71DACA5B" w14:textId="09BDD2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r w:rsidRPr="00F45DE6">
        <w:rPr>
          <w:rFonts w:cs="Noto Sans"/>
          <w:b/>
          <w:bCs/>
          <w:lang w:val="ca-ES"/>
        </w:rPr>
        <w:t>Normativa:</w:t>
      </w:r>
    </w:p>
    <w:p w:rsidRPr="001B12F3" w:rsidR="00D0518A" w:rsidP="00D0518A" w:rsidRDefault="00182ECB" w14:paraId="524DC6FD" w14:textId="36C1F8E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ca-ES"/>
        </w:rPr>
      </w:pPr>
      <w:r>
        <w:rPr>
          <w:rFonts w:cs="Noto Sans"/>
          <w:lang w:val="ca-ES"/>
        </w:rPr>
        <w:t>A</w:t>
      </w:r>
      <w:r w:rsidRPr="00F45DE6" w:rsidR="00D0518A">
        <w:rPr>
          <w:rFonts w:cs="Noto Sans"/>
          <w:lang w:val="ca-ES"/>
        </w:rPr>
        <w:t xml:space="preserve">rticle </w:t>
      </w:r>
      <w:r w:rsidRPr="00F45DE6" w:rsidR="00D0518A">
        <w:rPr>
          <w:rStyle w:val="normaltextrun"/>
          <w:lang w:val="ca-ES"/>
        </w:rPr>
        <w:t xml:space="preserve">19 </w:t>
      </w:r>
      <w:r w:rsidRPr="00F45DE6" w:rsidR="00D0518A">
        <w:rPr>
          <w:rStyle w:val="normaltextrun"/>
          <w:i/>
          <w:iCs/>
          <w:lang w:val="ca-ES"/>
        </w:rPr>
        <w:t xml:space="preserve">quinquies </w:t>
      </w:r>
      <w:r w:rsidRPr="00F45DE6" w:rsidR="00D0518A">
        <w:rPr>
          <w:rFonts w:cs="Noto Sans"/>
          <w:lang w:val="ca-ES"/>
        </w:rPr>
        <w:t xml:space="preserve">del </w:t>
      </w:r>
      <w:r w:rsidR="00F45DE6">
        <w:rPr>
          <w:rFonts w:cs="Noto Sans"/>
          <w:lang w:val="ca-ES"/>
        </w:rPr>
        <w:t>T</w:t>
      </w:r>
      <w:r w:rsidRPr="00F45DE6" w:rsidR="00D0518A">
        <w:rPr>
          <w:lang w:val="ca-ES"/>
        </w:rPr>
        <w:t>ext refós de les disposicions legals de la Comunitat Autònoma de les Illes Balears en matèria de tributs cedits per l</w:t>
      </w:r>
      <w:r w:rsidR="00F45DE6">
        <w:rPr>
          <w:lang w:val="ca-ES"/>
        </w:rPr>
        <w:t>’</w:t>
      </w:r>
      <w:r w:rsidRPr="00F45DE6" w:rsidR="00D0518A">
        <w:rPr>
          <w:lang w:val="ca-ES"/>
        </w:rPr>
        <w:t>Estat, aprovat pel Decret legislatiu</w:t>
      </w:r>
      <w:r w:rsidR="00F45DE6">
        <w:rPr>
          <w:lang w:val="ca-ES"/>
        </w:rPr>
        <w:t> </w:t>
      </w:r>
      <w:r w:rsidRPr="00F45DE6" w:rsidR="00D0518A">
        <w:rPr>
          <w:lang w:val="ca-ES"/>
        </w:rPr>
        <w:t xml:space="preserve">1/2014, de 6 de juny (segons la redacció de </w:t>
      </w:r>
      <w:r w:rsidRPr="00F45DE6" w:rsidR="00D0518A">
        <w:rPr>
          <w:rStyle w:val="normaltextrun"/>
          <w:lang w:val="ca-ES"/>
        </w:rPr>
        <w:t>la Llei</w:t>
      </w:r>
      <w:r w:rsidR="00F45DE6">
        <w:rPr>
          <w:rStyle w:val="normaltextrun"/>
          <w:lang w:val="ca-ES"/>
        </w:rPr>
        <w:t> </w:t>
      </w:r>
      <w:r w:rsidRPr="00F45DE6" w:rsidR="00D0518A">
        <w:rPr>
          <w:rStyle w:val="normaltextrun"/>
          <w:lang w:val="ca-ES"/>
        </w:rPr>
        <w:t>4/2026, d</w:t>
      </w:r>
      <w:r w:rsidR="00F45DE6">
        <w:rPr>
          <w:rStyle w:val="normaltextrun"/>
          <w:lang w:val="ca-ES"/>
        </w:rPr>
        <w:t>’</w:t>
      </w:r>
      <w:r w:rsidRPr="00F45DE6" w:rsidR="00D0518A">
        <w:rPr>
          <w:rStyle w:val="normaltextrun"/>
          <w:lang w:val="ca-ES"/>
        </w:rPr>
        <w:t>11 de juny, de mesures urgents</w:t>
      </w:r>
      <w:r w:rsidR="00F45DE6">
        <w:rPr>
          <w:rStyle w:val="normaltextrun"/>
          <w:lang w:val="ca-ES"/>
        </w:rPr>
        <w:t xml:space="preserve"> per accelerar projectes estratègics que contribueixin a la transformació econòmica de les Illes Balears i </w:t>
      </w:r>
      <w:r w:rsidRPr="00F45DE6" w:rsidR="00D0518A">
        <w:rPr>
          <w:rStyle w:val="normaltextrun"/>
          <w:lang w:val="ca-ES"/>
        </w:rPr>
        <w:t>d</w:t>
      </w:r>
      <w:r w:rsidR="00F45DE6">
        <w:rPr>
          <w:rStyle w:val="normaltextrun"/>
          <w:lang w:val="ca-ES"/>
        </w:rPr>
        <w:t>’</w:t>
      </w:r>
      <w:r w:rsidRPr="00F45DE6" w:rsidR="00D0518A">
        <w:rPr>
          <w:rStyle w:val="normaltextrun"/>
          <w:lang w:val="ca-ES"/>
        </w:rPr>
        <w:t>altres mesures de simplificació i racionalització administrativa</w:t>
      </w:r>
      <w:r w:rsidRPr="00F45DE6" w:rsidR="00D0518A">
        <w:rPr>
          <w:lang w:val="ca-ES"/>
        </w:rPr>
        <w:t>)</w:t>
      </w:r>
      <w:r>
        <w:rPr>
          <w:lang w:val="ca-ES"/>
        </w:rPr>
        <w:t>.</w:t>
      </w:r>
    </w:p>
    <w:p w:rsidRPr="00F45DE6" w:rsidR="00D0518A" w:rsidP="00D0518A" w:rsidRDefault="00D0518A" w14:paraId="0CD7C5FC"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p>
    <w:p w:rsidRPr="00F45DE6" w:rsidR="00D0518A" w:rsidP="00D0518A" w:rsidRDefault="00D0518A" w14:paraId="4CD30181"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b/>
          <w:bCs/>
          <w:lang w:val="ca-ES"/>
        </w:rPr>
      </w:pPr>
      <w:r w:rsidRPr="00F45DE6">
        <w:rPr>
          <w:rFonts w:cs="Noto Sans"/>
          <w:b/>
          <w:bCs/>
          <w:lang w:val="ca-ES"/>
        </w:rPr>
        <w:t>Fets</w:t>
      </w:r>
    </w:p>
    <w:p w:rsidRPr="00F45DE6" w:rsidR="00D0518A" w:rsidP="00D0518A" w:rsidRDefault="00D0518A" w14:paraId="55ED8B1A"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cs="Noto Sans"/>
          <w:lang w:val="ca-ES"/>
        </w:rPr>
      </w:pPr>
    </w:p>
    <w:p w:rsidRPr="00F45DE6" w:rsidR="00D0518A" w:rsidP="05D689ED" w:rsidRDefault="00D0518A" w14:paraId="14FE4B1A" w14:textId="5451FE12">
      <w:pPr>
        <w:pStyle w:val="paragraph"/>
        <w:spacing w:before="0" w:beforeAutospacing="off" w:after="0" w:afterAutospacing="off"/>
        <w:textAlignment w:val="baseline"/>
      </w:pPr>
      <w:r w:rsidRPr="05D689ED" w:rsidR="00D0518A">
        <w:rPr>
          <w:rStyle w:val="normaltextrun"/>
          <w:rFonts w:ascii="Noto Sans" w:hAnsi="Noto Sans"/>
          <w:sz w:val="22"/>
          <w:szCs w:val="22"/>
          <w:lang w:val="ca-ES"/>
        </w:rPr>
        <w:t xml:space="preserve">1. </w:t>
      </w:r>
      <w:r w:rsidRPr="05D689ED" w:rsidR="7A451F87">
        <w:rPr>
          <w:rStyle w:val="normaltextrun"/>
          <w:rFonts w:ascii="Noto Sans" w:hAnsi="Noto Sans"/>
          <w:sz w:val="22"/>
          <w:szCs w:val="22"/>
          <w:lang w:val="ca-ES"/>
        </w:rPr>
        <w:t>De l’escrit de la persona consultant, els fets i l’objecte de la consulta són els següents:</w:t>
      </w:r>
    </w:p>
    <w:p w:rsidRPr="00F45DE6" w:rsidR="00D0518A" w:rsidP="00D0518A" w:rsidRDefault="00D0518A" w14:paraId="7A93D213" w14:textId="77777777">
      <w:pPr>
        <w:pStyle w:val="paragraph"/>
        <w:spacing w:before="0" w:beforeAutospacing="0" w:after="0" w:afterAutospacing="0"/>
        <w:textAlignment w:val="baseline"/>
        <w:rPr>
          <w:rFonts w:ascii="Noto Sans" w:hAnsi="Noto Sans"/>
          <w:sz w:val="22"/>
          <w:szCs w:val="22"/>
          <w:lang w:val="ca-ES"/>
        </w:rPr>
      </w:pPr>
    </w:p>
    <w:p w:rsidRPr="00F45DE6" w:rsidR="00F45DE6" w:rsidP="00F45DE6" w:rsidRDefault="00F45DE6" w14:paraId="5E1CE2AC" w14:textId="77777777">
      <w:pPr>
        <w:pStyle w:val="paragraph"/>
        <w:spacing w:before="0" w:beforeAutospacing="0" w:after="0" w:afterAutospacing="0"/>
        <w:textAlignment w:val="baseline"/>
        <w:rPr>
          <w:rFonts w:ascii="Noto Sans" w:hAnsi="Noto Sans"/>
          <w:sz w:val="22"/>
          <w:szCs w:val="22"/>
          <w:lang w:val="es-ES"/>
        </w:rPr>
      </w:pPr>
      <w:r w:rsidRPr="00F45DE6">
        <w:rPr>
          <w:rStyle w:val="normaltextrun"/>
          <w:rFonts w:ascii="Noto Sans" w:hAnsi="Noto Sans"/>
          <w:sz w:val="22"/>
          <w:szCs w:val="22"/>
          <w:lang w:val="es-ES"/>
        </w:rPr>
        <w:t xml:space="preserve">Transmisiones patrimoniales y actos jurídicos documentados. </w:t>
      </w:r>
      <w:r w:rsidRPr="00F45DE6">
        <w:rPr>
          <w:rStyle w:val="normaltextrun"/>
          <w:rFonts w:ascii="Noto Sans" w:hAnsi="Noto Sans"/>
          <w:i/>
          <w:iCs/>
          <w:sz w:val="22"/>
          <w:szCs w:val="22"/>
          <w:lang w:val="es-ES"/>
        </w:rPr>
        <w:t>Vivienda de precio limitado</w:t>
      </w:r>
      <w:r w:rsidRPr="00F45DE6">
        <w:rPr>
          <w:rStyle w:val="normaltextrun"/>
          <w:rFonts w:ascii="Noto Sans" w:hAnsi="Noto Sans"/>
          <w:b/>
          <w:bCs/>
          <w:sz w:val="22"/>
          <w:szCs w:val="22"/>
          <w:lang w:val="es-ES"/>
        </w:rPr>
        <w:t xml:space="preserve"> </w:t>
      </w:r>
      <w:r w:rsidRPr="00F45DE6">
        <w:rPr>
          <w:rStyle w:val="normaltextrun"/>
          <w:rFonts w:ascii="Noto Sans" w:hAnsi="Noto Sans"/>
          <w:sz w:val="22"/>
          <w:szCs w:val="22"/>
          <w:lang w:val="es-ES"/>
        </w:rPr>
        <w:t xml:space="preserve">2025-2026. Exención en el impuesto de </w:t>
      </w:r>
      <w:r w:rsidRPr="00F45DE6">
        <w:rPr>
          <w:rStyle w:val="normaltextrun"/>
          <w:rFonts w:ascii="Noto Sans" w:hAnsi="Noto Sans"/>
          <w:i/>
          <w:iCs/>
          <w:sz w:val="22"/>
          <w:szCs w:val="22"/>
          <w:lang w:val="es-ES"/>
        </w:rPr>
        <w:t>actos jurídicos documentados</w:t>
      </w:r>
      <w:r w:rsidRPr="00F45DE6">
        <w:rPr>
          <w:rStyle w:val="normaltextrun"/>
          <w:rFonts w:ascii="Noto Sans" w:hAnsi="Noto Sans"/>
          <w:sz w:val="22"/>
          <w:szCs w:val="22"/>
          <w:lang w:val="es-ES"/>
        </w:rPr>
        <w:t xml:space="preserve"> para la construcción de viviendas de protección oficial.</w:t>
      </w:r>
    </w:p>
    <w:p w:rsidRPr="00F45DE6" w:rsidR="00D0518A" w:rsidP="00267167" w:rsidRDefault="00D0518A" w14:paraId="3D65EB97" w14:textId="77777777">
      <w:pPr>
        <w:pStyle w:val="paragraph"/>
        <w:spacing w:before="0" w:beforeAutospacing="0" w:after="0" w:afterAutospacing="0"/>
        <w:textAlignment w:val="baseline"/>
        <w:rPr>
          <w:rFonts w:ascii="Noto Sans" w:hAnsi="Noto Sans"/>
          <w:iCs/>
          <w:sz w:val="22"/>
          <w:szCs w:val="22"/>
          <w:lang w:val="ca-ES"/>
        </w:rPr>
      </w:pPr>
    </w:p>
    <w:p w:rsidRPr="00F45DE6" w:rsidR="00D0518A" w:rsidP="00267167" w:rsidRDefault="00D0518A" w14:paraId="00FC5240" w14:textId="77777777">
      <w:pPr>
        <w:pStyle w:val="paragraph"/>
        <w:spacing w:before="0" w:beforeAutospacing="0" w:after="0" w:afterAutospacing="0"/>
        <w:textAlignment w:val="baseline"/>
        <w:rPr>
          <w:rFonts w:ascii="Noto Sans" w:hAnsi="Noto Sans"/>
          <w:iCs/>
          <w:sz w:val="22"/>
          <w:szCs w:val="22"/>
          <w:lang w:val="ca-ES"/>
        </w:rPr>
      </w:pPr>
    </w:p>
    <w:p w:rsidRPr="00F45DE6" w:rsidR="00F45DE6" w:rsidP="00F45DE6" w:rsidRDefault="00F45DE6" w14:paraId="30F9BC4F" w14:textId="77777777">
      <w:pPr>
        <w:pStyle w:val="paragraph"/>
        <w:spacing w:before="0" w:beforeAutospacing="0" w:after="0" w:afterAutospacing="0"/>
        <w:textAlignment w:val="baseline"/>
        <w:rPr>
          <w:rFonts w:ascii="Noto Sans" w:hAnsi="Noto Sans"/>
          <w:sz w:val="22"/>
          <w:szCs w:val="22"/>
          <w:lang w:val="es-ES"/>
        </w:rPr>
      </w:pPr>
      <w:r w:rsidRPr="00F45DE6">
        <w:rPr>
          <w:rStyle w:val="normaltextrun"/>
          <w:rFonts w:ascii="Noto Sans" w:hAnsi="Noto Sans"/>
          <w:sz w:val="22"/>
          <w:szCs w:val="22"/>
          <w:lang w:val="es-ES"/>
        </w:rPr>
        <w:t xml:space="preserve">Habiendo obtenido exención sobre el impuesto de actos jurídicos documentados en la </w:t>
      </w:r>
      <w:r w:rsidRPr="00F45DE6">
        <w:rPr>
          <w:rStyle w:val="normaltextrun"/>
          <w:rFonts w:ascii="Noto Sans" w:hAnsi="Noto Sans"/>
          <w:i/>
          <w:iCs/>
          <w:sz w:val="22"/>
          <w:szCs w:val="22"/>
          <w:lang w:val="es-ES"/>
        </w:rPr>
        <w:t>compra de un solar para la construcción de viviendas</w:t>
      </w:r>
      <w:r w:rsidRPr="00F45DE6">
        <w:rPr>
          <w:rStyle w:val="normaltextrun"/>
          <w:rFonts w:ascii="Noto Sans" w:hAnsi="Noto Sans"/>
          <w:sz w:val="22"/>
          <w:szCs w:val="22"/>
          <w:lang w:val="es-ES"/>
        </w:rPr>
        <w:t xml:space="preserve"> de protección oficial, y dado que la mayoría de los proyectos de vivienda protegida se amparan en el decreto que las regula como </w:t>
      </w:r>
      <w:r w:rsidRPr="00F45DE6">
        <w:rPr>
          <w:rStyle w:val="normaltextrun"/>
          <w:rFonts w:ascii="Noto Sans" w:hAnsi="Noto Sans"/>
          <w:i/>
          <w:iCs/>
          <w:sz w:val="22"/>
          <w:szCs w:val="22"/>
          <w:lang w:val="es-ES"/>
        </w:rPr>
        <w:t>viviendas de precio limitado</w:t>
      </w:r>
      <w:r w:rsidRPr="00F45DE6">
        <w:rPr>
          <w:rStyle w:val="normaltextrun"/>
          <w:rFonts w:ascii="Noto Sans" w:hAnsi="Noto Sans"/>
          <w:sz w:val="22"/>
          <w:szCs w:val="22"/>
          <w:lang w:val="es-ES"/>
        </w:rPr>
        <w:t xml:space="preserve">, queremos confirmar las </w:t>
      </w:r>
      <w:r w:rsidRPr="00F45DE6">
        <w:rPr>
          <w:rStyle w:val="normaltextrun"/>
          <w:rFonts w:ascii="Noto Sans" w:hAnsi="Noto Sans"/>
          <w:sz w:val="22"/>
          <w:szCs w:val="22"/>
          <w:lang w:val="es-ES"/>
        </w:rPr>
        <w:lastRenderedPageBreak/>
        <w:t xml:space="preserve">noticias que tenemos de que </w:t>
      </w:r>
      <w:r w:rsidRPr="00F45DE6">
        <w:rPr>
          <w:rStyle w:val="normaltextrun"/>
          <w:rFonts w:ascii="Noto Sans" w:hAnsi="Noto Sans"/>
          <w:i/>
          <w:iCs/>
          <w:sz w:val="22"/>
          <w:szCs w:val="22"/>
          <w:lang w:val="es-ES"/>
        </w:rPr>
        <w:t>es aplicable la misma exención para este tipo de viviendas</w:t>
      </w:r>
      <w:r w:rsidRPr="00F45DE6">
        <w:rPr>
          <w:rStyle w:val="normaltextrun"/>
          <w:rFonts w:ascii="Noto Sans" w:hAnsi="Noto Sans"/>
          <w:sz w:val="22"/>
          <w:szCs w:val="22"/>
          <w:lang w:val="es-ES"/>
        </w:rPr>
        <w:t>.</w:t>
      </w:r>
    </w:p>
    <w:p w:rsidRPr="00F45DE6" w:rsidR="00D0518A" w:rsidP="00D0518A" w:rsidRDefault="00D0518A" w14:paraId="71744C2E" w14:textId="77777777">
      <w:pPr>
        <w:pStyle w:val="paragraph"/>
        <w:spacing w:before="0" w:beforeAutospacing="0" w:after="0" w:afterAutospacing="0"/>
        <w:textAlignment w:val="baseline"/>
        <w:rPr>
          <w:rFonts w:ascii="Noto Sans" w:hAnsi="Noto Sans"/>
          <w:sz w:val="22"/>
          <w:szCs w:val="22"/>
          <w:lang w:val="ca-ES"/>
        </w:rPr>
      </w:pPr>
    </w:p>
    <w:p w:rsidRPr="00C50E90" w:rsidR="00D0518A" w:rsidP="00D0518A" w:rsidRDefault="00E52C6E" w14:paraId="159B82A4" w14:textId="4C466270">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sz w:val="22"/>
          <w:szCs w:val="22"/>
          <w:lang w:val="ca-ES"/>
        </w:rPr>
        <w:t>2.</w:t>
      </w:r>
      <w:r w:rsidRPr="00F45DE6" w:rsidR="00D0518A">
        <w:rPr>
          <w:rStyle w:val="normaltextrun"/>
          <w:rFonts w:ascii="Noto Sans" w:hAnsi="Noto Sans"/>
          <w:i/>
          <w:iCs/>
          <w:sz w:val="22"/>
          <w:szCs w:val="22"/>
          <w:lang w:val="ca-ES"/>
        </w:rPr>
        <w:t xml:space="preserve"> </w:t>
      </w:r>
      <w:r w:rsidRPr="00F45DE6" w:rsidR="00D0518A">
        <w:rPr>
          <w:rStyle w:val="normaltextrun"/>
          <w:rFonts w:ascii="Noto Sans" w:hAnsi="Noto Sans"/>
          <w:sz w:val="22"/>
          <w:szCs w:val="22"/>
          <w:lang w:val="ca-ES"/>
        </w:rPr>
        <w:t>Cal destacar que no s</w:t>
      </w:r>
      <w:r w:rsidR="00F45DE6">
        <w:rPr>
          <w:rStyle w:val="normaltextrun"/>
          <w:rFonts w:ascii="Noto Sans" w:hAnsi="Noto Sans"/>
          <w:sz w:val="22"/>
          <w:szCs w:val="22"/>
          <w:lang w:val="ca-ES"/>
        </w:rPr>
        <w:t>’</w:t>
      </w:r>
      <w:r w:rsidRPr="00F45DE6" w:rsidR="00D0518A">
        <w:rPr>
          <w:rStyle w:val="normaltextrun"/>
          <w:rFonts w:ascii="Noto Sans" w:hAnsi="Noto Sans"/>
          <w:sz w:val="22"/>
          <w:szCs w:val="22"/>
          <w:lang w:val="ca-ES"/>
        </w:rPr>
        <w:t>adjunta cap documentació ni de la compra del solar, ni de la llicència urbanística que empara el projecte, ni cap resolució administrativa que qualifiqui els habitatges, provisionalment o definitivament, com de protecció oficial o protegits (sobre la importància d</w:t>
      </w:r>
      <w:r w:rsidR="00F45DE6">
        <w:rPr>
          <w:rStyle w:val="normaltextrun"/>
          <w:rFonts w:ascii="Noto Sans" w:hAnsi="Noto Sans"/>
          <w:sz w:val="22"/>
          <w:szCs w:val="22"/>
          <w:lang w:val="ca-ES"/>
        </w:rPr>
        <w:t>’</w:t>
      </w:r>
      <w:r w:rsidRPr="00F45DE6" w:rsidR="00D0518A">
        <w:rPr>
          <w:rStyle w:val="normaltextrun"/>
          <w:rFonts w:ascii="Noto Sans" w:hAnsi="Noto Sans"/>
          <w:sz w:val="22"/>
          <w:szCs w:val="22"/>
          <w:lang w:val="ca-ES"/>
        </w:rPr>
        <w:t xml:space="preserve">aquest requisit, vegeu la recent Sentència de la Sala Contenciosa </w:t>
      </w:r>
      <w:r w:rsidRPr="00C50E90" w:rsidR="00D0518A">
        <w:rPr>
          <w:rStyle w:val="normaltextrun"/>
          <w:rFonts w:ascii="Noto Sans" w:hAnsi="Noto Sans"/>
          <w:sz w:val="22"/>
          <w:szCs w:val="22"/>
          <w:lang w:val="ca-ES"/>
        </w:rPr>
        <w:t xml:space="preserve">Administrativa del Tribunal </w:t>
      </w:r>
      <w:r w:rsidRPr="00C50E90" w:rsidR="00C50E90">
        <w:rPr>
          <w:rStyle w:val="normaltextrun"/>
          <w:rFonts w:ascii="Noto Sans" w:hAnsi="Noto Sans"/>
          <w:sz w:val="22"/>
          <w:szCs w:val="22"/>
          <w:lang w:val="ca-ES"/>
        </w:rPr>
        <w:t>Suprem n</w:t>
      </w:r>
      <w:r w:rsidR="00C50E90">
        <w:rPr>
          <w:rStyle w:val="normaltextrun"/>
          <w:rFonts w:ascii="Noto Sans" w:hAnsi="Noto Sans"/>
          <w:sz w:val="22"/>
          <w:szCs w:val="22"/>
          <w:lang w:val="ca-ES"/>
        </w:rPr>
        <w:t>úm</w:t>
      </w:r>
      <w:r w:rsidRPr="00C50E90" w:rsidR="00C50E90">
        <w:rPr>
          <w:rStyle w:val="normaltextrun"/>
          <w:rFonts w:ascii="Noto Sans" w:hAnsi="Noto Sans"/>
          <w:sz w:val="22"/>
          <w:szCs w:val="22"/>
          <w:lang w:val="ca-ES"/>
        </w:rPr>
        <w:t>.</w:t>
      </w:r>
      <w:r w:rsidR="00C50E90">
        <w:rPr>
          <w:rStyle w:val="normaltextrun"/>
          <w:rFonts w:ascii="Noto Sans" w:hAnsi="Noto Sans"/>
          <w:sz w:val="22"/>
          <w:szCs w:val="22"/>
          <w:lang w:val="ca-ES"/>
        </w:rPr>
        <w:t> </w:t>
      </w:r>
      <w:r w:rsidRPr="00C50E90" w:rsidR="00C50E90">
        <w:rPr>
          <w:rStyle w:val="normaltextrun"/>
          <w:rFonts w:ascii="Noto Sans" w:hAnsi="Noto Sans"/>
          <w:sz w:val="22"/>
          <w:szCs w:val="22"/>
          <w:lang w:val="ca-ES"/>
        </w:rPr>
        <w:t>905/2026, de 14 de julio</w:t>
      </w:r>
      <w:r w:rsidR="00C50E90">
        <w:rPr>
          <w:rStyle w:val="normaltextrun"/>
          <w:rFonts w:ascii="Noto Sans" w:hAnsi="Noto Sans"/>
          <w:sz w:val="22"/>
          <w:szCs w:val="22"/>
          <w:lang w:val="ca-ES"/>
        </w:rPr>
        <w:t>l,</w:t>
      </w:r>
      <w:r w:rsidRPr="00C50E90" w:rsidR="00C50E90">
        <w:rPr>
          <w:rStyle w:val="normaltextrun"/>
          <w:rFonts w:ascii="Noto Sans" w:hAnsi="Noto Sans"/>
          <w:sz w:val="22"/>
          <w:szCs w:val="22"/>
          <w:lang w:val="ca-ES"/>
        </w:rPr>
        <w:t xml:space="preserve"> </w:t>
      </w:r>
      <w:r w:rsidR="00C50E90">
        <w:rPr>
          <w:rStyle w:val="normaltextrun"/>
          <w:rFonts w:ascii="Noto Sans" w:hAnsi="Noto Sans"/>
          <w:sz w:val="22"/>
          <w:szCs w:val="22"/>
          <w:lang w:val="ca-ES"/>
        </w:rPr>
        <w:t xml:space="preserve">i el </w:t>
      </w:r>
      <w:r w:rsidRPr="00C50E90" w:rsidR="00C50E90">
        <w:rPr>
          <w:rStyle w:val="normaltextrun"/>
          <w:rFonts w:ascii="Noto Sans" w:hAnsi="Noto Sans"/>
          <w:sz w:val="22"/>
          <w:szCs w:val="22"/>
          <w:lang w:val="ca-ES"/>
        </w:rPr>
        <w:t>recurs n</w:t>
      </w:r>
      <w:r w:rsidR="00C50E90">
        <w:rPr>
          <w:rStyle w:val="normaltextrun"/>
          <w:rFonts w:ascii="Noto Sans" w:hAnsi="Noto Sans"/>
          <w:sz w:val="22"/>
          <w:szCs w:val="22"/>
          <w:lang w:val="ca-ES"/>
        </w:rPr>
        <w:t>úm</w:t>
      </w:r>
      <w:r w:rsidRPr="00C50E90" w:rsidR="00C50E90">
        <w:rPr>
          <w:rStyle w:val="normaltextrun"/>
          <w:rFonts w:ascii="Noto Sans" w:hAnsi="Noto Sans"/>
          <w:sz w:val="22"/>
          <w:szCs w:val="22"/>
          <w:lang w:val="ca-ES"/>
        </w:rPr>
        <w:t>.</w:t>
      </w:r>
      <w:r w:rsidR="00C50E90">
        <w:rPr>
          <w:rStyle w:val="normaltextrun"/>
          <w:rFonts w:ascii="Noto Sans" w:hAnsi="Noto Sans"/>
          <w:sz w:val="22"/>
          <w:szCs w:val="22"/>
          <w:lang w:val="ca-ES"/>
        </w:rPr>
        <w:t> </w:t>
      </w:r>
      <w:r w:rsidRPr="00C50E90" w:rsidR="00C50E90">
        <w:rPr>
          <w:rStyle w:val="normaltextrun"/>
          <w:rFonts w:ascii="Noto Sans" w:hAnsi="Noto Sans"/>
          <w:sz w:val="22"/>
          <w:szCs w:val="22"/>
          <w:lang w:val="ca-ES"/>
        </w:rPr>
        <w:t>1636/2024</w:t>
      </w:r>
      <w:r w:rsidRPr="00C50E90" w:rsidR="00D0518A">
        <w:rPr>
          <w:rStyle w:val="normaltextrun"/>
          <w:rFonts w:ascii="Noto Sans" w:hAnsi="Noto Sans"/>
          <w:sz w:val="22"/>
          <w:szCs w:val="22"/>
          <w:lang w:val="ca-ES"/>
        </w:rPr>
        <w:t>).</w:t>
      </w:r>
    </w:p>
    <w:p w:rsidRPr="00C50E90" w:rsidR="00D0518A" w:rsidP="00D0518A" w:rsidRDefault="00D0518A" w14:paraId="09EF7FDC" w14:textId="77777777">
      <w:pPr>
        <w:pStyle w:val="paragraph"/>
        <w:spacing w:before="0" w:beforeAutospacing="0" w:after="0" w:afterAutospacing="0"/>
        <w:textAlignment w:val="baseline"/>
        <w:rPr>
          <w:rFonts w:ascii="Noto Sans" w:hAnsi="Noto Sans"/>
          <w:sz w:val="22"/>
          <w:szCs w:val="22"/>
          <w:lang w:val="ca-ES"/>
        </w:rPr>
      </w:pPr>
    </w:p>
    <w:p w:rsidRPr="00F45DE6" w:rsidR="00D0518A" w:rsidP="05D689ED" w:rsidRDefault="00D0518A" w14:paraId="4408C9D4" w14:textId="70B81F44">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Sens perjudici de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anterior, de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enunciat es desprèn que es consulta si és aplicable a les operacions de promoció d</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habitatges de preu limitat</w:t>
      </w:r>
      <w:r w:rsidRPr="05D689ED" w:rsidR="00B4770E">
        <w:rPr>
          <w:rStyle w:val="normaltextrun"/>
          <w:rFonts w:ascii="Noto Sans" w:hAnsi="Noto Sans"/>
          <w:sz w:val="22"/>
          <w:szCs w:val="22"/>
          <w:lang w:val="ca-ES"/>
        </w:rPr>
        <w:t xml:space="preserve"> </w:t>
      </w:r>
      <w:r w:rsidRPr="05D689ED" w:rsidR="00B4770E">
        <w:rPr>
          <w:rStyle w:val="normaltextrun"/>
          <w:rFonts w:ascii="Noto Sans" w:hAnsi="Noto Sans"/>
          <w:sz w:val="22"/>
          <w:szCs w:val="22"/>
          <w:lang w:val="ca-ES"/>
        </w:rPr>
        <w:t>(HPL)</w:t>
      </w:r>
      <w:r w:rsidRPr="05D689ED" w:rsidR="00D0518A">
        <w:rPr>
          <w:rStyle w:val="normaltextrun"/>
          <w:rFonts w:ascii="Noto Sans" w:hAnsi="Noto Sans"/>
          <w:sz w:val="22"/>
          <w:szCs w:val="22"/>
          <w:lang w:val="ca-ES"/>
        </w:rPr>
        <w:t xml:space="preserve"> (compra del solar, construcció, finançament), en la modalitat d</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AJD, algun benefici fiscal, tal com es reconeix als habitatges de protecció oficial</w:t>
      </w:r>
      <w:r w:rsidRPr="05D689ED" w:rsidR="00947690">
        <w:rPr>
          <w:rStyle w:val="normaltextrun"/>
          <w:rFonts w:ascii="Noto Sans" w:hAnsi="Noto Sans"/>
          <w:sz w:val="22"/>
          <w:szCs w:val="22"/>
          <w:lang w:val="ca-ES"/>
        </w:rPr>
        <w:t xml:space="preserve"> </w:t>
      </w:r>
      <w:r w:rsidRPr="05D689ED" w:rsidR="00947690">
        <w:rPr>
          <w:rStyle w:val="normaltextrun"/>
          <w:rFonts w:ascii="Noto Sans" w:hAnsi="Noto Sans"/>
          <w:sz w:val="22"/>
          <w:szCs w:val="22"/>
          <w:lang w:val="ca-ES"/>
        </w:rPr>
        <w:t>(HPO)</w:t>
      </w:r>
      <w:r w:rsidRPr="05D689ED" w:rsidR="00D0518A">
        <w:rPr>
          <w:rStyle w:val="normaltextrun"/>
          <w:rFonts w:ascii="Noto Sans" w:hAnsi="Noto Sans"/>
          <w:sz w:val="22"/>
          <w:szCs w:val="22"/>
          <w:lang w:val="ca-ES"/>
        </w:rPr>
        <w:t>.</w:t>
      </w:r>
    </w:p>
    <w:p w:rsidRPr="00F45DE6" w:rsidR="00D0518A" w:rsidP="00D0518A" w:rsidRDefault="00D0518A" w14:paraId="2033989E"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7672ADA0" w14:textId="77777777">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b/>
          <w:bCs/>
          <w:sz w:val="22"/>
          <w:szCs w:val="22"/>
          <w:lang w:val="ca-ES"/>
        </w:rPr>
        <w:t>Consideracions jurídiques</w:t>
      </w:r>
    </w:p>
    <w:p w:rsidRPr="00F45DE6" w:rsidR="00D0518A" w:rsidP="00D0518A" w:rsidRDefault="00D0518A" w14:paraId="287BD73A"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31FC888A" w14:textId="53153312">
      <w:pPr>
        <w:pStyle w:val="paragraph"/>
        <w:spacing w:before="0" w:beforeAutospacing="0" w:after="0" w:afterAutospacing="0"/>
        <w:rPr>
          <w:lang w:val="ca-ES"/>
        </w:rPr>
      </w:pPr>
      <w:r w:rsidRPr="00F45DE6">
        <w:rPr>
          <w:rStyle w:val="normaltextrun"/>
          <w:rFonts w:ascii="Noto Sans" w:hAnsi="Noto Sans"/>
          <w:sz w:val="22"/>
          <w:szCs w:val="22"/>
          <w:lang w:val="ca-ES"/>
        </w:rPr>
        <w:t xml:space="preserve">1. La Llei 58/2003, de 17 de desembre, </w:t>
      </w:r>
      <w:r w:rsidR="00B4770E">
        <w:rPr>
          <w:rStyle w:val="normaltextrun"/>
          <w:rFonts w:ascii="Noto Sans" w:hAnsi="Noto Sans"/>
          <w:sz w:val="22"/>
          <w:szCs w:val="22"/>
          <w:lang w:val="ca-ES"/>
        </w:rPr>
        <w:t>g</w:t>
      </w:r>
      <w:r w:rsidRPr="00F45DE6">
        <w:rPr>
          <w:rStyle w:val="normaltextrun"/>
          <w:rFonts w:ascii="Noto Sans" w:hAnsi="Noto Sans"/>
          <w:sz w:val="22"/>
          <w:szCs w:val="22"/>
          <w:lang w:val="ca-ES"/>
        </w:rPr>
        <w:t xml:space="preserve">eneral </w:t>
      </w:r>
      <w:r w:rsidR="00B4770E">
        <w:rPr>
          <w:rStyle w:val="normaltextrun"/>
          <w:rFonts w:ascii="Noto Sans" w:hAnsi="Noto Sans"/>
          <w:sz w:val="22"/>
          <w:szCs w:val="22"/>
          <w:lang w:val="ca-ES"/>
        </w:rPr>
        <w:t>t</w:t>
      </w:r>
      <w:r w:rsidRPr="00F45DE6">
        <w:rPr>
          <w:rStyle w:val="normaltextrun"/>
          <w:rFonts w:ascii="Noto Sans" w:hAnsi="Noto Sans"/>
          <w:sz w:val="22"/>
          <w:szCs w:val="22"/>
          <w:lang w:val="ca-ES"/>
        </w:rPr>
        <w:t>ributària (LGT), preveu diferents actuacions a través de les quals es materialitza el deure</w:t>
      </w:r>
      <w:r w:rsidR="00B4770E">
        <w:rPr>
          <w:rStyle w:val="normaltextrun"/>
          <w:rFonts w:ascii="Noto Sans" w:hAnsi="Noto Sans"/>
          <w:sz w:val="22"/>
          <w:szCs w:val="22"/>
          <w:lang w:val="ca-ES"/>
        </w:rPr>
        <w:t xml:space="preserve"> d’</w:t>
      </w:r>
      <w:r w:rsidRPr="00F45DE6">
        <w:rPr>
          <w:rStyle w:val="normaltextrun"/>
          <w:rFonts w:ascii="Noto Sans" w:hAnsi="Noto Sans"/>
          <w:sz w:val="22"/>
          <w:szCs w:val="22"/>
          <w:lang w:val="ca-ES"/>
        </w:rPr>
        <w:t>informa</w:t>
      </w:r>
      <w:r w:rsidR="00B4770E">
        <w:rPr>
          <w:rStyle w:val="normaltextrun"/>
          <w:rFonts w:ascii="Noto Sans" w:hAnsi="Noto Sans"/>
          <w:sz w:val="22"/>
          <w:szCs w:val="22"/>
          <w:lang w:val="ca-ES"/>
        </w:rPr>
        <w:t>r</w:t>
      </w:r>
      <w:r w:rsidRPr="00F45DE6">
        <w:rPr>
          <w:rStyle w:val="normaltextrun"/>
          <w:rFonts w:ascii="Noto Sans" w:hAnsi="Noto Sans"/>
          <w:sz w:val="22"/>
          <w:szCs w:val="22"/>
          <w:lang w:val="ca-ES"/>
        </w:rPr>
        <w:t xml:space="preserve"> i assist</w:t>
      </w:r>
      <w:r w:rsidR="00B4770E">
        <w:rPr>
          <w:rStyle w:val="normaltextrun"/>
          <w:rFonts w:ascii="Noto Sans" w:hAnsi="Noto Sans"/>
          <w:sz w:val="22"/>
          <w:szCs w:val="22"/>
          <w:lang w:val="ca-ES"/>
        </w:rPr>
        <w:t>ir</w:t>
      </w:r>
      <w:r w:rsidRPr="00F45DE6">
        <w:rPr>
          <w:rStyle w:val="normaltextrun"/>
          <w:rFonts w:ascii="Noto Sans" w:hAnsi="Noto Sans"/>
          <w:sz w:val="22"/>
          <w:szCs w:val="22"/>
          <w:lang w:val="ca-ES"/>
        </w:rPr>
        <w:t xml:space="preserve"> </w:t>
      </w:r>
      <w:r w:rsidR="00B4770E">
        <w:rPr>
          <w:rStyle w:val="normaltextrun"/>
          <w:rFonts w:ascii="Noto Sans" w:hAnsi="Noto Sans"/>
          <w:sz w:val="22"/>
          <w:szCs w:val="22"/>
          <w:lang w:val="ca-ES"/>
        </w:rPr>
        <w:t>e</w:t>
      </w:r>
      <w:r w:rsidRPr="00F45DE6">
        <w:rPr>
          <w:rStyle w:val="normaltextrun"/>
          <w:rFonts w:ascii="Noto Sans" w:hAnsi="Noto Sans"/>
          <w:sz w:val="22"/>
          <w:szCs w:val="22"/>
          <w:lang w:val="ca-ES"/>
        </w:rPr>
        <w:t>ls obligats tributaris sobre els seus drets i obligacions. En concret, els articles 88 i 89 de la LGT preveuen el règim i els efectes de les consultes tributàries escrites (</w:t>
      </w:r>
      <w:r w:rsidR="00B4770E">
        <w:rPr>
          <w:rStyle w:val="normaltextrun"/>
          <w:rFonts w:ascii="Noto Sans" w:hAnsi="Noto Sans"/>
          <w:sz w:val="22"/>
          <w:szCs w:val="22"/>
          <w:lang w:val="ca-ES"/>
        </w:rPr>
        <w:t>establertes en e</w:t>
      </w:r>
      <w:r w:rsidRPr="00F45DE6">
        <w:rPr>
          <w:rStyle w:val="normaltextrun"/>
          <w:rFonts w:ascii="Noto Sans" w:hAnsi="Noto Sans"/>
          <w:sz w:val="22"/>
          <w:szCs w:val="22"/>
          <w:lang w:val="ca-ES"/>
        </w:rPr>
        <w:t>ls articles 65 a 68 del Reglament general de les actuacions i els procediments de gestió i inspecció tributària i de desplegament de les normes comunes dels procediments 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aplicació dels tributs, aprovat pel Reial decret</w:t>
      </w:r>
      <w:r w:rsidR="00B4770E">
        <w:rPr>
          <w:rStyle w:val="normaltextrun"/>
          <w:rFonts w:ascii="Noto Sans" w:hAnsi="Noto Sans"/>
          <w:sz w:val="22"/>
          <w:szCs w:val="22"/>
          <w:lang w:val="ca-ES"/>
        </w:rPr>
        <w:t> 1065/2007</w:t>
      </w:r>
      <w:r w:rsidRPr="00F45DE6">
        <w:rPr>
          <w:rStyle w:val="normaltextrun"/>
          <w:rFonts w:ascii="Noto Sans" w:hAnsi="Noto Sans"/>
          <w:sz w:val="22"/>
          <w:szCs w:val="22"/>
          <w:lang w:val="ca-ES"/>
        </w:rPr>
        <w:t xml:space="preserve">, </w:t>
      </w:r>
      <w:r w:rsidR="00B4770E">
        <w:rPr>
          <w:rStyle w:val="normaltextrun"/>
          <w:rFonts w:ascii="Noto Sans" w:hAnsi="Noto Sans"/>
          <w:sz w:val="22"/>
          <w:szCs w:val="22"/>
          <w:lang w:val="ca-ES"/>
        </w:rPr>
        <w:t xml:space="preserve">de </w:t>
      </w:r>
      <w:r w:rsidRPr="00F45DE6">
        <w:rPr>
          <w:rStyle w:val="normaltextrun"/>
          <w:rFonts w:ascii="Noto Sans" w:hAnsi="Noto Sans"/>
          <w:sz w:val="22"/>
          <w:szCs w:val="22"/>
          <w:lang w:val="ca-ES"/>
        </w:rPr>
        <w:t>27</w:t>
      </w:r>
      <w:r w:rsidR="00B4770E">
        <w:rPr>
          <w:rStyle w:val="normaltextrun"/>
          <w:rFonts w:ascii="Noto Sans" w:hAnsi="Noto Sans"/>
          <w:sz w:val="22"/>
          <w:szCs w:val="22"/>
          <w:lang w:val="ca-ES"/>
        </w:rPr>
        <w:t xml:space="preserve"> de juliol</w:t>
      </w:r>
      <w:r w:rsidRPr="00F45DE6">
        <w:rPr>
          <w:rStyle w:val="normaltextrun"/>
          <w:rFonts w:ascii="Noto Sans" w:hAnsi="Noto Sans"/>
          <w:sz w:val="22"/>
          <w:szCs w:val="22"/>
          <w:lang w:val="ca-ES"/>
        </w:rPr>
        <w:t>).</w:t>
      </w:r>
    </w:p>
    <w:p w:rsidRPr="00F45DE6" w:rsidR="00D0518A" w:rsidP="00D0518A" w:rsidRDefault="00D0518A" w14:paraId="400EE003" w14:textId="77777777">
      <w:pPr>
        <w:pStyle w:val="paragraph"/>
        <w:spacing w:before="0" w:beforeAutospacing="0" w:after="0" w:afterAutospacing="0"/>
        <w:textAlignment w:val="baseline"/>
        <w:rPr>
          <w:rFonts w:ascii="Noto Sans" w:hAnsi="Noto Sans"/>
          <w:sz w:val="22"/>
          <w:szCs w:val="22"/>
          <w:lang w:val="ca-ES"/>
        </w:rPr>
      </w:pPr>
    </w:p>
    <w:p w:rsidRPr="00B4770E" w:rsidR="00D0518A" w:rsidP="00B4770E" w:rsidRDefault="00B4770E" w14:paraId="15B4B0AE" w14:textId="171C6E0E">
      <w:pPr>
        <w:rPr>
          <w:rFonts w:eastAsia="Times New Roman" w:cs="Noto Sans"/>
          <w:lang w:eastAsia="es-ES"/>
        </w:rPr>
      </w:pPr>
      <w:r w:rsidRPr="008053F6">
        <w:rPr>
          <w:rFonts w:eastAsia="Times New Roman" w:cs="Noto Sans"/>
          <w:lang w:eastAsia="es-ES"/>
        </w:rPr>
        <w:t>2. La competència per respondre a les consultes tributàries escrites, dins l’àmbit de l’Administració de la Comunitat Autònoma de les Illes Balears, correspon al conseller competent en matèria d</w:t>
      </w:r>
      <w:r>
        <w:rPr>
          <w:rFonts w:eastAsia="Times New Roman" w:cs="Noto Sans"/>
          <w:lang w:eastAsia="es-ES"/>
        </w:rPr>
        <w:t>’hisenda,</w:t>
      </w:r>
      <w:r w:rsidRPr="008053F6">
        <w:rPr>
          <w:rFonts w:eastAsia="Times New Roman" w:cs="Noto Sans"/>
          <w:lang w:eastAsia="es-ES"/>
        </w:rPr>
        <w:t xml:space="preserve"> en virtut del </w:t>
      </w:r>
      <w:r>
        <w:rPr>
          <w:rFonts w:eastAsia="Times New Roman" w:cs="Noto Sans"/>
          <w:lang w:eastAsia="es-ES"/>
        </w:rPr>
        <w:t>que estableix</w:t>
      </w:r>
      <w:r w:rsidRPr="008053F6">
        <w:rPr>
          <w:rFonts w:eastAsia="Times New Roman" w:cs="Noto Sans"/>
          <w:lang w:eastAsia="es-ES"/>
        </w:rPr>
        <w:t xml:space="preserve"> l’article 88.5 de la LGT, en relació amb l’article 8 de la Llei 14/2014, de 29 de desembre, de finances de la Comunitat Autònoma de les Illes Balears</w:t>
      </w:r>
      <w:r w:rsidRPr="00F45DE6" w:rsidR="00D0518A">
        <w:rPr>
          <w:rStyle w:val="normaltextrun"/>
          <w:lang w:val="ca-ES"/>
        </w:rPr>
        <w:t>.</w:t>
      </w:r>
    </w:p>
    <w:p w:rsidRPr="00F45DE6" w:rsidR="00D0518A" w:rsidP="00D0518A" w:rsidRDefault="00D0518A" w14:paraId="4FEAB1AA" w14:textId="77777777">
      <w:pPr>
        <w:pStyle w:val="paragraph"/>
        <w:spacing w:before="0" w:beforeAutospacing="0" w:after="0" w:afterAutospacing="0"/>
        <w:textAlignment w:val="baseline"/>
        <w:rPr>
          <w:rFonts w:ascii="Noto Sans" w:hAnsi="Noto Sans"/>
          <w:sz w:val="22"/>
          <w:szCs w:val="22"/>
          <w:lang w:val="ca-ES"/>
        </w:rPr>
      </w:pPr>
    </w:p>
    <w:p w:rsidRPr="00B4770E" w:rsidR="00D0518A" w:rsidP="00B4770E" w:rsidRDefault="00B4770E" w14:paraId="79AEB845" w14:textId="52BC27FE">
      <w:pPr>
        <w:rPr>
          <w:rFonts w:eastAsia="Times New Roman" w:cs="Noto Sans"/>
          <w:lang w:eastAsia="es-ES"/>
        </w:rPr>
      </w:pPr>
      <w:r w:rsidRPr="008053F6">
        <w:rPr>
          <w:rFonts w:eastAsia="Times New Roman" w:cs="Noto Sans"/>
          <w:lang w:eastAsia="es-ES"/>
        </w:rPr>
        <w:t>3. Pel que fa a l’abast material de les consultes, les comunitats autònomes són competents per respondre les consultes vinculants previstes en l’article 88 de la LGT en l’àmbit dels tributs propis</w:t>
      </w:r>
      <w:r w:rsidRPr="00B4770E">
        <w:rPr>
          <w:rFonts w:eastAsia="Times New Roman" w:cs="Noto Sans"/>
          <w:i/>
          <w:iCs/>
          <w:lang w:eastAsia="es-ES"/>
        </w:rPr>
        <w:t>, així com en l’àmbit dels imposts estatals transferits, sobre els aspectes relacionats amb les disposicions dictades per aquestes en l’exercici de la competència normativa de cada comunitat autònoma</w:t>
      </w:r>
      <w:r w:rsidRPr="008053F6">
        <w:rPr>
          <w:rFonts w:eastAsia="Times New Roman" w:cs="Noto Sans"/>
          <w:lang w:eastAsia="es-ES"/>
        </w:rPr>
        <w:t>, d’acord amb l’article 55.2.</w:t>
      </w:r>
      <w:r w:rsidRPr="008053F6">
        <w:rPr>
          <w:rFonts w:eastAsia="Times New Roman" w:cs="Noto Sans"/>
          <w:i/>
          <w:iCs/>
          <w:lang w:eastAsia="es-ES"/>
        </w:rPr>
        <w:t>a)</w:t>
      </w:r>
      <w:r w:rsidRPr="008053F6">
        <w:rPr>
          <w:rFonts w:eastAsia="Times New Roman" w:cs="Noto Sans"/>
          <w:lang w:eastAsia="es-ES"/>
        </w:rPr>
        <w:t xml:space="preserve"> de la Llei 22/2009, de 18 de desembre, per la qual es regula el sistema de finançament de les comunitats autònomes de règim comú i</w:t>
      </w:r>
      <w:r>
        <w:rPr>
          <w:rFonts w:eastAsia="Times New Roman" w:cs="Noto Sans"/>
          <w:lang w:eastAsia="es-ES"/>
        </w:rPr>
        <w:t xml:space="preserve"> </w:t>
      </w:r>
      <w:r w:rsidRPr="008053F6">
        <w:rPr>
          <w:rFonts w:eastAsia="Times New Roman" w:cs="Noto Sans"/>
          <w:lang w:eastAsia="es-ES"/>
        </w:rPr>
        <w:t>ciutats amb estatut d’autonomia i es modifiquen determinades normes tributàri</w:t>
      </w:r>
      <w:r>
        <w:rPr>
          <w:rFonts w:eastAsia="Times New Roman" w:cs="Noto Sans"/>
          <w:lang w:eastAsia="es-ES"/>
        </w:rPr>
        <w:t>es</w:t>
      </w:r>
      <w:r w:rsidRPr="00F45DE6" w:rsidR="00D0518A">
        <w:rPr>
          <w:rStyle w:val="normaltextrun"/>
          <w:lang w:val="ca-ES"/>
        </w:rPr>
        <w:t>.</w:t>
      </w:r>
    </w:p>
    <w:p w:rsidRPr="00F45DE6" w:rsidR="00D0518A" w:rsidP="00D0518A" w:rsidRDefault="00D0518A" w14:paraId="3EE03663" w14:textId="77777777">
      <w:pPr>
        <w:pStyle w:val="paragraph"/>
        <w:spacing w:before="0" w:beforeAutospacing="0" w:after="0" w:afterAutospacing="0"/>
        <w:textAlignment w:val="baseline"/>
        <w:rPr>
          <w:rFonts w:ascii="Noto Sans" w:hAnsi="Noto Sans"/>
          <w:sz w:val="22"/>
          <w:szCs w:val="22"/>
          <w:lang w:val="ca-ES"/>
        </w:rPr>
      </w:pPr>
    </w:p>
    <w:p w:rsidRPr="0057348B" w:rsidR="00B4770E" w:rsidP="00B4770E" w:rsidRDefault="00B4770E" w14:paraId="3AC746B9" w14:textId="58E8BA3E">
      <w:pPr>
        <w:rPr>
          <w:rFonts w:eastAsia="Times New Roman" w:cs="Noto Sans"/>
          <w:lang w:eastAsia="es-ES"/>
        </w:rPr>
      </w:pPr>
      <w:r w:rsidRPr="05D689ED" w:rsidR="00B4770E">
        <w:rPr>
          <w:rFonts w:eastAsia="Times New Roman" w:cs="Noto Sans"/>
          <w:lang w:eastAsia="es-ES"/>
        </w:rPr>
        <w:t>4. En el cas de l’ITPAJD, transferit per l’Estat i regulat pel Reial decret legislatiu 1/1993, de 24 de setembre</w:t>
      </w:r>
      <w:r w:rsidRPr="05D689ED" w:rsidR="00B4770E">
        <w:rPr>
          <w:rFonts w:eastAsia="Times New Roman" w:cs="Noto Sans"/>
          <w:lang w:eastAsia="es-ES"/>
        </w:rPr>
        <w:t>,</w:t>
      </w:r>
      <w:r w:rsidRPr="05D689ED" w:rsidR="00B4770E">
        <w:rPr>
          <w:rFonts w:eastAsia="Times New Roman" w:cs="Noto Sans"/>
          <w:lang w:eastAsia="es-ES"/>
        </w:rPr>
        <w:t xml:space="preserve"> </w:t>
      </w:r>
      <w:r w:rsidRPr="05D689ED" w:rsidR="00B4770E">
        <w:rPr>
          <w:rFonts w:eastAsia="Times New Roman" w:cs="Noto Sans"/>
          <w:lang w:eastAsia="es-ES"/>
        </w:rPr>
        <w:t>pel qual s</w:t>
      </w:r>
      <w:r w:rsidRPr="05D689ED" w:rsidR="00B4770E">
        <w:rPr>
          <w:rFonts w:eastAsia="Times New Roman" w:cs="Noto Sans"/>
          <w:lang w:eastAsia="es-ES"/>
        </w:rPr>
        <w:t>’</w:t>
      </w:r>
      <w:r w:rsidRPr="05D689ED" w:rsidR="00B4770E">
        <w:rPr>
          <w:rFonts w:eastAsia="Times New Roman" w:cs="Noto Sans"/>
          <w:lang w:eastAsia="es-ES"/>
        </w:rPr>
        <w:t xml:space="preserve">aprova el text refós de la </w:t>
      </w:r>
      <w:r w:rsidRPr="05D689ED" w:rsidR="00B4770E">
        <w:rPr>
          <w:rFonts w:eastAsia="Times New Roman" w:cs="Noto Sans"/>
          <w:lang w:eastAsia="es-ES"/>
        </w:rPr>
        <w:t>Llei d</w:t>
      </w:r>
      <w:r w:rsidRPr="05D689ED" w:rsidR="00B4770E">
        <w:rPr>
          <w:rFonts w:eastAsia="Times New Roman" w:cs="Noto Sans"/>
          <w:lang w:eastAsia="es-ES"/>
        </w:rPr>
        <w:t>’</w:t>
      </w:r>
      <w:r w:rsidRPr="05D689ED" w:rsidR="00B4770E">
        <w:rPr>
          <w:rFonts w:eastAsia="Times New Roman" w:cs="Noto Sans"/>
          <w:lang w:eastAsia="es-ES"/>
        </w:rPr>
        <w:t>imposts sobre transmissions patrimonials i actes jurídics documentats</w:t>
      </w:r>
      <w:r w:rsidRPr="05D689ED" w:rsidR="00B4770E">
        <w:rPr>
          <w:rFonts w:eastAsia="Times New Roman" w:cs="Noto Sans"/>
          <w:lang w:eastAsia="es-ES"/>
        </w:rPr>
        <w:t xml:space="preserve"> (</w:t>
      </w:r>
      <w:r w:rsidRPr="05D689ED" w:rsidR="00B4770E">
        <w:rPr>
          <w:rFonts w:eastAsia="Times New Roman" w:cs="Noto Sans"/>
          <w:lang w:eastAsia="es-ES"/>
        </w:rPr>
        <w:t>TRLITPAJD), d’acord amb l’article 49 de l</w:t>
      </w:r>
      <w:r w:rsidRPr="05D689ED" w:rsidR="00B4770E">
        <w:rPr>
          <w:rFonts w:eastAsia="Times New Roman" w:cs="Noto Sans"/>
          <w:lang w:eastAsia="es-ES"/>
        </w:rPr>
        <w:t>a</w:t>
      </w:r>
      <w:r w:rsidRPr="05D689ED" w:rsidR="00B4770E">
        <w:rPr>
          <w:rFonts w:eastAsia="Times New Roman" w:cs="Noto Sans"/>
          <w:lang w:eastAsia="es-ES"/>
        </w:rPr>
        <w:t xml:space="preserve"> Llei 22/2009</w:t>
      </w:r>
      <w:r w:rsidRPr="05D689ED" w:rsidR="00B4770E">
        <w:rPr>
          <w:rFonts w:eastAsia="Times New Roman" w:cs="Noto Sans"/>
          <w:lang w:eastAsia="es-ES"/>
        </w:rPr>
        <w:t xml:space="preserve"> esmentada</w:t>
      </w:r>
      <w:r w:rsidRPr="05D689ED" w:rsidR="00B4770E">
        <w:rPr>
          <w:rFonts w:eastAsia="Times New Roman" w:cs="Noto Sans"/>
          <w:lang w:eastAsia="es-ES"/>
        </w:rPr>
        <w:t>, la Comunitat Autònoma ha exercit les seves competències normatives en matèria de tipus impositius, deduccions i bonificacions, així com en aspectes de gestió, tots regulats en el Text consolidat de les disposicions legals de la Comunitat Autònoma de les Illes Balears en matèria d’imposts transferits per l’Estat, aprovat pel Decret legislatiu 1/2014, de 6 de juny</w:t>
      </w:r>
      <w:r w:rsidRPr="05D689ED" w:rsidR="00B4770E">
        <w:rPr>
          <w:rFonts w:eastAsia="Times New Roman" w:cs="Noto Sans"/>
          <w:lang w:eastAsia="es-ES"/>
        </w:rPr>
        <w:t>, pel qual s’aprova el</w:t>
      </w:r>
      <w:r w:rsidRPr="05D689ED" w:rsidR="00B4770E">
        <w:rPr>
          <w:rFonts w:eastAsia="Times New Roman" w:cs="Noto Sans"/>
          <w:lang w:eastAsia="es-ES"/>
        </w:rPr>
        <w:t xml:space="preserve"> Text </w:t>
      </w:r>
      <w:r w:rsidRPr="05D689ED" w:rsidR="00B4770E">
        <w:rPr>
          <w:rFonts w:eastAsia="Times New Roman" w:cs="Noto Sans"/>
          <w:lang w:eastAsia="es-ES"/>
        </w:rPr>
        <w:t>refós de les disposicions legals de la Comunitat Autònoma de les Illes Balears en matèria de tributs cedits per l’Estat</w:t>
      </w:r>
      <w:r w:rsidRPr="05D689ED" w:rsidR="00B4770E">
        <w:rPr>
          <w:rFonts w:eastAsia="Times New Roman" w:cs="Noto Sans"/>
          <w:lang w:eastAsia="es-ES"/>
        </w:rPr>
        <w:t xml:space="preserve"> (TRIBTCE).</w:t>
      </w:r>
    </w:p>
    <w:p w:rsidRPr="00B4770E" w:rsidR="00B4770E" w:rsidP="00D0518A" w:rsidRDefault="00B4770E" w14:paraId="17EB8F59" w14:textId="77777777">
      <w:pPr>
        <w:pStyle w:val="paragraph"/>
        <w:spacing w:before="0" w:beforeAutospacing="0" w:after="0" w:afterAutospacing="0"/>
        <w:textAlignment w:val="baseline"/>
        <w:rPr>
          <w:rStyle w:val="normaltextrun"/>
          <w:rFonts w:ascii="Noto Sans" w:hAnsi="Noto Sans" w:cs="Noto Sans"/>
          <w:sz w:val="22"/>
          <w:szCs w:val="22"/>
          <w:lang w:val="ca-ES"/>
        </w:rPr>
      </w:pPr>
    </w:p>
    <w:p w:rsidRPr="00F45DE6" w:rsidR="00D0518A" w:rsidP="05D689ED" w:rsidRDefault="00B4770E" w14:paraId="7D39A6FD" w14:textId="0B405063">
      <w:pPr>
        <w:pStyle w:val="paragraph"/>
        <w:spacing w:before="0" w:beforeAutospacing="off" w:after="0" w:afterAutospacing="off"/>
        <w:textAlignment w:val="baseline"/>
        <w:rPr>
          <w:rFonts w:ascii="Noto Sans" w:hAnsi="Noto Sans"/>
          <w:sz w:val="22"/>
          <w:szCs w:val="22"/>
          <w:lang w:val="ca-ES"/>
        </w:rPr>
      </w:pPr>
      <w:r w:rsidRPr="05D689ED" w:rsidR="00B4770E">
        <w:rPr>
          <w:rFonts w:ascii="Noto Sans" w:hAnsi="Noto Sans" w:cs="Noto Sans"/>
          <w:sz w:val="22"/>
          <w:szCs w:val="22"/>
        </w:rPr>
        <w:t xml:space="preserve">I, pel que fa a la consulta plantejada, la Llei 4/2026, d’11 de juny, de mesures urgents per accelerar projectes estratègics que contribueixin a la transformació econòmica de les Illes Balears i altres mesures de simplificació i racionalització administratives, en la disposició addicional seixanta-setena regula un bo per a l’adquisició d’habitatge a preu limitat, tant en la modalitat de transmissions patrimonials oneroses (TPO), com en la modalitat de l’AJD, en modificar el TRIBTCE esmentat, al qual afegeix els articles 14 </w:t>
      </w:r>
      <w:r w:rsidRPr="05D689ED" w:rsidR="00B4770E">
        <w:rPr>
          <w:rFonts w:ascii="Noto Sans" w:hAnsi="Noto Sans" w:cs="Noto Sans"/>
          <w:i w:val="1"/>
          <w:iCs w:val="1"/>
          <w:sz w:val="22"/>
          <w:szCs w:val="22"/>
        </w:rPr>
        <w:t>septies</w:t>
      </w:r>
      <w:r w:rsidRPr="05D689ED" w:rsidR="00B4770E">
        <w:rPr>
          <w:rFonts w:ascii="Noto Sans" w:hAnsi="Noto Sans" w:cs="Noto Sans"/>
          <w:sz w:val="22"/>
          <w:szCs w:val="22"/>
        </w:rPr>
        <w:t xml:space="preserve"> (respecte de les TPO) i 19 </w:t>
      </w:r>
      <w:r w:rsidRPr="05D689ED" w:rsidR="00B4770E">
        <w:rPr>
          <w:rFonts w:ascii="Noto Sans" w:hAnsi="Noto Sans" w:cs="Noto Sans"/>
          <w:i w:val="1"/>
          <w:iCs w:val="1"/>
          <w:sz w:val="22"/>
          <w:szCs w:val="22"/>
        </w:rPr>
        <w:t>quinquies</w:t>
      </w:r>
      <w:r w:rsidRPr="05D689ED" w:rsidR="00B4770E">
        <w:rPr>
          <w:rFonts w:ascii="Noto Sans" w:hAnsi="Noto Sans" w:cs="Noto Sans"/>
          <w:sz w:val="22"/>
          <w:szCs w:val="22"/>
        </w:rPr>
        <w:t xml:space="preserve"> (respecte de l’AJD), que indiquen textualment el següent</w:t>
      </w:r>
      <w:r w:rsidRPr="05D689ED" w:rsidR="00B4770E">
        <w:rPr>
          <w:rFonts w:cs="Noto Sans"/>
        </w:rPr>
        <w:t xml:space="preserve"> </w:t>
      </w:r>
      <w:r w:rsidRPr="05D689ED" w:rsidR="00D0518A">
        <w:rPr>
          <w:rStyle w:val="normaltextrun"/>
          <w:rFonts w:ascii="Noto Sans" w:hAnsi="Noto Sans"/>
          <w:sz w:val="22"/>
          <w:szCs w:val="22"/>
          <w:lang w:val="ca-ES"/>
        </w:rPr>
        <w:t>el següent (la cursiva i la versal</w:t>
      </w:r>
      <w:r w:rsidRPr="05D689ED" w:rsidR="007403E7">
        <w:rPr>
          <w:rStyle w:val="normaltextrun"/>
          <w:rFonts w:ascii="Noto Sans" w:hAnsi="Noto Sans"/>
          <w:sz w:val="22"/>
          <w:szCs w:val="22"/>
          <w:lang w:val="ca-ES"/>
        </w:rPr>
        <w:t>e</w:t>
      </w:r>
      <w:r w:rsidRPr="05D689ED" w:rsidR="00D0518A">
        <w:rPr>
          <w:rStyle w:val="normaltextrun"/>
          <w:rFonts w:ascii="Noto Sans" w:hAnsi="Noto Sans"/>
          <w:sz w:val="22"/>
          <w:szCs w:val="22"/>
          <w:lang w:val="ca-ES"/>
        </w:rPr>
        <w:t>ta són nostres)</w:t>
      </w:r>
      <w:r w:rsidRPr="05D689ED" w:rsidR="00D0518A">
        <w:rPr>
          <w:rStyle w:val="normaltextrun"/>
          <w:rFonts w:ascii="Noto Sans" w:hAnsi="Noto Sans"/>
          <w:sz w:val="22"/>
          <w:szCs w:val="22"/>
          <w:lang w:val="ca-ES"/>
        </w:rPr>
        <w:t>:</w:t>
      </w:r>
    </w:p>
    <w:p w:rsidRPr="00F45DE6" w:rsidR="00D0518A" w:rsidP="00D0518A" w:rsidRDefault="00D0518A" w14:paraId="27C8357E" w14:textId="77777777">
      <w:pPr>
        <w:pStyle w:val="paragraph"/>
        <w:spacing w:before="0" w:beforeAutospacing="0" w:after="0" w:afterAutospacing="0"/>
        <w:textAlignment w:val="baseline"/>
        <w:rPr>
          <w:rFonts w:ascii="Noto Sans" w:hAnsi="Noto Sans"/>
          <w:sz w:val="22"/>
          <w:szCs w:val="22"/>
          <w:lang w:val="ca-ES"/>
        </w:rPr>
      </w:pPr>
    </w:p>
    <w:p w:rsidRPr="00BD4AF6" w:rsidR="001A5B20" w:rsidP="001A5B20" w:rsidRDefault="001A5B20" w14:paraId="063A95F1" w14:textId="77777777">
      <w:pPr>
        <w:pStyle w:val="Ttulo5"/>
        <w:spacing w:before="0"/>
        <w:ind w:left="851"/>
        <w:rPr>
          <w:rFonts w:ascii="Noto Sans" w:hAnsi="Noto Sans" w:cs="Noto Sans"/>
          <w:b/>
          <w:bCs/>
          <w:iCs/>
          <w:color w:val="auto"/>
          <w:sz w:val="18"/>
          <w:szCs w:val="18"/>
        </w:rPr>
      </w:pPr>
      <w:r w:rsidRPr="00BD4AF6">
        <w:rPr>
          <w:rFonts w:ascii="Noto Sans" w:hAnsi="Noto Sans" w:cs="Noto Sans"/>
          <w:b/>
          <w:bCs/>
          <w:iCs/>
          <w:color w:val="auto"/>
          <w:sz w:val="18"/>
          <w:szCs w:val="18"/>
        </w:rPr>
        <w:t xml:space="preserve">Article 14 </w:t>
      </w:r>
      <w:r w:rsidRPr="00BD4AF6">
        <w:rPr>
          <w:rFonts w:ascii="Noto Sans" w:hAnsi="Noto Sans" w:cs="Noto Sans"/>
          <w:b/>
          <w:bCs/>
          <w:i/>
          <w:color w:val="auto"/>
          <w:sz w:val="18"/>
          <w:szCs w:val="18"/>
        </w:rPr>
        <w:t>septies</w:t>
      </w:r>
    </w:p>
    <w:p w:rsidRPr="00BD4AF6" w:rsidR="001A5B20" w:rsidP="001A5B20" w:rsidRDefault="001A5B20" w14:paraId="1096F673" w14:textId="77777777">
      <w:pPr>
        <w:pStyle w:val="Ttulo5"/>
        <w:spacing w:before="0"/>
        <w:ind w:left="851"/>
        <w:rPr>
          <w:rFonts w:ascii="Noto Sans" w:hAnsi="Noto Sans" w:cs="Noto Sans"/>
          <w:b/>
          <w:bCs/>
          <w:iCs/>
          <w:color w:val="auto"/>
          <w:sz w:val="18"/>
          <w:szCs w:val="18"/>
        </w:rPr>
      </w:pPr>
      <w:r w:rsidRPr="00BD4AF6">
        <w:rPr>
          <w:rFonts w:ascii="Noto Sans" w:hAnsi="Noto Sans" w:cs="Noto Sans"/>
          <w:b/>
          <w:bCs/>
          <w:iCs/>
          <w:color w:val="auto"/>
          <w:sz w:val="18"/>
          <w:szCs w:val="18"/>
        </w:rPr>
        <w:t>Bonificació autonòmica en l’adquisició d'habitatges de preu limitat (HPL)</w:t>
      </w:r>
    </w:p>
    <w:p w:rsidRPr="00BD4AF6" w:rsidR="001A5B20" w:rsidP="001A5B20" w:rsidRDefault="001A5B20" w14:paraId="0A796097" w14:textId="77777777">
      <w:pPr>
        <w:pStyle w:val="Ttulo5"/>
        <w:spacing w:before="0"/>
        <w:ind w:left="851"/>
        <w:rPr>
          <w:rFonts w:ascii="Noto Sans" w:hAnsi="Noto Sans" w:cs="Noto Sans"/>
          <w:iCs/>
          <w:color w:val="auto"/>
          <w:sz w:val="18"/>
          <w:szCs w:val="18"/>
        </w:rPr>
      </w:pPr>
    </w:p>
    <w:p w:rsidRPr="00BD4AF6" w:rsidR="001A5B20" w:rsidP="001A5B20" w:rsidRDefault="001A5B20" w14:paraId="6D7B26EB" w14:textId="77777777">
      <w:pPr>
        <w:pStyle w:val="Ttulo5"/>
        <w:spacing w:before="0"/>
        <w:ind w:left="851"/>
        <w:rPr>
          <w:rFonts w:ascii="Noto Sans" w:hAnsi="Noto Sans" w:cs="Noto Sans"/>
          <w:iCs/>
          <w:color w:val="auto"/>
          <w:sz w:val="18"/>
          <w:szCs w:val="18"/>
        </w:rPr>
      </w:pPr>
      <w:r w:rsidRPr="001A5B20">
        <w:rPr>
          <w:rFonts w:ascii="Noto Sans" w:hAnsi="Noto Sans" w:cs="Noto Sans"/>
          <w:i/>
          <w:color w:val="auto"/>
          <w:sz w:val="18"/>
          <w:szCs w:val="18"/>
        </w:rPr>
        <w:t>En les transmissions oneroses d'immobles</w:t>
      </w:r>
      <w:r w:rsidRPr="00BD4AF6">
        <w:rPr>
          <w:rFonts w:ascii="Noto Sans" w:hAnsi="Noto Sans" w:cs="Noto Sans"/>
          <w:iCs/>
          <w:color w:val="auto"/>
          <w:sz w:val="18"/>
          <w:szCs w:val="18"/>
        </w:rPr>
        <w:t xml:space="preserve"> que tinguin la qualificació d'habitatge de preu limitat (HPL) a què es refereix l'article 2 de la Llei 3/2024, de 3 de maig, de mesures urgents en matèria d’habitatge, s’aplicarà una </w:t>
      </w:r>
      <w:r w:rsidRPr="001A5B20">
        <w:rPr>
          <w:rFonts w:ascii="Noto Sans" w:hAnsi="Noto Sans" w:cs="Noto Sans"/>
          <w:i/>
          <w:color w:val="auto"/>
          <w:sz w:val="18"/>
          <w:szCs w:val="18"/>
        </w:rPr>
        <w:t>bonificació del 50 % de la quota tributària</w:t>
      </w:r>
      <w:r w:rsidRPr="00BD4AF6">
        <w:rPr>
          <w:rFonts w:ascii="Noto Sans" w:hAnsi="Noto Sans" w:cs="Noto Sans"/>
          <w:iCs/>
          <w:color w:val="auto"/>
          <w:sz w:val="18"/>
          <w:szCs w:val="18"/>
        </w:rPr>
        <w:t>.</w:t>
      </w:r>
    </w:p>
    <w:p w:rsidRPr="00BD4AF6" w:rsidR="001A5B20" w:rsidP="001A5B20" w:rsidRDefault="001A5B20" w14:paraId="2890E9B4" w14:textId="77777777">
      <w:pPr>
        <w:pStyle w:val="Ttulo5"/>
        <w:spacing w:before="0"/>
        <w:ind w:left="851"/>
        <w:rPr>
          <w:rFonts w:ascii="Noto Sans" w:hAnsi="Noto Sans" w:cs="Noto Sans"/>
          <w:b/>
          <w:bCs/>
          <w:iCs/>
          <w:color w:val="auto"/>
          <w:sz w:val="18"/>
          <w:szCs w:val="18"/>
        </w:rPr>
      </w:pPr>
    </w:p>
    <w:p w:rsidRPr="00BD4AF6" w:rsidR="001A5B20" w:rsidP="001A5B20" w:rsidRDefault="001A5B20" w14:paraId="5A625A42" w14:textId="77777777">
      <w:pPr>
        <w:ind w:left="851"/>
        <w:rPr>
          <w:rFonts w:cs="Noto Sans"/>
          <w:b/>
          <w:bCs/>
          <w:i/>
          <w:iCs/>
          <w:sz w:val="18"/>
          <w:szCs w:val="18"/>
        </w:rPr>
      </w:pPr>
      <w:r w:rsidRPr="00BD4AF6">
        <w:rPr>
          <w:rFonts w:cs="Noto Sans"/>
          <w:b/>
          <w:bCs/>
          <w:iCs/>
          <w:sz w:val="18"/>
          <w:szCs w:val="18"/>
        </w:rPr>
        <w:t xml:space="preserve">Article 19 </w:t>
      </w:r>
      <w:r w:rsidRPr="00BD4AF6">
        <w:rPr>
          <w:rFonts w:cs="Noto Sans"/>
          <w:b/>
          <w:bCs/>
          <w:i/>
          <w:iCs/>
          <w:sz w:val="18"/>
          <w:szCs w:val="18"/>
        </w:rPr>
        <w:t>quinquies</w:t>
      </w:r>
    </w:p>
    <w:p w:rsidRPr="00BD4AF6" w:rsidR="001A5B20" w:rsidP="001A5B20" w:rsidRDefault="001A5B20" w14:paraId="0A2D74D7" w14:textId="77777777">
      <w:pPr>
        <w:ind w:left="851"/>
        <w:rPr>
          <w:rFonts w:cs="Noto Sans"/>
          <w:b/>
          <w:bCs/>
          <w:iCs/>
          <w:sz w:val="18"/>
          <w:szCs w:val="18"/>
        </w:rPr>
      </w:pPr>
      <w:r w:rsidRPr="00BD4AF6">
        <w:rPr>
          <w:rFonts w:cs="Noto Sans"/>
          <w:b/>
          <w:bCs/>
          <w:iCs/>
          <w:sz w:val="18"/>
          <w:szCs w:val="18"/>
        </w:rPr>
        <w:t>Bonificació autonòmica en escriptures notarials que documentin l'adquisició d'habitatges de preu taxat i de preu limitat (HPL)</w:t>
      </w:r>
    </w:p>
    <w:p w:rsidRPr="00BD4AF6" w:rsidR="001A5B20" w:rsidP="001A5B20" w:rsidRDefault="001A5B20" w14:paraId="0CE80DF0" w14:textId="77777777">
      <w:pPr>
        <w:ind w:left="851"/>
        <w:rPr>
          <w:rFonts w:cs="Noto Sans"/>
          <w:iCs/>
          <w:sz w:val="18"/>
          <w:szCs w:val="18"/>
        </w:rPr>
      </w:pPr>
    </w:p>
    <w:p w:rsidRPr="00BD4AF6" w:rsidR="001A5B20" w:rsidP="001A5B20" w:rsidRDefault="001A5B20" w14:paraId="3D6B5BA5" w14:textId="3E92AD57">
      <w:pPr>
        <w:ind w:left="851"/>
        <w:rPr>
          <w:rFonts w:cs="Noto Sans"/>
          <w:iCs/>
          <w:sz w:val="18"/>
          <w:szCs w:val="18"/>
        </w:rPr>
      </w:pPr>
      <w:r w:rsidRPr="00BD4AF6">
        <w:rPr>
          <w:rFonts w:cs="Noto Sans"/>
          <w:iCs/>
          <w:sz w:val="18"/>
          <w:szCs w:val="18"/>
        </w:rPr>
        <w:t xml:space="preserve">En les primeres còpies d'escriptures </w:t>
      </w:r>
      <w:r w:rsidRPr="001A5B20">
        <w:rPr>
          <w:rFonts w:cs="Noto Sans"/>
          <w:i/>
          <w:sz w:val="18"/>
          <w:szCs w:val="18"/>
        </w:rPr>
        <w:t xml:space="preserve">que documentin la transmissió de béns immobles </w:t>
      </w:r>
      <w:r w:rsidRPr="00BD4AF6">
        <w:rPr>
          <w:rFonts w:cs="Noto Sans"/>
          <w:iCs/>
          <w:sz w:val="18"/>
          <w:szCs w:val="18"/>
        </w:rPr>
        <w:t xml:space="preserve">que tinguin la qualificació d'habitatge de preu taxat a què es refereix l'article 1.4 de la Llei 5/2008, de 14 de maig, d'actuacions urgents destinades a l'obtenció de sòl per a habitatges de protecció pública, o d'habitatge de preu limitat (HPL) a què refereix l'article 2 de la Llei 3/2024, de 3 de maig, de mesures urgents en matèria d'habitatge, s'aplicarà una </w:t>
      </w:r>
      <w:r w:rsidRPr="001A5B20">
        <w:rPr>
          <w:rFonts w:cs="Noto Sans"/>
          <w:i/>
          <w:sz w:val="18"/>
          <w:szCs w:val="18"/>
        </w:rPr>
        <w:t>bonificació del 50</w:t>
      </w:r>
      <w:r>
        <w:rPr>
          <w:rFonts w:cs="Noto Sans"/>
          <w:i/>
          <w:sz w:val="18"/>
          <w:szCs w:val="18"/>
        </w:rPr>
        <w:t> </w:t>
      </w:r>
      <w:r w:rsidRPr="001A5B20">
        <w:rPr>
          <w:rFonts w:cs="Noto Sans"/>
          <w:i/>
          <w:sz w:val="18"/>
          <w:szCs w:val="18"/>
        </w:rPr>
        <w:t>% de la quota tributària</w:t>
      </w:r>
      <w:r w:rsidRPr="00BD4AF6">
        <w:rPr>
          <w:rFonts w:cs="Noto Sans"/>
          <w:iCs/>
          <w:sz w:val="18"/>
          <w:szCs w:val="18"/>
        </w:rPr>
        <w:t>.</w:t>
      </w:r>
    </w:p>
    <w:p w:rsidRPr="00F45DE6" w:rsidR="00D0518A" w:rsidP="00D0518A" w:rsidRDefault="00D0518A" w14:paraId="6B38AA84" w14:textId="77777777">
      <w:pPr>
        <w:pStyle w:val="paragraph"/>
        <w:spacing w:before="0" w:beforeAutospacing="0" w:after="0" w:afterAutospacing="0"/>
        <w:textAlignment w:val="baseline"/>
        <w:rPr>
          <w:rFonts w:ascii="Noto Sans" w:hAnsi="Noto Sans"/>
          <w:sz w:val="22"/>
          <w:szCs w:val="22"/>
          <w:lang w:val="ca-ES"/>
        </w:rPr>
      </w:pPr>
    </w:p>
    <w:p w:rsidRPr="008F034B" w:rsidR="00D0518A" w:rsidP="0D86C821" w:rsidRDefault="00D0518A" w14:paraId="77F2686F" w14:textId="6F931F02">
      <w:pPr>
        <w:pStyle w:val="paragraph"/>
        <w:spacing w:before="0" w:beforeAutospacing="0" w:after="0" w:afterAutospacing="0"/>
        <w:textAlignment w:val="baseline"/>
        <w:rPr>
          <w:rFonts w:ascii="Noto Sans" w:hAnsi="Noto Sans" w:cs="Noto Sans"/>
          <w:sz w:val="22"/>
          <w:szCs w:val="22"/>
          <w:lang w:val="ca-ES"/>
        </w:rPr>
      </w:pPr>
      <w:r w:rsidRPr="00F45DE6">
        <w:rPr>
          <w:rStyle w:val="normaltextrun"/>
          <w:rFonts w:ascii="Noto Sans" w:hAnsi="Noto Sans"/>
          <w:sz w:val="22"/>
          <w:szCs w:val="22"/>
          <w:lang w:val="ca-ES"/>
        </w:rPr>
        <w:t>Per tant, 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acord amb les </w:t>
      </w:r>
      <w:r w:rsidR="00C83FEF">
        <w:rPr>
          <w:rStyle w:val="normaltextrun"/>
          <w:rFonts w:ascii="Noto Sans" w:hAnsi="Noto Sans"/>
          <w:sz w:val="22"/>
          <w:szCs w:val="22"/>
          <w:lang w:val="ca-ES"/>
        </w:rPr>
        <w:t>norme</w:t>
      </w:r>
      <w:r w:rsidRPr="00F45DE6">
        <w:rPr>
          <w:rStyle w:val="normaltextrun"/>
          <w:rFonts w:ascii="Noto Sans" w:hAnsi="Noto Sans"/>
          <w:sz w:val="22"/>
          <w:szCs w:val="22"/>
          <w:lang w:val="ca-ES"/>
        </w:rPr>
        <w:t>s 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interpretació 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article 12 de la LGT, en relació amb la prohibició 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analogia 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article 14 de la mateixa Llei, es desprèn que els requisits per aplicar la bonificació </w:t>
      </w:r>
      <w:r w:rsidR="00C83FEF">
        <w:rPr>
          <w:rStyle w:val="normaltextrun"/>
          <w:rFonts w:ascii="Noto Sans" w:hAnsi="Noto Sans"/>
          <w:sz w:val="22"/>
          <w:szCs w:val="22"/>
          <w:lang w:val="ca-ES"/>
        </w:rPr>
        <w:t>en</w:t>
      </w:r>
      <w:r w:rsidRPr="00F45DE6">
        <w:rPr>
          <w:rStyle w:val="normaltextrun"/>
          <w:rFonts w:ascii="Noto Sans" w:hAnsi="Noto Sans"/>
          <w:sz w:val="22"/>
          <w:szCs w:val="22"/>
          <w:lang w:val="ca-ES"/>
        </w:rPr>
        <w:t xml:space="preserv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ITPAJD, en la modalitat d</w:t>
      </w:r>
      <w:r w:rsidR="00C83FEF">
        <w:rPr>
          <w:rStyle w:val="normaltextrun"/>
          <w:rFonts w:ascii="Noto Sans" w:hAnsi="Noto Sans"/>
          <w:sz w:val="22"/>
          <w:szCs w:val="22"/>
          <w:lang w:val="ca-ES"/>
        </w:rPr>
        <w:t>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AJD, són dos</w:t>
      </w:r>
      <w:r w:rsidR="00C83FEF">
        <w:rPr>
          <w:rStyle w:val="normaltextrun"/>
          <w:rFonts w:ascii="Noto Sans" w:hAnsi="Noto Sans"/>
          <w:sz w:val="22"/>
          <w:szCs w:val="22"/>
          <w:lang w:val="ca-ES"/>
        </w:rPr>
        <w:t>. Primer, cal</w:t>
      </w:r>
      <w:r w:rsidRPr="00F45DE6">
        <w:rPr>
          <w:rStyle w:val="normaltextrun"/>
          <w:rFonts w:ascii="Noto Sans" w:hAnsi="Noto Sans"/>
          <w:sz w:val="22"/>
          <w:szCs w:val="22"/>
          <w:lang w:val="ca-ES"/>
        </w:rPr>
        <w:t xml:space="preserve"> que es produeixi una transmissió 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immoble; i</w:t>
      </w:r>
      <w:r w:rsidR="00C83FEF">
        <w:rPr>
          <w:rStyle w:val="normaltextrun"/>
          <w:rFonts w:ascii="Noto Sans" w:hAnsi="Noto Sans"/>
          <w:sz w:val="22"/>
          <w:szCs w:val="22"/>
          <w:lang w:val="ca-ES"/>
        </w:rPr>
        <w:t xml:space="preserve"> segon,</w:t>
      </w:r>
      <w:r w:rsidRPr="00F45DE6">
        <w:rPr>
          <w:rStyle w:val="normaltextrun"/>
          <w:rFonts w:ascii="Noto Sans" w:hAnsi="Noto Sans"/>
          <w:sz w:val="22"/>
          <w:szCs w:val="22"/>
          <w:lang w:val="ca-ES"/>
        </w:rPr>
        <w:t xml:space="preserve"> </w:t>
      </w:r>
      <w:r w:rsidRPr="00F45DE6">
        <w:rPr>
          <w:rStyle w:val="normaltextrun"/>
          <w:rFonts w:ascii="Noto Sans" w:hAnsi="Noto Sans"/>
          <w:i/>
          <w:iCs/>
          <w:sz w:val="22"/>
          <w:szCs w:val="22"/>
          <w:lang w:val="ca-ES"/>
        </w:rPr>
        <w:t>que</w:t>
      </w:r>
      <w:r w:rsidRPr="00F45DE6">
        <w:rPr>
          <w:rStyle w:val="normaltextrun"/>
          <w:rFonts w:ascii="Noto Sans" w:hAnsi="Noto Sans"/>
          <w:sz w:val="22"/>
          <w:szCs w:val="22"/>
          <w:lang w:val="ca-ES"/>
        </w:rPr>
        <w:t xml:space="preserve"> </w:t>
      </w:r>
      <w:r w:rsidRPr="00F45DE6">
        <w:rPr>
          <w:rStyle w:val="normaltextrun"/>
          <w:rFonts w:ascii="Noto Sans" w:hAnsi="Noto Sans"/>
          <w:smallCaps/>
          <w:sz w:val="22"/>
          <w:szCs w:val="22"/>
          <w:lang w:val="ca-ES"/>
        </w:rPr>
        <w:t>l</w:t>
      </w:r>
      <w:r w:rsidR="00F45DE6">
        <w:rPr>
          <w:rStyle w:val="normaltextrun"/>
          <w:rFonts w:ascii="Noto Sans" w:hAnsi="Noto Sans"/>
          <w:smallCaps/>
          <w:sz w:val="22"/>
          <w:szCs w:val="22"/>
          <w:lang w:val="ca-ES"/>
        </w:rPr>
        <w:t>’</w:t>
      </w:r>
      <w:r w:rsidRPr="00F45DE6">
        <w:rPr>
          <w:rStyle w:val="normaltextrun"/>
          <w:rFonts w:ascii="Noto Sans" w:hAnsi="Noto Sans"/>
          <w:smallCaps/>
          <w:sz w:val="22"/>
          <w:szCs w:val="22"/>
          <w:lang w:val="ca-ES"/>
        </w:rPr>
        <w:t>immoble transmès</w:t>
      </w:r>
      <w:r w:rsidRPr="00F45DE6">
        <w:rPr>
          <w:rStyle w:val="normaltextrun"/>
          <w:rFonts w:ascii="Noto Sans" w:hAnsi="Noto Sans"/>
          <w:sz w:val="22"/>
          <w:szCs w:val="22"/>
          <w:lang w:val="ca-ES"/>
        </w:rPr>
        <w:t xml:space="preserve"> </w:t>
      </w:r>
      <w:r w:rsidRPr="00F45DE6">
        <w:rPr>
          <w:rStyle w:val="normaltextrun"/>
          <w:rFonts w:ascii="Noto Sans" w:hAnsi="Noto Sans"/>
          <w:i/>
          <w:iCs/>
          <w:sz w:val="22"/>
          <w:szCs w:val="22"/>
          <w:lang w:val="ca-ES"/>
        </w:rPr>
        <w:t>sigui qualificable com</w:t>
      </w:r>
      <w:r w:rsidRPr="00F45DE6">
        <w:rPr>
          <w:rStyle w:val="normaltextrun"/>
          <w:rFonts w:ascii="Noto Sans" w:hAnsi="Noto Sans"/>
          <w:sz w:val="22"/>
          <w:szCs w:val="22"/>
          <w:lang w:val="ca-ES"/>
        </w:rPr>
        <w:t xml:space="preserve"> </w:t>
      </w:r>
      <w:r w:rsidRPr="00F45DE6">
        <w:rPr>
          <w:rStyle w:val="normaltextrun"/>
          <w:rFonts w:ascii="Noto Sans" w:hAnsi="Noto Sans"/>
          <w:smallCaps/>
          <w:sz w:val="22"/>
          <w:szCs w:val="22"/>
          <w:lang w:val="ca-ES"/>
        </w:rPr>
        <w:t>habitatge</w:t>
      </w:r>
      <w:r w:rsidRPr="00F45DE6">
        <w:rPr>
          <w:rStyle w:val="normaltextrun"/>
          <w:rFonts w:ascii="Noto Sans" w:hAnsi="Noto Sans"/>
          <w:sz w:val="22"/>
          <w:szCs w:val="22"/>
          <w:lang w:val="ca-ES"/>
        </w:rPr>
        <w:t xml:space="preserve"> </w:t>
      </w:r>
      <w:r w:rsidRPr="00F45DE6">
        <w:rPr>
          <w:rStyle w:val="normaltextrun"/>
          <w:rFonts w:ascii="Noto Sans" w:hAnsi="Noto Sans"/>
          <w:i/>
          <w:iCs/>
          <w:sz w:val="22"/>
          <w:szCs w:val="22"/>
          <w:lang w:val="ca-ES"/>
        </w:rPr>
        <w:t>de preu limitat</w:t>
      </w:r>
      <w:r w:rsidR="00C83FEF">
        <w:rPr>
          <w:rStyle w:val="normaltextrun"/>
          <w:rFonts w:ascii="Noto Sans" w:hAnsi="Noto Sans"/>
          <w:sz w:val="22"/>
          <w:szCs w:val="22"/>
          <w:lang w:val="ca-ES"/>
        </w:rPr>
        <w:t>,</w:t>
      </w:r>
      <w:r w:rsidRPr="00F45DE6">
        <w:rPr>
          <w:rStyle w:val="normaltextrun"/>
          <w:rFonts w:ascii="Noto Sans" w:hAnsi="Noto Sans"/>
          <w:sz w:val="22"/>
          <w:szCs w:val="22"/>
          <w:lang w:val="ca-ES"/>
        </w:rPr>
        <w:t xml:space="preserve"> és a dir, que </w:t>
      </w:r>
      <w:r w:rsidR="00C83FEF">
        <w:rPr>
          <w:rStyle w:val="normaltextrun"/>
          <w:rFonts w:ascii="Noto Sans" w:hAnsi="Noto Sans"/>
          <w:sz w:val="22"/>
          <w:szCs w:val="22"/>
          <w:lang w:val="ca-ES"/>
        </w:rPr>
        <w:t xml:space="preserve">la construcció </w:t>
      </w:r>
      <w:r w:rsidRPr="00F45DE6">
        <w:rPr>
          <w:rStyle w:val="normaltextrun"/>
          <w:rFonts w:ascii="Noto Sans" w:hAnsi="Noto Sans"/>
          <w:sz w:val="22"/>
          <w:szCs w:val="22"/>
          <w:lang w:val="ca-ES"/>
        </w:rPr>
        <w:t>estigui acabada i es compleixin les condicions 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habitabilitat previstes a la </w:t>
      </w:r>
      <w:r w:rsidRPr="008F034B">
        <w:rPr>
          <w:rStyle w:val="normaltextrun"/>
          <w:rFonts w:ascii="Noto Sans" w:hAnsi="Noto Sans" w:cs="Noto Sans"/>
          <w:sz w:val="22"/>
          <w:szCs w:val="22"/>
          <w:lang w:val="ca-ES"/>
        </w:rPr>
        <w:t>normativa aplicable.</w:t>
      </w:r>
    </w:p>
    <w:p w:rsidRPr="008F034B" w:rsidR="00D0518A" w:rsidP="00D0518A" w:rsidRDefault="00D0518A" w14:paraId="299D6C7A" w14:textId="77777777">
      <w:pPr>
        <w:pStyle w:val="paragraph"/>
        <w:spacing w:before="0" w:beforeAutospacing="0" w:after="0" w:afterAutospacing="0"/>
        <w:textAlignment w:val="baseline"/>
        <w:rPr>
          <w:rFonts w:ascii="Noto Sans" w:hAnsi="Noto Sans" w:cs="Noto Sans"/>
          <w:sz w:val="22"/>
          <w:szCs w:val="22"/>
          <w:lang w:val="ca-ES"/>
        </w:rPr>
      </w:pPr>
    </w:p>
    <w:p w:rsidRPr="008F034B" w:rsidR="00D0518A" w:rsidP="00D0518A" w:rsidRDefault="008F034B" w14:paraId="17574B6E" w14:textId="4E638ED8">
      <w:pPr>
        <w:pStyle w:val="paragraph"/>
        <w:spacing w:before="0" w:beforeAutospacing="0" w:after="0" w:afterAutospacing="0"/>
        <w:textAlignment w:val="baseline"/>
        <w:rPr>
          <w:rFonts w:ascii="Noto Sans" w:hAnsi="Noto Sans" w:cs="Noto Sans"/>
          <w:sz w:val="22"/>
          <w:szCs w:val="22"/>
          <w:lang w:val="ca-ES"/>
        </w:rPr>
      </w:pPr>
      <w:r w:rsidRPr="008F034B">
        <w:rPr>
          <w:rFonts w:ascii="Noto Sans" w:hAnsi="Noto Sans" w:cs="Noto Sans"/>
          <w:sz w:val="22"/>
          <w:szCs w:val="22"/>
        </w:rPr>
        <w:lastRenderedPageBreak/>
        <w:t>En conseqüència, en la modalitat d’AJD, regulada en l’article 31.2 del TRLITPAJD, el reemborsament regional regulat en l’article 19 </w:t>
      </w:r>
      <w:r w:rsidRPr="008F034B">
        <w:rPr>
          <w:rFonts w:ascii="Noto Sans" w:hAnsi="Noto Sans" w:cs="Noto Sans"/>
          <w:i/>
          <w:sz w:val="22"/>
          <w:szCs w:val="22"/>
        </w:rPr>
        <w:t>quinquies</w:t>
      </w:r>
      <w:r w:rsidRPr="008F034B">
        <w:rPr>
          <w:rFonts w:ascii="Noto Sans" w:hAnsi="Noto Sans" w:cs="Noto Sans"/>
          <w:sz w:val="22"/>
          <w:szCs w:val="22"/>
        </w:rPr>
        <w:t xml:space="preserve"> del TRIBTCE, del 50 % de la quota, només és aplicable a les transferències d’habitatge fetes pel promotor </w:t>
      </w:r>
      <w:r w:rsidRPr="008F034B">
        <w:rPr>
          <w:rFonts w:ascii="Noto Sans" w:hAnsi="Noto Sans" w:cs="Noto Sans"/>
          <w:i/>
          <w:iCs/>
          <w:sz w:val="22"/>
          <w:szCs w:val="22"/>
        </w:rPr>
        <w:t>una vegada construïdes</w:t>
      </w:r>
      <w:r w:rsidRPr="008F034B">
        <w:rPr>
          <w:rFonts w:ascii="Noto Sans" w:hAnsi="Noto Sans" w:cs="Noto Sans"/>
          <w:sz w:val="22"/>
          <w:szCs w:val="22"/>
        </w:rPr>
        <w:t xml:space="preserve"> i és subjecte passiu la persona que adquireix, d’acord amb l’article 29 del TRLITPAJD esmentat. I, al contrari, la bonificació autonòmica no és aplicable a les operacions, també subjectes a la modalitat AJD, com són l’adquisició del solar per construir HPL, la declaració d’obra nova i divisió horitzontal, o l’operació de finançament de la construcció</w:t>
      </w:r>
      <w:r w:rsidRPr="008F034B" w:rsidR="00D0518A">
        <w:rPr>
          <w:rStyle w:val="normaltextrun"/>
          <w:rFonts w:ascii="Noto Sans" w:hAnsi="Noto Sans" w:cs="Noto Sans"/>
          <w:sz w:val="22"/>
          <w:szCs w:val="22"/>
          <w:lang w:val="ca-ES"/>
        </w:rPr>
        <w:t>.</w:t>
      </w:r>
    </w:p>
    <w:p w:rsidRPr="008F034B" w:rsidR="00D0518A" w:rsidP="00D0518A" w:rsidRDefault="00D0518A" w14:paraId="0AF57CE7" w14:textId="77777777">
      <w:pPr>
        <w:pStyle w:val="paragraph"/>
        <w:spacing w:before="0" w:beforeAutospacing="0" w:after="0" w:afterAutospacing="0"/>
        <w:textAlignment w:val="baseline"/>
        <w:rPr>
          <w:rFonts w:ascii="Noto Sans" w:hAnsi="Noto Sans" w:cs="Noto Sans"/>
          <w:sz w:val="22"/>
          <w:szCs w:val="22"/>
          <w:lang w:val="ca-ES"/>
        </w:rPr>
      </w:pPr>
    </w:p>
    <w:p w:rsidRPr="008053F6" w:rsidR="008F034B" w:rsidP="008F034B" w:rsidRDefault="008F034B" w14:paraId="4DEFEED6" w14:textId="225847E0">
      <w:pPr>
        <w:rPr>
          <w:rFonts w:eastAsia="Times New Roman" w:cs="Noto Sans"/>
          <w:lang w:eastAsia="es-ES"/>
        </w:rPr>
      </w:pPr>
      <w:r w:rsidRPr="008053F6">
        <w:rPr>
          <w:rFonts w:eastAsia="Times New Roman" w:cs="Noto Sans"/>
          <w:lang w:eastAsia="es-ES"/>
        </w:rPr>
        <w:t xml:space="preserve">D’altra banda, cal </w:t>
      </w:r>
      <w:r w:rsidRPr="008F034B">
        <w:rPr>
          <w:rFonts w:eastAsia="Times New Roman" w:cs="Noto Sans"/>
          <w:lang w:eastAsia="es-ES"/>
        </w:rPr>
        <w:t>destacar qu</w:t>
      </w:r>
      <w:r>
        <w:rPr>
          <w:rFonts w:eastAsia="Times New Roman" w:cs="Noto Sans"/>
          <w:lang w:eastAsia="es-ES"/>
        </w:rPr>
        <w:t xml:space="preserve">e </w:t>
      </w:r>
      <w:r w:rsidRPr="00C4324D">
        <w:rPr>
          <w:rFonts w:eastAsia="Times New Roman" w:cs="Noto Sans"/>
          <w:i/>
          <w:iCs/>
          <w:lang w:eastAsia="es-ES"/>
        </w:rPr>
        <w:t>l’existència mateixa de la bonificació autonòmica sobre la quota pressuposa que el legislador autonòmic considera o pressuposa que és una transferència subjecta a i no exempta d’AJD</w:t>
      </w:r>
      <w:r w:rsidRPr="008053F6">
        <w:rPr>
          <w:rFonts w:eastAsia="Times New Roman" w:cs="Noto Sans"/>
          <w:lang w:eastAsia="es-ES"/>
        </w:rPr>
        <w:t xml:space="preserve">. I, en particular, que no és aplicable als </w:t>
      </w:r>
      <w:r>
        <w:rPr>
          <w:rFonts w:eastAsia="Times New Roman" w:cs="Noto Sans"/>
          <w:lang w:eastAsia="es-ES"/>
        </w:rPr>
        <w:t>H</w:t>
      </w:r>
      <w:r w:rsidRPr="008053F6">
        <w:rPr>
          <w:rFonts w:eastAsia="Times New Roman" w:cs="Noto Sans"/>
          <w:lang w:eastAsia="es-ES"/>
        </w:rPr>
        <w:t>PL el règim d’exempció aplicable als</w:t>
      </w:r>
      <w:r w:rsidR="00947690">
        <w:rPr>
          <w:rFonts w:eastAsia="Times New Roman" w:cs="Noto Sans"/>
          <w:lang w:eastAsia="es-ES"/>
        </w:rPr>
        <w:t xml:space="preserve"> habitatges amb protecció oficial</w:t>
      </w:r>
      <w:r w:rsidRPr="008053F6">
        <w:rPr>
          <w:rFonts w:eastAsia="Times New Roman" w:cs="Noto Sans"/>
          <w:lang w:eastAsia="es-ES"/>
        </w:rPr>
        <w:t xml:space="preserve"> o als habitatges protegits que dimanen de la normativa pròpia de la </w:t>
      </w:r>
      <w:r>
        <w:rPr>
          <w:rFonts w:eastAsia="Times New Roman" w:cs="Noto Sans"/>
          <w:lang w:eastAsia="es-ES"/>
        </w:rPr>
        <w:t>c</w:t>
      </w:r>
      <w:r w:rsidRPr="008053F6">
        <w:rPr>
          <w:rFonts w:eastAsia="Times New Roman" w:cs="Noto Sans"/>
          <w:lang w:eastAsia="es-ES"/>
        </w:rPr>
        <w:t xml:space="preserve">omunitat </w:t>
      </w:r>
      <w:r>
        <w:rPr>
          <w:rFonts w:eastAsia="Times New Roman" w:cs="Noto Sans"/>
          <w:lang w:eastAsia="es-ES"/>
        </w:rPr>
        <w:t>a</w:t>
      </w:r>
      <w:r w:rsidRPr="008053F6">
        <w:rPr>
          <w:rFonts w:eastAsia="Times New Roman" w:cs="Noto Sans"/>
          <w:lang w:eastAsia="es-ES"/>
        </w:rPr>
        <w:t>utònoma a què es refereix l’article 45.I.B).12 del TRLITPAJD.</w:t>
      </w:r>
    </w:p>
    <w:p w:rsidRPr="00F45DE6" w:rsidR="00D0518A" w:rsidP="00D0518A" w:rsidRDefault="00D0518A" w14:paraId="5BB6C7B5"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8F034B" w14:paraId="0E185AED" w14:textId="69F1D5E4">
      <w:pPr>
        <w:pStyle w:val="paragraph"/>
        <w:spacing w:before="0" w:beforeAutospacing="0" w:after="0" w:afterAutospacing="0"/>
        <w:textAlignment w:val="baseline"/>
        <w:rPr>
          <w:rFonts w:ascii="Noto Sans" w:hAnsi="Noto Sans"/>
          <w:sz w:val="22"/>
          <w:szCs w:val="22"/>
          <w:lang w:val="ca-ES"/>
        </w:rPr>
      </w:pPr>
      <w:r w:rsidRPr="008F034B">
        <w:rPr>
          <w:rFonts w:ascii="Noto Sans" w:hAnsi="Noto Sans"/>
          <w:sz w:val="22"/>
          <w:szCs w:val="22"/>
          <w:lang w:val="ca-ES"/>
        </w:rPr>
        <w:t>I aquesta consideració, com diem atribuïble al mateix legislador autonòmic, no és inconscient ni trivial, ja que s’arriba a aquesta mateixa conclusió si s’analitza i es contrasta aquest principi del TRLITPAJD amb la normativa autonòmica reguladora de l’habitatge protegit i dels HPL, d’acord amb el que s’indica a continuació</w:t>
      </w:r>
      <w:r w:rsidRPr="00F45DE6" w:rsidR="00D0518A">
        <w:rPr>
          <w:rStyle w:val="normaltextrun"/>
          <w:rFonts w:ascii="Noto Sans" w:hAnsi="Noto Sans"/>
          <w:sz w:val="22"/>
          <w:szCs w:val="22"/>
          <w:lang w:val="ca-ES"/>
        </w:rPr>
        <w:t>.</w:t>
      </w:r>
    </w:p>
    <w:p w:rsidRPr="00F45DE6" w:rsidR="00D0518A" w:rsidP="05D689ED" w:rsidRDefault="00D0518A" w14:paraId="5764E65A" w14:textId="77777777">
      <w:pPr>
        <w:pStyle w:val="paragraph"/>
        <w:spacing w:before="0" w:beforeAutospacing="off" w:after="0" w:afterAutospacing="off"/>
        <w:textAlignment w:val="baseline"/>
        <w:rPr>
          <w:rFonts w:ascii="Noto Sans" w:hAnsi="Noto Sans"/>
          <w:sz w:val="22"/>
          <w:szCs w:val="22"/>
          <w:lang w:val="ca-ES"/>
        </w:rPr>
      </w:pPr>
    </w:p>
    <w:p w:rsidRPr="00F45DE6" w:rsidR="00D0518A" w:rsidP="05D689ED" w:rsidRDefault="00D0518A" w14:paraId="54E5E3A2" w14:textId="2D51AD02">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5.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article 45 del TRLITPAJD </w:t>
      </w:r>
      <w:r w:rsidRPr="05D689ED" w:rsidR="008F034B">
        <w:rPr>
          <w:rStyle w:val="normaltextrun"/>
          <w:rFonts w:ascii="Noto Sans" w:hAnsi="Noto Sans"/>
          <w:sz w:val="22"/>
          <w:szCs w:val="22"/>
          <w:lang w:val="ca-ES"/>
        </w:rPr>
        <w:t>estableix</w:t>
      </w:r>
      <w:r w:rsidRPr="05D689ED" w:rsidR="00D0518A">
        <w:rPr>
          <w:rStyle w:val="normaltextrun"/>
          <w:rFonts w:ascii="Noto Sans" w:hAnsi="Noto Sans"/>
          <w:sz w:val="22"/>
          <w:szCs w:val="22"/>
          <w:lang w:val="ca-ES"/>
        </w:rPr>
        <w:t xml:space="preserve"> </w:t>
      </w:r>
      <w:r w:rsidRPr="05D689ED" w:rsidR="00D0518A">
        <w:rPr>
          <w:rStyle w:val="normaltextrun"/>
          <w:rFonts w:ascii="Noto Sans" w:hAnsi="Noto Sans"/>
          <w:sz w:val="22"/>
          <w:szCs w:val="22"/>
          <w:lang w:val="ca-ES"/>
        </w:rPr>
        <w:t xml:space="preserve">el següent (la cursiva i la </w:t>
      </w:r>
      <w:r w:rsidRPr="05D689ED" w:rsidR="00C4324D">
        <w:rPr>
          <w:rStyle w:val="normaltextrun"/>
          <w:rFonts w:ascii="Noto Sans" w:hAnsi="Noto Sans"/>
          <w:sz w:val="22"/>
          <w:szCs w:val="22"/>
          <w:lang w:val="ca-ES"/>
        </w:rPr>
        <w:t>versaleta</w:t>
      </w:r>
      <w:r w:rsidRPr="05D689ED" w:rsidR="00D0518A">
        <w:rPr>
          <w:rStyle w:val="normaltextrun"/>
          <w:rFonts w:ascii="Noto Sans" w:hAnsi="Noto Sans"/>
          <w:sz w:val="22"/>
          <w:szCs w:val="22"/>
          <w:lang w:val="ca-ES"/>
        </w:rPr>
        <w:t xml:space="preserve"> són nostres)</w:t>
      </w:r>
      <w:r w:rsidRPr="05D689ED" w:rsidR="00D0518A">
        <w:rPr>
          <w:rStyle w:val="normaltextrun"/>
          <w:rFonts w:ascii="Noto Sans" w:hAnsi="Noto Sans"/>
          <w:sz w:val="22"/>
          <w:szCs w:val="22"/>
          <w:lang w:val="ca-ES"/>
        </w:rPr>
        <w:t>:</w:t>
      </w:r>
    </w:p>
    <w:p w:rsidRPr="00F45DE6" w:rsidR="00D0518A" w:rsidP="05D689ED" w:rsidRDefault="00D0518A" w14:paraId="125AAEFF" w14:textId="77777777">
      <w:pPr>
        <w:pStyle w:val="paragraph"/>
        <w:spacing w:before="0" w:beforeAutospacing="off" w:after="0" w:afterAutospacing="off"/>
        <w:textAlignment w:val="baseline"/>
        <w:rPr>
          <w:rFonts w:ascii="Noto Sans" w:hAnsi="Noto Sans"/>
          <w:sz w:val="22"/>
          <w:szCs w:val="22"/>
          <w:lang w:val="ca-ES"/>
        </w:rPr>
      </w:pPr>
    </w:p>
    <w:p w:rsidRPr="00CF35B3" w:rsidR="009516F4" w:rsidP="009516F4" w:rsidRDefault="009516F4" w14:paraId="7F43C992" w14:textId="77777777">
      <w:pPr>
        <w:pStyle w:val="contestacion-compl"/>
        <w:spacing w:before="0" w:after="0"/>
        <w:ind w:left="851"/>
        <w:rPr>
          <w:rFonts w:ascii="Noto Sans" w:hAnsi="Noto Sans" w:cs="Noto Sans"/>
          <w:b/>
          <w:bCs/>
          <w:sz w:val="18"/>
          <w:szCs w:val="18"/>
        </w:rPr>
      </w:pPr>
      <w:r w:rsidRPr="00CF35B3">
        <w:rPr>
          <w:rFonts w:ascii="Noto Sans" w:hAnsi="Noto Sans" w:cs="Noto Sans"/>
          <w:b/>
          <w:bCs/>
          <w:sz w:val="18"/>
          <w:szCs w:val="18"/>
        </w:rPr>
        <w:t>Article 45</w:t>
      </w:r>
    </w:p>
    <w:p w:rsidR="009516F4" w:rsidP="009516F4" w:rsidRDefault="009516F4" w14:paraId="6698E484" w14:textId="77777777">
      <w:pPr>
        <w:pStyle w:val="contestacion-compl"/>
        <w:spacing w:before="0" w:after="0"/>
        <w:ind w:left="851"/>
        <w:rPr>
          <w:rFonts w:ascii="Noto Sans" w:hAnsi="Noto Sans" w:cs="Noto Sans"/>
          <w:sz w:val="18"/>
          <w:szCs w:val="18"/>
        </w:rPr>
      </w:pPr>
    </w:p>
    <w:p w:rsidRPr="00CF35B3" w:rsidR="009516F4" w:rsidP="009516F4" w:rsidRDefault="009516F4" w14:paraId="12838D2C" w14:textId="77777777">
      <w:pPr>
        <w:pStyle w:val="contestacion-compl"/>
        <w:spacing w:before="0" w:after="0"/>
        <w:ind w:left="851"/>
        <w:rPr>
          <w:rFonts w:ascii="Noto Sans" w:hAnsi="Noto Sans" w:cs="Noto Sans"/>
          <w:sz w:val="18"/>
          <w:szCs w:val="18"/>
          <w:lang w:val="es-ES"/>
        </w:rPr>
      </w:pPr>
      <w:r w:rsidRPr="00CF35B3">
        <w:rPr>
          <w:rFonts w:ascii="Noto Sans" w:hAnsi="Noto Sans" w:cs="Noto Sans"/>
          <w:sz w:val="18"/>
          <w:szCs w:val="18"/>
        </w:rPr>
        <w:t>Els beneficis fiscals aplicables en cada cas a les tres modalitats de gravamen a què es refereix l’article 1 de la present Llei són els següents:</w:t>
      </w:r>
    </w:p>
    <w:p w:rsidR="009516F4" w:rsidP="009516F4" w:rsidRDefault="009516F4" w14:paraId="5BCB9611" w14:textId="77777777">
      <w:pPr>
        <w:pStyle w:val="contestacion-compl"/>
        <w:spacing w:before="0" w:after="0"/>
        <w:ind w:left="851"/>
        <w:rPr>
          <w:rFonts w:ascii="Noto Sans" w:hAnsi="Noto Sans" w:cs="Noto Sans"/>
          <w:b/>
          <w:bCs/>
          <w:i/>
          <w:iCs/>
          <w:sz w:val="18"/>
          <w:szCs w:val="18"/>
          <w:lang w:val="es-ES"/>
        </w:rPr>
      </w:pPr>
    </w:p>
    <w:p w:rsidR="009516F4" w:rsidP="009516F4" w:rsidRDefault="009516F4" w14:paraId="2C48F626" w14:textId="77777777">
      <w:pPr>
        <w:pStyle w:val="contestacion-compl"/>
        <w:spacing w:before="0" w:after="0"/>
        <w:ind w:left="851"/>
        <w:rPr>
          <w:rFonts w:ascii="Noto Sans" w:hAnsi="Noto Sans" w:cs="Noto Sans"/>
          <w:sz w:val="18"/>
          <w:szCs w:val="18"/>
          <w:lang w:val="es-ES"/>
        </w:rPr>
      </w:pPr>
      <w:r w:rsidRPr="00272578">
        <w:rPr>
          <w:rFonts w:ascii="Noto Sans" w:hAnsi="Noto Sans" w:cs="Noto Sans"/>
          <w:sz w:val="18"/>
          <w:szCs w:val="18"/>
          <w:lang w:val="es-ES"/>
        </w:rPr>
        <w:t>I. […]</w:t>
      </w:r>
    </w:p>
    <w:p w:rsidR="009516F4" w:rsidP="009516F4" w:rsidRDefault="009516F4" w14:paraId="0617DFD5" w14:textId="77777777">
      <w:pPr>
        <w:pStyle w:val="contestacion-compl"/>
        <w:spacing w:before="0" w:after="0"/>
        <w:ind w:left="851"/>
        <w:rPr>
          <w:rFonts w:ascii="Noto Sans" w:hAnsi="Noto Sans" w:cs="Noto Sans"/>
          <w:sz w:val="18"/>
          <w:szCs w:val="18"/>
          <w:lang w:val="es-ES"/>
        </w:rPr>
      </w:pPr>
    </w:p>
    <w:p w:rsidR="009516F4" w:rsidP="009516F4" w:rsidRDefault="009516F4" w14:paraId="5CF2A18E" w14:textId="77777777">
      <w:pPr>
        <w:pStyle w:val="contestacion-compl"/>
        <w:spacing w:before="0" w:after="0"/>
        <w:ind w:left="851"/>
        <w:rPr>
          <w:rFonts w:ascii="Noto Sans" w:hAnsi="Noto Sans" w:cs="Noto Sans"/>
          <w:sz w:val="18"/>
          <w:szCs w:val="18"/>
          <w:lang w:val="es-ES"/>
        </w:rPr>
      </w:pPr>
      <w:r w:rsidRPr="00272578">
        <w:rPr>
          <w:rFonts w:ascii="Noto Sans" w:hAnsi="Noto Sans" w:cs="Noto Sans"/>
          <w:sz w:val="18"/>
          <w:szCs w:val="18"/>
        </w:rPr>
        <w:t xml:space="preserve">B) </w:t>
      </w:r>
      <w:r w:rsidRPr="009516F4">
        <w:rPr>
          <w:rFonts w:ascii="Noto Sans" w:hAnsi="Noto Sans" w:cs="Noto Sans"/>
          <w:i/>
          <w:iCs/>
          <w:sz w:val="18"/>
          <w:szCs w:val="18"/>
        </w:rPr>
        <w:t>Estan exemptes</w:t>
      </w:r>
      <w:r w:rsidRPr="00272578">
        <w:rPr>
          <w:rFonts w:ascii="Noto Sans" w:hAnsi="Noto Sans" w:cs="Noto Sans"/>
          <w:sz w:val="18"/>
          <w:szCs w:val="18"/>
        </w:rPr>
        <w:t>:</w:t>
      </w:r>
    </w:p>
    <w:p w:rsidRPr="00272578" w:rsidR="009516F4" w:rsidP="009516F4" w:rsidRDefault="009516F4" w14:paraId="632CA0BF" w14:textId="77777777">
      <w:pPr>
        <w:pStyle w:val="contestacion-compl"/>
        <w:spacing w:before="0" w:after="0"/>
        <w:ind w:left="851"/>
        <w:rPr>
          <w:rFonts w:ascii="Noto Sans" w:hAnsi="Noto Sans" w:cs="Noto Sans"/>
          <w:sz w:val="18"/>
          <w:szCs w:val="18"/>
          <w:lang w:val="es-ES"/>
        </w:rPr>
      </w:pPr>
    </w:p>
    <w:p w:rsidRPr="008053F6" w:rsidR="009516F4" w:rsidP="009516F4" w:rsidRDefault="009516F4" w14:paraId="421FA943" w14:textId="77777777">
      <w:pPr>
        <w:pStyle w:val="contestacion-compl"/>
        <w:spacing w:before="0" w:after="0"/>
        <w:ind w:left="851"/>
        <w:rPr>
          <w:rFonts w:ascii="Noto Sans" w:hAnsi="Noto Sans" w:cs="Noto Sans"/>
          <w:iCs/>
          <w:sz w:val="18"/>
          <w:szCs w:val="18"/>
        </w:rPr>
      </w:pPr>
      <w:r w:rsidRPr="008053F6">
        <w:rPr>
          <w:rFonts w:ascii="Noto Sans" w:hAnsi="Noto Sans" w:cs="Noto Sans"/>
          <w:iCs/>
          <w:sz w:val="18"/>
          <w:szCs w:val="18"/>
        </w:rPr>
        <w:t>[…]</w:t>
      </w:r>
    </w:p>
    <w:p w:rsidR="009516F4" w:rsidP="009516F4" w:rsidRDefault="009516F4" w14:paraId="53AD3C11" w14:textId="77777777">
      <w:pPr>
        <w:pStyle w:val="contestacion-compl"/>
        <w:spacing w:before="0" w:after="0"/>
        <w:ind w:left="851"/>
        <w:rPr>
          <w:rFonts w:ascii="Noto Sans" w:hAnsi="Noto Sans" w:cs="Noto Sans"/>
          <w:i/>
          <w:iCs/>
          <w:sz w:val="18"/>
          <w:szCs w:val="18"/>
          <w:lang w:val="es-ES"/>
        </w:rPr>
      </w:pPr>
    </w:p>
    <w:p w:rsidRPr="00272578" w:rsidR="009516F4" w:rsidP="009516F4" w:rsidRDefault="009516F4" w14:paraId="37E63204" w14:textId="77777777">
      <w:pPr>
        <w:pStyle w:val="contestacion-compl"/>
        <w:spacing w:before="0" w:after="0"/>
        <w:ind w:left="851"/>
        <w:rPr>
          <w:rFonts w:ascii="Noto Sans" w:hAnsi="Noto Sans" w:cs="Noto Sans"/>
          <w:sz w:val="18"/>
          <w:szCs w:val="18"/>
        </w:rPr>
      </w:pPr>
      <w:r w:rsidRPr="00272578">
        <w:rPr>
          <w:rFonts w:ascii="Noto Sans" w:hAnsi="Noto Sans" w:cs="Noto Sans"/>
          <w:sz w:val="18"/>
          <w:szCs w:val="18"/>
        </w:rPr>
        <w:t>12.</w:t>
      </w:r>
      <w:r w:rsidRPr="00272578">
        <w:rPr>
          <w:rFonts w:ascii="Noto Sans" w:hAnsi="Noto Sans" w:cs="Noto Sans"/>
          <w:i/>
          <w:iCs/>
          <w:sz w:val="18"/>
          <w:szCs w:val="18"/>
        </w:rPr>
        <w:t>a)</w:t>
      </w:r>
      <w:r w:rsidRPr="00272578">
        <w:rPr>
          <w:rFonts w:ascii="Noto Sans" w:hAnsi="Noto Sans" w:cs="Noto Sans"/>
          <w:sz w:val="18"/>
          <w:szCs w:val="18"/>
        </w:rPr>
        <w:t xml:space="preserve"> La transmissió de terrenys i solars i la cessió del dret de superfície </w:t>
      </w:r>
      <w:r w:rsidRPr="009516F4">
        <w:rPr>
          <w:rFonts w:ascii="Noto Sans" w:hAnsi="Noto Sans" w:cs="Noto Sans"/>
          <w:i/>
          <w:iCs/>
          <w:sz w:val="18"/>
          <w:szCs w:val="18"/>
        </w:rPr>
        <w:t>per a la construcció d’edificis en règim d’habitatges de protecció oficial</w:t>
      </w:r>
      <w:r w:rsidRPr="00272578">
        <w:rPr>
          <w:rFonts w:ascii="Noto Sans" w:hAnsi="Noto Sans" w:cs="Noto Sans"/>
          <w:sz w:val="18"/>
          <w:szCs w:val="18"/>
          <w:u w:val="single"/>
        </w:rPr>
        <w:t>.</w:t>
      </w:r>
      <w:r w:rsidRPr="00272578">
        <w:rPr>
          <w:rFonts w:ascii="Noto Sans" w:hAnsi="Noto Sans" w:cs="Noto Sans"/>
          <w:sz w:val="18"/>
          <w:szCs w:val="18"/>
        </w:rPr>
        <w:t xml:space="preserve"> Els préstecs hipotecaris sol·licitats per a l’adquisició d’aquells, quant al gravamen d’actes jurídics documentats.</w:t>
      </w:r>
    </w:p>
    <w:p w:rsidRPr="00272578" w:rsidR="009516F4" w:rsidP="009516F4" w:rsidRDefault="009516F4" w14:paraId="15199521" w14:textId="77777777">
      <w:pPr>
        <w:pStyle w:val="contestacion-compl"/>
        <w:spacing w:before="0" w:after="0"/>
        <w:ind w:left="851"/>
        <w:rPr>
          <w:rFonts w:ascii="Noto Sans" w:hAnsi="Noto Sans" w:cs="Noto Sans"/>
          <w:sz w:val="18"/>
          <w:szCs w:val="18"/>
        </w:rPr>
      </w:pPr>
      <w:r w:rsidRPr="00272578">
        <w:rPr>
          <w:rFonts w:ascii="Noto Sans" w:hAnsi="Noto Sans" w:cs="Noto Sans"/>
          <w:i/>
          <w:iCs/>
          <w:sz w:val="18"/>
          <w:szCs w:val="18"/>
        </w:rPr>
        <w:t>b)</w:t>
      </w:r>
      <w:r w:rsidRPr="00272578">
        <w:rPr>
          <w:rFonts w:ascii="Noto Sans" w:hAnsi="Noto Sans" w:cs="Noto Sans"/>
          <w:sz w:val="18"/>
          <w:szCs w:val="18"/>
        </w:rPr>
        <w:t xml:space="preserve"> Les escriptures públiques atorgades per formalitzar </w:t>
      </w:r>
      <w:r w:rsidRPr="00272578">
        <w:rPr>
          <w:rFonts w:ascii="Noto Sans" w:hAnsi="Noto Sans" w:cs="Noto Sans"/>
          <w:i/>
          <w:iCs/>
          <w:sz w:val="18"/>
          <w:szCs w:val="18"/>
        </w:rPr>
        <w:t>actes o contractes relacionats amb la construcció d’edificis en règim d’«habitatges de protecció oficial»</w:t>
      </w:r>
      <w:r w:rsidRPr="00272578">
        <w:rPr>
          <w:rFonts w:ascii="Noto Sans" w:hAnsi="Noto Sans" w:cs="Noto Sans"/>
          <w:sz w:val="18"/>
          <w:szCs w:val="18"/>
        </w:rPr>
        <w:t xml:space="preserve">, </w:t>
      </w:r>
      <w:r w:rsidRPr="009516F4">
        <w:rPr>
          <w:rFonts w:ascii="Noto Sans" w:hAnsi="Noto Sans" w:cs="Noto Sans"/>
          <w:i/>
          <w:iCs/>
          <w:sz w:val="18"/>
          <w:szCs w:val="18"/>
        </w:rPr>
        <w:t>sempre que s’hagi sol·licitat l’esmentat règim a l’Administració competent</w:t>
      </w:r>
      <w:r w:rsidRPr="00272578">
        <w:rPr>
          <w:rFonts w:ascii="Noto Sans" w:hAnsi="Noto Sans" w:cs="Noto Sans"/>
          <w:sz w:val="18"/>
          <w:szCs w:val="18"/>
        </w:rPr>
        <w:t xml:space="preserve"> en aquesta matèria.</w:t>
      </w:r>
    </w:p>
    <w:p w:rsidRPr="00272578" w:rsidR="009516F4" w:rsidP="009516F4" w:rsidRDefault="009516F4" w14:paraId="117AC605" w14:textId="77777777">
      <w:pPr>
        <w:pStyle w:val="contestacion-compl"/>
        <w:spacing w:before="0" w:after="0"/>
        <w:ind w:left="851"/>
        <w:rPr>
          <w:rFonts w:ascii="Noto Sans" w:hAnsi="Noto Sans" w:cs="Noto Sans"/>
          <w:sz w:val="18"/>
          <w:szCs w:val="18"/>
        </w:rPr>
      </w:pPr>
      <w:r w:rsidRPr="00272578">
        <w:rPr>
          <w:rFonts w:ascii="Noto Sans" w:hAnsi="Noto Sans" w:cs="Noto Sans"/>
          <w:i/>
          <w:iCs/>
          <w:sz w:val="18"/>
          <w:szCs w:val="18"/>
        </w:rPr>
        <w:t>c)</w:t>
      </w:r>
      <w:r w:rsidRPr="00272578">
        <w:rPr>
          <w:rFonts w:ascii="Noto Sans" w:hAnsi="Noto Sans" w:cs="Noto Sans"/>
          <w:sz w:val="18"/>
          <w:szCs w:val="18"/>
        </w:rPr>
        <w:t xml:space="preserve"> Les escriptures públiques atorgades per formalitzar </w:t>
      </w:r>
      <w:r w:rsidRPr="00272578">
        <w:rPr>
          <w:rFonts w:ascii="Noto Sans" w:hAnsi="Noto Sans" w:cs="Noto Sans"/>
          <w:i/>
          <w:iCs/>
          <w:sz w:val="18"/>
          <w:szCs w:val="18"/>
        </w:rPr>
        <w:t>la primera transmissió d’habitatges de protecció oficial, una vegada obtinguda la qualificació definitiva</w:t>
      </w:r>
      <w:r w:rsidRPr="00272578">
        <w:rPr>
          <w:rFonts w:ascii="Noto Sans" w:hAnsi="Noto Sans" w:cs="Noto Sans"/>
          <w:sz w:val="18"/>
          <w:szCs w:val="18"/>
        </w:rPr>
        <w:t>.</w:t>
      </w:r>
    </w:p>
    <w:p w:rsidRPr="00272578" w:rsidR="009516F4" w:rsidP="009516F4" w:rsidRDefault="009516F4" w14:paraId="2E0B55AE" w14:textId="77777777">
      <w:pPr>
        <w:pStyle w:val="contestacion-compl"/>
        <w:spacing w:before="0" w:after="0"/>
        <w:ind w:left="851"/>
        <w:rPr>
          <w:rFonts w:ascii="Noto Sans" w:hAnsi="Noto Sans" w:cs="Noto Sans"/>
          <w:sz w:val="18"/>
          <w:szCs w:val="18"/>
        </w:rPr>
      </w:pPr>
      <w:r w:rsidRPr="00272578">
        <w:rPr>
          <w:rFonts w:ascii="Noto Sans" w:hAnsi="Noto Sans" w:cs="Noto Sans"/>
          <w:i/>
          <w:iCs/>
          <w:sz w:val="18"/>
          <w:szCs w:val="18"/>
        </w:rPr>
        <w:t>d</w:t>
      </w:r>
      <w:r>
        <w:rPr>
          <w:rFonts w:ascii="Noto Sans" w:hAnsi="Noto Sans" w:cs="Noto Sans"/>
          <w:i/>
          <w:iCs/>
          <w:sz w:val="18"/>
          <w:szCs w:val="18"/>
        </w:rPr>
        <w:t>)</w:t>
      </w:r>
      <w:r w:rsidRPr="00272578">
        <w:rPr>
          <w:rFonts w:ascii="Noto Sans" w:hAnsi="Noto Sans" w:cs="Noto Sans"/>
          <w:sz w:val="18"/>
          <w:szCs w:val="18"/>
        </w:rPr>
        <w:t xml:space="preserve"> </w:t>
      </w:r>
      <w:r w:rsidRPr="009516F4">
        <w:rPr>
          <w:rFonts w:ascii="Noto Sans" w:hAnsi="Noto Sans" w:cs="Noto Sans"/>
          <w:i/>
          <w:iCs/>
          <w:sz w:val="18"/>
          <w:szCs w:val="18"/>
        </w:rPr>
        <w:t>La constitució de préstecs hipotecaris per a l’adquisició exclusiva d’habitatges de protecció oficial</w:t>
      </w:r>
      <w:r w:rsidRPr="00272578">
        <w:rPr>
          <w:rFonts w:ascii="Noto Sans" w:hAnsi="Noto Sans" w:cs="Noto Sans"/>
          <w:sz w:val="18"/>
          <w:szCs w:val="18"/>
        </w:rPr>
        <w:t xml:space="preserve"> i els seus annexos inseparables, amb el límit màxim del preu de l’esmentat habitatge, i sempre que aquest últim no excedeixi els preus màxims establerts per als habitatges de protecció oficial.</w:t>
      </w:r>
    </w:p>
    <w:p w:rsidRPr="00272578" w:rsidR="009516F4" w:rsidP="009516F4" w:rsidRDefault="009516F4" w14:paraId="03E2BFF8" w14:textId="77777777">
      <w:pPr>
        <w:pStyle w:val="contestacion-compl"/>
        <w:spacing w:before="0" w:after="0"/>
        <w:ind w:left="851"/>
        <w:rPr>
          <w:rFonts w:ascii="Noto Sans" w:hAnsi="Noto Sans" w:cs="Noto Sans"/>
          <w:sz w:val="18"/>
          <w:szCs w:val="18"/>
        </w:rPr>
      </w:pPr>
      <w:r w:rsidRPr="00272578">
        <w:rPr>
          <w:rFonts w:ascii="Noto Sans" w:hAnsi="Noto Sans" w:cs="Noto Sans"/>
          <w:i/>
          <w:iCs/>
          <w:sz w:val="18"/>
          <w:szCs w:val="18"/>
        </w:rPr>
        <w:lastRenderedPageBreak/>
        <w:t>e)</w:t>
      </w:r>
      <w:r w:rsidRPr="00272578">
        <w:rPr>
          <w:rFonts w:ascii="Noto Sans" w:hAnsi="Noto Sans" w:cs="Noto Sans"/>
          <w:sz w:val="18"/>
          <w:szCs w:val="18"/>
        </w:rPr>
        <w:t xml:space="preserve"> La constitució de societats i l’ampliació de capital, quan tinguin per objecte exclusiu la promoció o construcció d’edificis en règim de protecció oficial.</w:t>
      </w:r>
    </w:p>
    <w:p w:rsidRPr="00272578" w:rsidR="009516F4" w:rsidP="009516F4" w:rsidRDefault="009516F4" w14:paraId="2CEB32B6" w14:textId="48CFD3DD">
      <w:pPr>
        <w:pStyle w:val="contestacion-compl"/>
        <w:spacing w:before="0" w:after="0"/>
        <w:ind w:left="851"/>
        <w:rPr>
          <w:rFonts w:ascii="Noto Sans" w:hAnsi="Noto Sans" w:cs="Noto Sans"/>
          <w:sz w:val="18"/>
          <w:szCs w:val="18"/>
        </w:rPr>
      </w:pPr>
      <w:r w:rsidRPr="00272578">
        <w:rPr>
          <w:rFonts w:ascii="Noto Sans" w:hAnsi="Noto Sans" w:cs="Noto Sans"/>
          <w:sz w:val="18"/>
          <w:szCs w:val="18"/>
        </w:rPr>
        <w:t xml:space="preserve">Per al reconeixement de les exempcions previstes a les lletres </w:t>
      </w:r>
      <w:r w:rsidRPr="00272578">
        <w:rPr>
          <w:rFonts w:ascii="Noto Sans" w:hAnsi="Noto Sans" w:cs="Noto Sans"/>
          <w:i/>
          <w:iCs/>
          <w:sz w:val="18"/>
          <w:szCs w:val="18"/>
        </w:rPr>
        <w:t>a)</w:t>
      </w:r>
      <w:r w:rsidRPr="00272578">
        <w:rPr>
          <w:rFonts w:ascii="Noto Sans" w:hAnsi="Noto Sans" w:cs="Noto Sans"/>
          <w:sz w:val="18"/>
          <w:szCs w:val="18"/>
        </w:rPr>
        <w:t xml:space="preserve"> i </w:t>
      </w:r>
      <w:r w:rsidRPr="00272578">
        <w:rPr>
          <w:rFonts w:ascii="Noto Sans" w:hAnsi="Noto Sans" w:cs="Noto Sans"/>
          <w:i/>
          <w:iCs/>
          <w:sz w:val="18"/>
          <w:szCs w:val="18"/>
        </w:rPr>
        <w:t>b)</w:t>
      </w:r>
      <w:r w:rsidRPr="00272578">
        <w:rPr>
          <w:rFonts w:ascii="Noto Sans" w:hAnsi="Noto Sans" w:cs="Noto Sans"/>
          <w:sz w:val="18"/>
          <w:szCs w:val="18"/>
        </w:rPr>
        <w:t xml:space="preserve"> anteriors és suficient que </w:t>
      </w:r>
      <w:r w:rsidRPr="009516F4">
        <w:rPr>
          <w:rFonts w:ascii="Noto Sans" w:hAnsi="Noto Sans" w:cs="Noto Sans"/>
          <w:i/>
          <w:iCs/>
          <w:sz w:val="18"/>
          <w:szCs w:val="18"/>
        </w:rPr>
        <w:t>es consigni en el document</w:t>
      </w:r>
      <w:r w:rsidRPr="009516F4">
        <w:rPr>
          <w:rFonts w:ascii="Noto Sans" w:hAnsi="Noto Sans" w:cs="Noto Sans"/>
          <w:sz w:val="18"/>
          <w:szCs w:val="18"/>
        </w:rPr>
        <w:t xml:space="preserve"> </w:t>
      </w:r>
      <w:r w:rsidRPr="009516F4">
        <w:rPr>
          <w:rFonts w:ascii="Noto Sans" w:hAnsi="Noto Sans" w:cs="Noto Sans"/>
          <w:smallCaps/>
          <w:sz w:val="18"/>
          <w:szCs w:val="18"/>
        </w:rPr>
        <w:t>que el contracte s’atorga amb la finalitat de construir habitatges de protecció oficial i queda sense efecte si transcorren tres anys a partir de l’esmentat reconeixement sense que obtingui la qualificació o la declaració provisional o quatre anys si es tracta de terrenys. L’exempció s’entén concedida amb caràcter provisional</w:t>
      </w:r>
      <w:r w:rsidRPr="00272578">
        <w:rPr>
          <w:rFonts w:ascii="Noto Sans" w:hAnsi="Noto Sans" w:cs="Noto Sans"/>
          <w:sz w:val="18"/>
          <w:szCs w:val="18"/>
        </w:rPr>
        <w:t xml:space="preserve"> i condicionada al compliment que en cada cas exigeixin les disposicions vigents per a aquesta classe d’habitatges. En el supòsit de les lletres a) i b) d’aquest apartat, el còmput del termini de prescripció previst a l’article</w:t>
      </w:r>
      <w:r w:rsidR="009E5C90">
        <w:rPr>
          <w:rFonts w:ascii="Noto Sans" w:hAnsi="Noto Sans" w:cs="Noto Sans"/>
          <w:sz w:val="18"/>
          <w:szCs w:val="18"/>
        </w:rPr>
        <w:t> </w:t>
      </w:r>
      <w:r w:rsidRPr="00272578">
        <w:rPr>
          <w:rFonts w:ascii="Noto Sans" w:hAnsi="Noto Sans" w:cs="Noto Sans"/>
          <w:sz w:val="18"/>
          <w:szCs w:val="18"/>
        </w:rPr>
        <w:t>67 de la Llei</w:t>
      </w:r>
      <w:r w:rsidR="009E5C90">
        <w:rPr>
          <w:rFonts w:ascii="Noto Sans" w:hAnsi="Noto Sans" w:cs="Noto Sans"/>
          <w:sz w:val="18"/>
          <w:szCs w:val="18"/>
        </w:rPr>
        <w:t> </w:t>
      </w:r>
      <w:r w:rsidRPr="00272578">
        <w:rPr>
          <w:rFonts w:ascii="Noto Sans" w:hAnsi="Noto Sans" w:cs="Noto Sans"/>
          <w:sz w:val="18"/>
          <w:szCs w:val="18"/>
        </w:rPr>
        <w:t>58/2003, de 17 de desembre, general tributària, es comença a comptar una vegada transcorregut el termini de tres o quatre anys d’exempció provisional.</w:t>
      </w:r>
    </w:p>
    <w:p w:rsidRPr="009516F4" w:rsidR="00D0518A" w:rsidP="009516F4" w:rsidRDefault="009516F4" w14:paraId="4A22423A" w14:textId="13B25582">
      <w:pPr>
        <w:pStyle w:val="contestacion-compl"/>
        <w:spacing w:before="0" w:after="0"/>
        <w:ind w:left="851"/>
        <w:rPr>
          <w:rFonts w:ascii="Noto Sans" w:hAnsi="Noto Sans" w:cs="Noto Sans"/>
          <w:i/>
          <w:iCs/>
          <w:sz w:val="18"/>
          <w:szCs w:val="18"/>
        </w:rPr>
      </w:pPr>
      <w:r w:rsidRPr="009516F4">
        <w:rPr>
          <w:rFonts w:ascii="Noto Sans" w:hAnsi="Noto Sans" w:cs="Noto Sans"/>
          <w:i/>
          <w:iCs/>
          <w:sz w:val="18"/>
          <w:szCs w:val="18"/>
        </w:rPr>
        <w:t>Les exempcions previstes en aquest número també s’apliquen a aquelles que</w:t>
      </w:r>
      <w:r w:rsidRPr="009516F4">
        <w:rPr>
          <w:rFonts w:ascii="Noto Sans" w:hAnsi="Noto Sans" w:cs="Noto Sans"/>
          <w:smallCaps/>
          <w:sz w:val="18"/>
          <w:szCs w:val="18"/>
        </w:rPr>
        <w:t xml:space="preserve">, amb protecció pública, </w:t>
      </w:r>
      <w:r w:rsidRPr="009516F4">
        <w:rPr>
          <w:rFonts w:ascii="Noto Sans" w:hAnsi="Noto Sans" w:cs="Noto Sans"/>
          <w:i/>
          <w:iCs/>
          <w:sz w:val="18"/>
          <w:szCs w:val="18"/>
        </w:rPr>
        <w:t>dimanin de la legislació pròpia de les comunitats autònomes, sempre que els paràmetres de superfície màxima protegible</w:t>
      </w:r>
      <w:r>
        <w:rPr>
          <w:rFonts w:ascii="Noto Sans" w:hAnsi="Noto Sans" w:cs="Noto Sans"/>
          <w:i/>
          <w:iCs/>
          <w:sz w:val="18"/>
          <w:szCs w:val="18"/>
        </w:rPr>
        <w:t xml:space="preserve">, </w:t>
      </w:r>
      <w:r w:rsidRPr="009516F4">
        <w:rPr>
          <w:rFonts w:ascii="Noto Sans" w:hAnsi="Noto Sans" w:cs="Noto Sans"/>
          <w:smallCaps/>
          <w:sz w:val="18"/>
          <w:szCs w:val="18"/>
        </w:rPr>
        <w:t>preu de l’habitatge i límit d’ingressos dels adquirents</w:t>
      </w:r>
      <w:r w:rsidRPr="6609E26B">
        <w:rPr>
          <w:rFonts w:ascii="Noto Sans" w:hAnsi="Noto Sans" w:cs="Noto Sans"/>
          <w:sz w:val="18"/>
          <w:szCs w:val="18"/>
          <w:u w:val="single"/>
        </w:rPr>
        <w:t xml:space="preserve"> </w:t>
      </w:r>
      <w:r w:rsidRPr="009516F4">
        <w:rPr>
          <w:rFonts w:ascii="Noto Sans" w:hAnsi="Noto Sans" w:cs="Noto Sans"/>
          <w:i/>
          <w:iCs/>
          <w:sz w:val="18"/>
          <w:szCs w:val="18"/>
        </w:rPr>
        <w:t>no excedeixin els establerts en la norma estatal per als habitatges de protecció oficial</w:t>
      </w:r>
      <w:r w:rsidRPr="009516F4" w:rsidR="00D0518A">
        <w:rPr>
          <w:rStyle w:val="normaltextrun"/>
          <w:rFonts w:ascii="Noto Sans" w:hAnsi="Noto Sans"/>
          <w:i/>
          <w:iCs/>
          <w:sz w:val="18"/>
          <w:szCs w:val="18"/>
        </w:rPr>
        <w:t>.</w:t>
      </w:r>
    </w:p>
    <w:p w:rsidRPr="00F45DE6" w:rsidR="00D0518A" w:rsidP="00D0518A" w:rsidRDefault="00D0518A" w14:paraId="1F538536"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622A2FCC" w14:textId="189FF46D">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sz w:val="22"/>
          <w:szCs w:val="22"/>
          <w:lang w:val="ca-ES"/>
        </w:rPr>
        <w:t>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acord </w:t>
      </w:r>
      <w:r w:rsidR="009E5C90">
        <w:rPr>
          <w:rStyle w:val="normaltextrun"/>
          <w:rFonts w:ascii="Noto Sans" w:hAnsi="Noto Sans"/>
          <w:sz w:val="22"/>
          <w:szCs w:val="22"/>
          <w:lang w:val="ca-ES"/>
        </w:rPr>
        <w:t xml:space="preserve">amb </w:t>
      </w:r>
      <w:r w:rsidRPr="00F45DE6">
        <w:rPr>
          <w:rStyle w:val="normaltextrun"/>
          <w:rFonts w:ascii="Noto Sans" w:hAnsi="Noto Sans"/>
          <w:sz w:val="22"/>
          <w:szCs w:val="22"/>
          <w:lang w:val="ca-ES"/>
        </w:rPr>
        <w:t>el precepte transcrit, per a la determinació dels beneficis fiscals aplicables als habitatges protegits s</w:t>
      </w:r>
      <w:r w:rsidR="009E5C90">
        <w:rPr>
          <w:rStyle w:val="normaltextrun"/>
          <w:rFonts w:ascii="Noto Sans" w:hAnsi="Noto Sans"/>
          <w:sz w:val="22"/>
          <w:szCs w:val="22"/>
          <w:lang w:val="ca-ES"/>
        </w:rPr>
        <w:t>ubjecte</w:t>
      </w:r>
      <w:r w:rsidRPr="00F45DE6">
        <w:rPr>
          <w:rStyle w:val="normaltextrun"/>
          <w:rFonts w:ascii="Noto Sans" w:hAnsi="Noto Sans"/>
          <w:sz w:val="22"/>
          <w:szCs w:val="22"/>
          <w:lang w:val="ca-ES"/>
        </w:rPr>
        <w:t>s a la normativa de les comunitats autònomes,</w:t>
      </w:r>
      <w:r w:rsidR="009E5C90">
        <w:rPr>
          <w:rStyle w:val="normaltextrun"/>
          <w:rFonts w:ascii="Noto Sans" w:hAnsi="Noto Sans"/>
          <w:sz w:val="22"/>
          <w:szCs w:val="22"/>
          <w:lang w:val="ca-ES"/>
        </w:rPr>
        <w:t xml:space="preserve"> cal</w:t>
      </w:r>
      <w:r w:rsidRPr="00F45DE6">
        <w:rPr>
          <w:rStyle w:val="normaltextrun"/>
          <w:rFonts w:ascii="Noto Sans" w:hAnsi="Noto Sans"/>
          <w:sz w:val="22"/>
          <w:szCs w:val="22"/>
          <w:lang w:val="ca-ES"/>
        </w:rPr>
        <w:t xml:space="preserve"> tenir en compte el que disposa l</w:t>
      </w:r>
      <w:r w:rsidR="009E5C90">
        <w:rPr>
          <w:rStyle w:val="normaltextrun"/>
          <w:rFonts w:ascii="Noto Sans" w:hAnsi="Noto Sans"/>
          <w:sz w:val="22"/>
          <w:szCs w:val="22"/>
          <w:lang w:val="ca-ES"/>
        </w:rPr>
        <w:t>’últim</w:t>
      </w:r>
      <w:r w:rsidRPr="00F45DE6">
        <w:rPr>
          <w:rStyle w:val="normaltextrun"/>
          <w:rFonts w:ascii="Noto Sans" w:hAnsi="Noto Sans"/>
          <w:sz w:val="22"/>
          <w:szCs w:val="22"/>
          <w:lang w:val="ca-ES"/>
        </w:rPr>
        <w:t xml:space="preserve"> paràgraf del mateix apartat</w:t>
      </w:r>
      <w:r w:rsidR="009E5C90">
        <w:rPr>
          <w:rStyle w:val="normaltextrun"/>
          <w:rFonts w:ascii="Noto Sans" w:hAnsi="Noto Sans"/>
          <w:sz w:val="22"/>
          <w:szCs w:val="22"/>
          <w:lang w:val="ca-ES"/>
        </w:rPr>
        <w:t> </w:t>
      </w:r>
      <w:r w:rsidRPr="00F45DE6">
        <w:rPr>
          <w:rStyle w:val="normaltextrun"/>
          <w:rFonts w:ascii="Noto Sans" w:hAnsi="Noto Sans"/>
          <w:sz w:val="22"/>
          <w:szCs w:val="22"/>
          <w:lang w:val="ca-ES"/>
        </w:rPr>
        <w:t>12 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article 45.IB) del TRLITPAJD</w:t>
      </w:r>
      <w:r w:rsidR="009E5C90">
        <w:rPr>
          <w:rStyle w:val="normaltextrun"/>
          <w:rFonts w:ascii="Noto Sans" w:hAnsi="Noto Sans"/>
          <w:sz w:val="22"/>
          <w:szCs w:val="22"/>
          <w:lang w:val="ca-ES"/>
        </w:rPr>
        <w:t>. É</w:t>
      </w:r>
      <w:r w:rsidRPr="00F45DE6">
        <w:rPr>
          <w:rStyle w:val="normaltextrun"/>
          <w:rFonts w:ascii="Noto Sans" w:hAnsi="Noto Sans"/>
          <w:sz w:val="22"/>
          <w:szCs w:val="22"/>
          <w:lang w:val="ca-ES"/>
        </w:rPr>
        <w:t xml:space="preserve">s a dir, </w:t>
      </w:r>
      <w:r w:rsidR="009E5C90">
        <w:rPr>
          <w:rStyle w:val="normaltextrun"/>
          <w:rFonts w:ascii="Noto Sans" w:hAnsi="Noto Sans"/>
          <w:sz w:val="22"/>
          <w:szCs w:val="22"/>
          <w:lang w:val="ca-ES"/>
        </w:rPr>
        <w:t xml:space="preserve">cal </w:t>
      </w:r>
      <w:r w:rsidRPr="00F45DE6">
        <w:rPr>
          <w:rStyle w:val="normaltextrun"/>
          <w:rFonts w:ascii="Noto Sans" w:hAnsi="Noto Sans"/>
          <w:sz w:val="22"/>
          <w:szCs w:val="22"/>
          <w:lang w:val="ca-ES"/>
        </w:rPr>
        <w:t xml:space="preserve">analitzar si, en els habitatges esmentats, els paràmetres de </w:t>
      </w:r>
      <w:r w:rsidRPr="00F45DE6">
        <w:rPr>
          <w:rStyle w:val="normaltextrun"/>
          <w:rFonts w:ascii="Noto Sans" w:hAnsi="Noto Sans"/>
          <w:i/>
          <w:iCs/>
          <w:sz w:val="22"/>
          <w:szCs w:val="22"/>
          <w:lang w:val="ca-ES"/>
        </w:rPr>
        <w:t xml:space="preserve">superfície màxima </w:t>
      </w:r>
      <w:r w:rsidRPr="00F45DE6">
        <w:rPr>
          <w:rStyle w:val="normaltextrun"/>
          <w:rFonts w:ascii="Noto Sans" w:hAnsi="Noto Sans"/>
          <w:sz w:val="22"/>
          <w:szCs w:val="22"/>
          <w:lang w:val="ca-ES"/>
        </w:rPr>
        <w:t>protegible,</w:t>
      </w:r>
      <w:r w:rsidR="009E5C90">
        <w:rPr>
          <w:rStyle w:val="normaltextrun"/>
          <w:rFonts w:ascii="Noto Sans" w:hAnsi="Noto Sans"/>
          <w:sz w:val="22"/>
          <w:szCs w:val="22"/>
          <w:lang w:val="ca-ES"/>
        </w:rPr>
        <w:t xml:space="preserve"> el</w:t>
      </w:r>
      <w:r w:rsidRPr="00F45DE6">
        <w:rPr>
          <w:rStyle w:val="normaltextrun"/>
          <w:rFonts w:ascii="Noto Sans" w:hAnsi="Noto Sans"/>
          <w:sz w:val="22"/>
          <w:szCs w:val="22"/>
          <w:lang w:val="ca-ES"/>
        </w:rPr>
        <w:t xml:space="preserve"> </w:t>
      </w:r>
      <w:r w:rsidRPr="00F45DE6">
        <w:rPr>
          <w:rStyle w:val="normaltextrun"/>
          <w:rFonts w:ascii="Noto Sans" w:hAnsi="Noto Sans"/>
          <w:i/>
          <w:iCs/>
          <w:sz w:val="22"/>
          <w:szCs w:val="22"/>
          <w:lang w:val="ca-ES"/>
        </w:rPr>
        <w:t>preu de l</w:t>
      </w:r>
      <w:r w:rsidR="00F45DE6">
        <w:rPr>
          <w:rStyle w:val="normaltextrun"/>
          <w:rFonts w:ascii="Noto Sans" w:hAnsi="Noto Sans"/>
          <w:i/>
          <w:iCs/>
          <w:sz w:val="22"/>
          <w:szCs w:val="22"/>
          <w:lang w:val="ca-ES"/>
        </w:rPr>
        <w:t>’</w:t>
      </w:r>
      <w:r w:rsidRPr="00F45DE6">
        <w:rPr>
          <w:rStyle w:val="normaltextrun"/>
          <w:rFonts w:ascii="Noto Sans" w:hAnsi="Noto Sans"/>
          <w:i/>
          <w:iCs/>
          <w:sz w:val="22"/>
          <w:szCs w:val="22"/>
          <w:lang w:val="ca-ES"/>
        </w:rPr>
        <w:t xml:space="preserve">habitatge </w:t>
      </w:r>
      <w:r w:rsidRPr="00F45DE6">
        <w:rPr>
          <w:rStyle w:val="normaltextrun"/>
          <w:rFonts w:ascii="Noto Sans" w:hAnsi="Noto Sans"/>
          <w:sz w:val="22"/>
          <w:szCs w:val="22"/>
          <w:lang w:val="ca-ES"/>
        </w:rPr>
        <w:t>i</w:t>
      </w:r>
      <w:r w:rsidR="009E5C90">
        <w:rPr>
          <w:rStyle w:val="normaltextrun"/>
          <w:rFonts w:ascii="Noto Sans" w:hAnsi="Noto Sans"/>
          <w:sz w:val="22"/>
          <w:szCs w:val="22"/>
          <w:lang w:val="ca-ES"/>
        </w:rPr>
        <w:t xml:space="preserve"> el</w:t>
      </w:r>
      <w:r w:rsidRPr="00F45DE6">
        <w:rPr>
          <w:rStyle w:val="normaltextrun"/>
          <w:rFonts w:ascii="Noto Sans" w:hAnsi="Noto Sans"/>
          <w:sz w:val="22"/>
          <w:szCs w:val="22"/>
          <w:lang w:val="ca-ES"/>
        </w:rPr>
        <w:t xml:space="preserve"> </w:t>
      </w:r>
      <w:r w:rsidRPr="00F45DE6">
        <w:rPr>
          <w:rStyle w:val="normaltextrun"/>
          <w:rFonts w:ascii="Noto Sans" w:hAnsi="Noto Sans"/>
          <w:i/>
          <w:iCs/>
          <w:sz w:val="22"/>
          <w:szCs w:val="22"/>
          <w:lang w:val="ca-ES"/>
        </w:rPr>
        <w:t>límit d</w:t>
      </w:r>
      <w:r w:rsidR="00F45DE6">
        <w:rPr>
          <w:rStyle w:val="normaltextrun"/>
          <w:rFonts w:ascii="Noto Sans" w:hAnsi="Noto Sans"/>
          <w:i/>
          <w:iCs/>
          <w:sz w:val="22"/>
          <w:szCs w:val="22"/>
          <w:lang w:val="ca-ES"/>
        </w:rPr>
        <w:t>’</w:t>
      </w:r>
      <w:r w:rsidRPr="00F45DE6">
        <w:rPr>
          <w:rStyle w:val="normaltextrun"/>
          <w:rFonts w:ascii="Noto Sans" w:hAnsi="Noto Sans"/>
          <w:i/>
          <w:iCs/>
          <w:sz w:val="22"/>
          <w:szCs w:val="22"/>
          <w:lang w:val="ca-ES"/>
        </w:rPr>
        <w:t>ingressos dels adquirents</w:t>
      </w:r>
      <w:r w:rsidRPr="00F45DE6">
        <w:rPr>
          <w:rStyle w:val="normaltextrun"/>
          <w:rFonts w:ascii="Noto Sans" w:hAnsi="Noto Sans"/>
          <w:sz w:val="22"/>
          <w:szCs w:val="22"/>
          <w:lang w:val="ca-ES"/>
        </w:rPr>
        <w:t xml:space="preserve"> </w:t>
      </w:r>
      <w:r w:rsidRPr="00F45DE6">
        <w:rPr>
          <w:rStyle w:val="normaltextrun"/>
          <w:rFonts w:ascii="Noto Sans" w:hAnsi="Noto Sans"/>
          <w:smallCaps/>
          <w:sz w:val="22"/>
          <w:szCs w:val="22"/>
          <w:lang w:val="ca-ES"/>
        </w:rPr>
        <w:t>no excedeixen dels establerts a la norma estatal per als habitatges de protecció oficial</w:t>
      </w:r>
      <w:r w:rsidRPr="00F45DE6">
        <w:rPr>
          <w:rStyle w:val="normaltextrun"/>
          <w:rFonts w:ascii="Noto Sans" w:hAnsi="Noto Sans"/>
          <w:sz w:val="22"/>
          <w:szCs w:val="22"/>
          <w:lang w:val="ca-ES"/>
        </w:rPr>
        <w:t>.</w:t>
      </w:r>
    </w:p>
    <w:p w:rsidRPr="00F45DE6" w:rsidR="00D0518A" w:rsidP="00D0518A" w:rsidRDefault="00D0518A" w14:paraId="07789462" w14:textId="77777777">
      <w:pPr>
        <w:pStyle w:val="paragraph"/>
        <w:spacing w:before="0" w:beforeAutospacing="0" w:after="0" w:afterAutospacing="0"/>
        <w:textAlignment w:val="baseline"/>
        <w:rPr>
          <w:rFonts w:ascii="Noto Sans" w:hAnsi="Noto Sans"/>
          <w:sz w:val="22"/>
          <w:szCs w:val="22"/>
          <w:lang w:val="ca-ES"/>
        </w:rPr>
      </w:pPr>
    </w:p>
    <w:p w:rsidRPr="008053F6" w:rsidR="001C5D07" w:rsidP="001C5D07" w:rsidRDefault="001C5D07" w14:paraId="00624BDE" w14:textId="77777777">
      <w:pPr>
        <w:rPr>
          <w:rFonts w:eastAsia="Times New Roman" w:cs="Noto Sans"/>
          <w:lang w:eastAsia="es-ES"/>
        </w:rPr>
      </w:pPr>
      <w:r w:rsidRPr="008053F6">
        <w:rPr>
          <w:rFonts w:eastAsia="Times New Roman" w:cs="Noto Sans"/>
          <w:lang w:eastAsia="es-ES"/>
        </w:rPr>
        <w:t>6. La legislació de la Comunitat Autònoma de les Illes Balears sobre habitatge està constituïda, en essència, per la Llei 5/2018, de 19 de juny, d</w:t>
      </w:r>
      <w:r>
        <w:rPr>
          <w:rFonts w:eastAsia="Times New Roman" w:cs="Noto Sans"/>
          <w:lang w:eastAsia="es-ES"/>
        </w:rPr>
        <w:t>e l</w:t>
      </w:r>
      <w:r w:rsidRPr="008053F6">
        <w:rPr>
          <w:rFonts w:eastAsia="Times New Roman" w:cs="Noto Sans"/>
          <w:lang w:eastAsia="es-ES"/>
        </w:rPr>
        <w:t>’habitatge de les Illes Balears (articles 62 a 79, que regulen l’habitatge protegit, i la disposició transitòria tercera), i per la Llei 3/2024</w:t>
      </w:r>
      <w:r>
        <w:rPr>
          <w:rFonts w:eastAsia="Times New Roman" w:cs="Noto Sans"/>
          <w:lang w:eastAsia="es-ES"/>
        </w:rPr>
        <w:t>,</w:t>
      </w:r>
      <w:r w:rsidRPr="008053F6">
        <w:rPr>
          <w:rFonts w:eastAsia="Times New Roman" w:cs="Noto Sans"/>
          <w:lang w:eastAsia="es-ES"/>
        </w:rPr>
        <w:t xml:space="preserve"> de 3 de maig, de mesures urgents en matèria d’habitatge (articles 2 i 3)</w:t>
      </w:r>
      <w:r>
        <w:rPr>
          <w:rFonts w:eastAsia="Times New Roman" w:cs="Noto Sans"/>
          <w:lang w:eastAsia="es-ES"/>
        </w:rPr>
        <w:t>. I</w:t>
      </w:r>
      <w:r w:rsidRPr="008053F6">
        <w:rPr>
          <w:rFonts w:eastAsia="Times New Roman" w:cs="Noto Sans"/>
          <w:lang w:eastAsia="es-ES"/>
        </w:rPr>
        <w:t>gualment, cal tenir en compte tant l’acord del Consell de Govern de 21 de novembre de 2022 per establir els ingressos màxims que permetin l’accés a habitatge protegit (BOIB núm. 152, de 22 de novembre), com l’</w:t>
      </w:r>
      <w:r>
        <w:rPr>
          <w:rFonts w:eastAsia="Times New Roman" w:cs="Noto Sans"/>
          <w:lang w:eastAsia="es-ES"/>
        </w:rPr>
        <w:t>A</w:t>
      </w:r>
      <w:r w:rsidRPr="008053F6">
        <w:rPr>
          <w:rFonts w:eastAsia="Times New Roman" w:cs="Noto Sans"/>
          <w:lang w:eastAsia="es-ES"/>
        </w:rPr>
        <w:t xml:space="preserve">cord del Consell de Govern de 20 de febrer de 2026 (BOIB núm. 24, de 21 de febrer), sobre els preus màxims de l’habitatge protegit </w:t>
      </w:r>
      <w:r w:rsidRPr="007403E7">
        <w:rPr>
          <w:rFonts w:eastAsia="Times New Roman" w:cs="Noto Sans"/>
          <w:i/>
          <w:iCs/>
          <w:lang w:eastAsia="es-ES"/>
        </w:rPr>
        <w:t xml:space="preserve">i </w:t>
      </w:r>
      <w:r w:rsidRPr="001C5D07">
        <w:rPr>
          <w:rFonts w:eastAsia="Times New Roman" w:cs="Noto Sans"/>
          <w:i/>
          <w:iCs/>
          <w:lang w:eastAsia="es-ES"/>
        </w:rPr>
        <w:t>de preu limitat</w:t>
      </w:r>
      <w:r w:rsidRPr="008053F6">
        <w:rPr>
          <w:rFonts w:eastAsia="Times New Roman" w:cs="Noto Sans"/>
          <w:lang w:eastAsia="es-ES"/>
        </w:rPr>
        <w:t>.</w:t>
      </w:r>
    </w:p>
    <w:p w:rsidR="001C5D07" w:rsidP="00D0518A" w:rsidRDefault="001C5D07" w14:paraId="1DA9DE3B" w14:textId="77777777">
      <w:pPr>
        <w:pStyle w:val="paragraph"/>
        <w:spacing w:before="0" w:beforeAutospacing="0" w:after="0" w:afterAutospacing="0"/>
        <w:textAlignment w:val="baseline"/>
        <w:rPr>
          <w:rStyle w:val="normaltextrun"/>
          <w:rFonts w:ascii="Noto Sans" w:hAnsi="Noto Sans"/>
          <w:sz w:val="22"/>
          <w:szCs w:val="22"/>
          <w:lang w:val="ca-ES"/>
        </w:rPr>
      </w:pPr>
    </w:p>
    <w:p w:rsidRPr="00D53C6E" w:rsidR="00D0518A" w:rsidP="00D53C6E" w:rsidRDefault="00D53C6E" w14:paraId="54402856" w14:textId="0DE68978">
      <w:pPr>
        <w:rPr>
          <w:rFonts w:eastAsia="Times New Roman" w:cs="Noto Sans"/>
          <w:lang w:eastAsia="es-ES"/>
        </w:rPr>
      </w:pPr>
      <w:r w:rsidRPr="05D689ED" w:rsidR="00D53C6E">
        <w:rPr>
          <w:rFonts w:eastAsia="Times New Roman" w:cs="Noto Sans"/>
          <w:lang w:eastAsia="es-ES"/>
        </w:rPr>
        <w:t>En primer lloc, la Llei 5/2018 esmentada, dictada sota la competència exclusiva en matèria d’habitatge reconeguda en l’article 30 de l’Estatut d’autonomia, en l’</w:t>
      </w:r>
      <w:r w:rsidRPr="05D689ED" w:rsidR="00D53C6E">
        <w:rPr>
          <w:rFonts w:eastAsia="Times New Roman" w:cs="Noto Sans"/>
          <w:lang w:eastAsia="es-ES"/>
        </w:rPr>
        <w:t>E</w:t>
      </w:r>
      <w:r w:rsidRPr="05D689ED" w:rsidR="00D53C6E">
        <w:rPr>
          <w:rFonts w:eastAsia="Times New Roman" w:cs="Noto Sans"/>
          <w:lang w:eastAsia="es-ES"/>
        </w:rPr>
        <w:t>xposició de motius</w:t>
      </w:r>
      <w:r w:rsidRPr="05D689ED" w:rsidR="00D53C6E">
        <w:rPr>
          <w:rFonts w:eastAsia="Times New Roman" w:cs="Noto Sans"/>
          <w:lang w:eastAsia="es-ES"/>
        </w:rPr>
        <w:t>,</w:t>
      </w:r>
      <w:r w:rsidRPr="05D689ED" w:rsidR="00D53C6E">
        <w:rPr>
          <w:rFonts w:eastAsia="Times New Roman" w:cs="Noto Sans"/>
          <w:lang w:eastAsia="es-ES"/>
        </w:rPr>
        <w:t xml:space="preserve"> </w:t>
      </w:r>
      <w:r w:rsidRPr="05D689ED" w:rsidR="00D53C6E">
        <w:rPr>
          <w:rFonts w:eastAsia="Times New Roman" w:cs="Noto Sans"/>
          <w:lang w:eastAsia="es-ES"/>
        </w:rPr>
        <w:t>apartat IX,</w:t>
      </w:r>
      <w:r w:rsidRPr="05D689ED" w:rsidR="00D53C6E">
        <w:rPr>
          <w:rFonts w:eastAsia="Times New Roman" w:cs="Noto Sans"/>
          <w:lang w:eastAsia="es-ES"/>
        </w:rPr>
        <w:t xml:space="preserve"> ja asseny</w:t>
      </w:r>
      <w:r w:rsidRPr="05D689ED" w:rsidR="00D53C6E">
        <w:rPr>
          <w:rFonts w:eastAsia="Times New Roman" w:cs="Noto Sans"/>
          <w:lang w:eastAsia="es-ES"/>
        </w:rPr>
        <w:t>ala les característiques principals de l’habitatge protegit autonòmic, indicant el següent</w:t>
      </w:r>
      <w:r w:rsidRPr="05D689ED" w:rsidR="00D53C6E">
        <w:rPr>
          <w:rFonts w:eastAsia="Times New Roman" w:cs="Noto Sans"/>
          <w:lang w:eastAsia="es-ES"/>
        </w:rPr>
        <w:t xml:space="preserve"> </w:t>
      </w:r>
      <w:r w:rsidRPr="05D689ED" w:rsidR="00D0518A">
        <w:rPr>
          <w:rStyle w:val="normaltextrun"/>
          <w:lang w:val="ca-ES"/>
        </w:rPr>
        <w:t>(la cursiva i la versal</w:t>
      </w:r>
      <w:r w:rsidRPr="05D689ED" w:rsidR="00D53C6E">
        <w:rPr>
          <w:rStyle w:val="normaltextrun"/>
          <w:lang w:val="ca-ES"/>
        </w:rPr>
        <w:t>e</w:t>
      </w:r>
      <w:r w:rsidRPr="05D689ED" w:rsidR="00D0518A">
        <w:rPr>
          <w:rStyle w:val="normaltextrun"/>
          <w:lang w:val="ca-ES"/>
        </w:rPr>
        <w:t>ta són nostres)</w:t>
      </w:r>
      <w:r w:rsidRPr="05D689ED" w:rsidR="00D0518A">
        <w:rPr>
          <w:rStyle w:val="normaltextrun"/>
          <w:lang w:val="ca-ES"/>
        </w:rPr>
        <w:t>:</w:t>
      </w:r>
    </w:p>
    <w:p w:rsidRPr="00F45DE6" w:rsidR="00D0518A" w:rsidP="00D0518A" w:rsidRDefault="00D0518A" w14:paraId="3C58539E" w14:textId="77777777">
      <w:pPr>
        <w:pStyle w:val="paragraph"/>
        <w:spacing w:before="0" w:beforeAutospacing="0" w:after="0" w:afterAutospacing="0"/>
        <w:textAlignment w:val="baseline"/>
        <w:rPr>
          <w:rFonts w:ascii="Noto Sans" w:hAnsi="Noto Sans"/>
          <w:sz w:val="22"/>
          <w:szCs w:val="22"/>
          <w:lang w:val="ca-ES"/>
        </w:rPr>
      </w:pPr>
    </w:p>
    <w:p w:rsidR="00D53C6E" w:rsidP="00D53C6E" w:rsidRDefault="00D53C6E" w14:paraId="34C2203B" w14:textId="77777777">
      <w:pPr>
        <w:pStyle w:val="parrafo2"/>
        <w:spacing w:before="0" w:after="0"/>
        <w:ind w:left="851"/>
        <w:rPr>
          <w:rFonts w:ascii="Noto Sans" w:hAnsi="Noto Sans" w:cs="Noto Sans"/>
          <w:iCs/>
          <w:sz w:val="18"/>
          <w:szCs w:val="18"/>
        </w:rPr>
      </w:pPr>
      <w:r w:rsidRPr="0072179B">
        <w:rPr>
          <w:rFonts w:ascii="Noto Sans" w:hAnsi="Noto Sans" w:cs="Noto Sans"/>
          <w:iCs/>
          <w:sz w:val="18"/>
          <w:szCs w:val="18"/>
        </w:rPr>
        <w:t>En el títol VIII s’aborda per primera vegada a la comunitat autònoma de les Illes</w:t>
      </w:r>
      <w:r>
        <w:rPr>
          <w:rFonts w:ascii="Noto Sans" w:hAnsi="Noto Sans" w:cs="Noto Sans"/>
          <w:iCs/>
          <w:sz w:val="18"/>
          <w:szCs w:val="18"/>
        </w:rPr>
        <w:t xml:space="preserve"> </w:t>
      </w:r>
      <w:r w:rsidRPr="0072179B">
        <w:rPr>
          <w:rFonts w:ascii="Noto Sans" w:hAnsi="Noto Sans" w:cs="Noto Sans"/>
          <w:iCs/>
          <w:sz w:val="18"/>
          <w:szCs w:val="18"/>
        </w:rPr>
        <w:t xml:space="preserve">Balears, amb rang de llei, </w:t>
      </w:r>
      <w:r w:rsidRPr="00D53C6E">
        <w:rPr>
          <w:rFonts w:ascii="Noto Sans" w:hAnsi="Noto Sans" w:cs="Noto Sans"/>
          <w:i/>
          <w:sz w:val="18"/>
          <w:szCs w:val="18"/>
        </w:rPr>
        <w:t>el règim jurídic de l’habitatge protegit</w:t>
      </w:r>
      <w:r w:rsidRPr="0072179B">
        <w:rPr>
          <w:rFonts w:ascii="Noto Sans" w:hAnsi="Noto Sans" w:cs="Noto Sans"/>
          <w:iCs/>
          <w:sz w:val="18"/>
          <w:szCs w:val="18"/>
        </w:rPr>
        <w:t>, a fi de reforçar l’acció</w:t>
      </w:r>
      <w:r>
        <w:rPr>
          <w:rFonts w:ascii="Noto Sans" w:hAnsi="Noto Sans" w:cs="Noto Sans"/>
          <w:iCs/>
          <w:sz w:val="18"/>
          <w:szCs w:val="18"/>
        </w:rPr>
        <w:t xml:space="preserve"> </w:t>
      </w:r>
      <w:r w:rsidRPr="0072179B">
        <w:rPr>
          <w:rFonts w:ascii="Noto Sans" w:hAnsi="Noto Sans" w:cs="Noto Sans"/>
          <w:iCs/>
          <w:sz w:val="18"/>
          <w:szCs w:val="18"/>
        </w:rPr>
        <w:t>pública per garantir-ne la funció social. En aquest sentit, i a fi de garantir l’existència</w:t>
      </w:r>
      <w:r>
        <w:rPr>
          <w:rFonts w:ascii="Noto Sans" w:hAnsi="Noto Sans" w:cs="Noto Sans"/>
          <w:iCs/>
          <w:sz w:val="18"/>
          <w:szCs w:val="18"/>
        </w:rPr>
        <w:t xml:space="preserve"> </w:t>
      </w:r>
      <w:r w:rsidRPr="0072179B">
        <w:rPr>
          <w:rFonts w:ascii="Noto Sans" w:hAnsi="Noto Sans" w:cs="Noto Sans"/>
          <w:iCs/>
          <w:sz w:val="18"/>
          <w:szCs w:val="18"/>
        </w:rPr>
        <w:t>d’un parc immobiliari de protecció pública suficient, s’estableix un règim de protecció</w:t>
      </w:r>
      <w:r>
        <w:rPr>
          <w:rFonts w:ascii="Noto Sans" w:hAnsi="Noto Sans" w:cs="Noto Sans"/>
          <w:iCs/>
          <w:sz w:val="18"/>
          <w:szCs w:val="18"/>
        </w:rPr>
        <w:t xml:space="preserve"> </w:t>
      </w:r>
      <w:r w:rsidRPr="0072179B">
        <w:rPr>
          <w:rFonts w:ascii="Noto Sans" w:hAnsi="Noto Sans" w:cs="Noto Sans"/>
          <w:iCs/>
          <w:sz w:val="18"/>
          <w:szCs w:val="18"/>
        </w:rPr>
        <w:t>de caràcter permanent, sense possibilitat de desqualificació voluntària.</w:t>
      </w:r>
    </w:p>
    <w:p w:rsidRPr="0072179B" w:rsidR="00D53C6E" w:rsidP="00D53C6E" w:rsidRDefault="00D53C6E" w14:paraId="165B4C8E" w14:textId="77777777">
      <w:pPr>
        <w:pStyle w:val="parrafo2"/>
        <w:spacing w:before="0" w:after="0"/>
        <w:ind w:left="851"/>
        <w:rPr>
          <w:rFonts w:ascii="Noto Sans" w:hAnsi="Noto Sans" w:cs="Noto Sans"/>
          <w:iCs/>
          <w:sz w:val="18"/>
          <w:szCs w:val="18"/>
        </w:rPr>
      </w:pPr>
    </w:p>
    <w:p w:rsidR="00D53C6E" w:rsidP="00D53C6E" w:rsidRDefault="00D53C6E" w14:paraId="4794A440" w14:textId="77777777">
      <w:pPr>
        <w:pStyle w:val="parrafo2"/>
        <w:spacing w:before="0" w:after="0"/>
        <w:ind w:left="851"/>
        <w:rPr>
          <w:rFonts w:ascii="Noto Sans" w:hAnsi="Noto Sans" w:cs="Noto Sans"/>
          <w:iCs/>
          <w:sz w:val="18"/>
          <w:szCs w:val="18"/>
        </w:rPr>
      </w:pPr>
      <w:r w:rsidRPr="0072179B">
        <w:rPr>
          <w:rFonts w:ascii="Noto Sans" w:hAnsi="Noto Sans" w:cs="Noto Sans"/>
          <w:iCs/>
          <w:sz w:val="18"/>
          <w:szCs w:val="18"/>
        </w:rPr>
        <w:t xml:space="preserve">Al llarg del capítol I </w:t>
      </w:r>
      <w:r w:rsidRPr="0072179B">
        <w:rPr>
          <w:rFonts w:ascii="Noto Sans" w:hAnsi="Noto Sans" w:cs="Noto Sans"/>
          <w:i/>
          <w:sz w:val="18"/>
          <w:szCs w:val="18"/>
        </w:rPr>
        <w:t>es regula el concepte d’habitatge protegit</w:t>
      </w:r>
      <w:r w:rsidRPr="0072179B">
        <w:rPr>
          <w:rFonts w:ascii="Noto Sans" w:hAnsi="Noto Sans" w:cs="Noto Sans"/>
          <w:iCs/>
          <w:sz w:val="18"/>
          <w:szCs w:val="18"/>
        </w:rPr>
        <w:t>, els tipus de</w:t>
      </w:r>
      <w:r>
        <w:rPr>
          <w:rFonts w:ascii="Noto Sans" w:hAnsi="Noto Sans" w:cs="Noto Sans"/>
          <w:iCs/>
          <w:sz w:val="18"/>
          <w:szCs w:val="18"/>
        </w:rPr>
        <w:t xml:space="preserve"> </w:t>
      </w:r>
      <w:r w:rsidRPr="0072179B">
        <w:rPr>
          <w:rFonts w:ascii="Noto Sans" w:hAnsi="Noto Sans" w:cs="Noto Sans"/>
          <w:iCs/>
          <w:sz w:val="18"/>
          <w:szCs w:val="18"/>
        </w:rPr>
        <w:t xml:space="preserve">promoció, la destinació, </w:t>
      </w:r>
      <w:r w:rsidRPr="0072179B">
        <w:rPr>
          <w:rFonts w:ascii="Noto Sans" w:hAnsi="Noto Sans" w:cs="Noto Sans"/>
          <w:i/>
          <w:sz w:val="18"/>
          <w:szCs w:val="18"/>
        </w:rPr>
        <w:t xml:space="preserve">els preus, el visat obligatori, la publicitat i l’obligatorietat d’inscripció en el Registre de la Propietat dels contractes de compravenda, </w:t>
      </w:r>
      <w:r w:rsidRPr="00D53C6E">
        <w:rPr>
          <w:rFonts w:ascii="Noto Sans" w:hAnsi="Noto Sans" w:cs="Noto Sans"/>
          <w:i/>
          <w:smallCaps/>
          <w:sz w:val="18"/>
          <w:szCs w:val="18"/>
        </w:rPr>
        <w:t>i la seva qualificació</w:t>
      </w:r>
      <w:r w:rsidRPr="0072179B">
        <w:rPr>
          <w:rFonts w:ascii="Noto Sans" w:hAnsi="Noto Sans" w:cs="Noto Sans"/>
          <w:iCs/>
          <w:sz w:val="18"/>
          <w:szCs w:val="18"/>
        </w:rPr>
        <w:t>. La llei també preveu la creació del Registre públic d’habitatges protegits</w:t>
      </w:r>
      <w:r>
        <w:rPr>
          <w:rFonts w:ascii="Noto Sans" w:hAnsi="Noto Sans" w:cs="Noto Sans"/>
          <w:iCs/>
          <w:sz w:val="18"/>
          <w:szCs w:val="18"/>
        </w:rPr>
        <w:t xml:space="preserve"> </w:t>
      </w:r>
      <w:r w:rsidRPr="0072179B">
        <w:rPr>
          <w:rFonts w:ascii="Noto Sans" w:hAnsi="Noto Sans" w:cs="Noto Sans"/>
          <w:iCs/>
          <w:sz w:val="18"/>
          <w:szCs w:val="18"/>
        </w:rPr>
        <w:t xml:space="preserve">com a eina de gestió i control d’aquest parc específic; paral·lelament, el </w:t>
      </w:r>
      <w:r w:rsidRPr="00D53C6E">
        <w:rPr>
          <w:rFonts w:ascii="Noto Sans" w:hAnsi="Noto Sans" w:cs="Noto Sans"/>
          <w:iCs/>
          <w:smallCaps/>
          <w:sz w:val="18"/>
          <w:szCs w:val="18"/>
        </w:rPr>
        <w:t>Registre públic de demandants</w:t>
      </w:r>
      <w:r w:rsidRPr="0072179B">
        <w:rPr>
          <w:rFonts w:ascii="Noto Sans" w:hAnsi="Noto Sans" w:cs="Noto Sans"/>
          <w:iCs/>
          <w:sz w:val="18"/>
          <w:szCs w:val="18"/>
        </w:rPr>
        <w:t xml:space="preserve"> té com a finalitat la gestió i el control de les adjudicacions d’aquests</w:t>
      </w:r>
      <w:r>
        <w:rPr>
          <w:rFonts w:ascii="Noto Sans" w:hAnsi="Noto Sans" w:cs="Noto Sans"/>
          <w:iCs/>
          <w:sz w:val="18"/>
          <w:szCs w:val="18"/>
        </w:rPr>
        <w:t xml:space="preserve"> </w:t>
      </w:r>
      <w:r w:rsidRPr="0072179B">
        <w:rPr>
          <w:rFonts w:ascii="Noto Sans" w:hAnsi="Noto Sans" w:cs="Noto Sans"/>
          <w:iCs/>
          <w:sz w:val="18"/>
          <w:szCs w:val="18"/>
        </w:rPr>
        <w:t>habitatges.</w:t>
      </w:r>
    </w:p>
    <w:p w:rsidRPr="0072179B" w:rsidR="00D53C6E" w:rsidP="00D53C6E" w:rsidRDefault="00D53C6E" w14:paraId="2C6DFBB9" w14:textId="77777777">
      <w:pPr>
        <w:pStyle w:val="parrafo2"/>
        <w:spacing w:before="0" w:after="0"/>
        <w:ind w:left="851"/>
        <w:rPr>
          <w:rFonts w:ascii="Noto Sans" w:hAnsi="Noto Sans" w:cs="Noto Sans"/>
          <w:iCs/>
          <w:sz w:val="18"/>
          <w:szCs w:val="18"/>
        </w:rPr>
      </w:pPr>
    </w:p>
    <w:p w:rsidRPr="0072179B" w:rsidR="00D53C6E" w:rsidP="00D53C6E" w:rsidRDefault="00D53C6E" w14:paraId="125EC532" w14:textId="5B6EF352">
      <w:pPr>
        <w:pStyle w:val="parrafo2"/>
        <w:spacing w:before="0" w:after="0"/>
        <w:ind w:left="851"/>
        <w:rPr>
          <w:rFonts w:ascii="Noto Sans" w:hAnsi="Noto Sans" w:cs="Noto Sans"/>
          <w:iCs/>
          <w:sz w:val="18"/>
          <w:szCs w:val="18"/>
        </w:rPr>
      </w:pPr>
      <w:r w:rsidRPr="0072179B">
        <w:rPr>
          <w:rFonts w:ascii="Noto Sans" w:hAnsi="Noto Sans" w:cs="Noto Sans"/>
          <w:iCs/>
          <w:sz w:val="18"/>
          <w:szCs w:val="18"/>
        </w:rPr>
        <w:t>En el capítol II</w:t>
      </w:r>
      <w:r>
        <w:rPr>
          <w:rFonts w:ascii="Noto Sans" w:hAnsi="Noto Sans" w:cs="Noto Sans"/>
          <w:iCs/>
          <w:sz w:val="18"/>
          <w:szCs w:val="18"/>
        </w:rPr>
        <w:t xml:space="preserve"> se estableixen</w:t>
      </w:r>
      <w:r w:rsidRPr="00D53C6E">
        <w:rPr>
          <w:rFonts w:ascii="Noto Sans" w:hAnsi="Noto Sans" w:cs="Noto Sans"/>
          <w:iCs/>
          <w:smallCaps/>
          <w:sz w:val="18"/>
          <w:szCs w:val="18"/>
        </w:rPr>
        <w:t xml:space="preserve"> </w:t>
      </w:r>
      <w:r w:rsidRPr="00D53C6E">
        <w:rPr>
          <w:rFonts w:ascii="Noto Sans" w:hAnsi="Noto Sans" w:cs="Noto Sans"/>
          <w:i/>
          <w:smallCaps/>
          <w:sz w:val="18"/>
          <w:szCs w:val="18"/>
        </w:rPr>
        <w:t>les potestats que té l’Administració respecte de l’habitatge protegit</w:t>
      </w:r>
      <w:r w:rsidRPr="00D53C6E">
        <w:rPr>
          <w:rFonts w:ascii="Noto Sans" w:hAnsi="Noto Sans" w:cs="Noto Sans"/>
          <w:iCs/>
          <w:smallCaps/>
          <w:sz w:val="18"/>
          <w:szCs w:val="18"/>
        </w:rPr>
        <w:t>,</w:t>
      </w:r>
      <w:r w:rsidRPr="0072179B">
        <w:rPr>
          <w:rFonts w:ascii="Noto Sans" w:hAnsi="Noto Sans" w:cs="Noto Sans"/>
          <w:iCs/>
          <w:sz w:val="18"/>
          <w:szCs w:val="18"/>
        </w:rPr>
        <w:t xml:space="preserve"> concretament la possibilitat d’exercir </w:t>
      </w:r>
      <w:r w:rsidRPr="00D53C6E">
        <w:rPr>
          <w:rFonts w:ascii="Noto Sans" w:hAnsi="Noto Sans" w:cs="Noto Sans"/>
          <w:i/>
          <w:smallCaps/>
          <w:sz w:val="18"/>
          <w:szCs w:val="18"/>
        </w:rPr>
        <w:t>el dret d’adquisició preferent, el desnonament i l’expropiació forçosa</w:t>
      </w:r>
      <w:r w:rsidRPr="0072179B">
        <w:rPr>
          <w:rFonts w:ascii="Noto Sans" w:hAnsi="Noto Sans" w:cs="Noto Sans"/>
          <w:iCs/>
          <w:sz w:val="18"/>
          <w:szCs w:val="18"/>
        </w:rPr>
        <w:t>, sempre que hi hagi unes condicions</w:t>
      </w:r>
      <w:r>
        <w:rPr>
          <w:rFonts w:ascii="Noto Sans" w:hAnsi="Noto Sans" w:cs="Noto Sans"/>
          <w:iCs/>
          <w:sz w:val="18"/>
          <w:szCs w:val="18"/>
        </w:rPr>
        <w:t xml:space="preserve"> </w:t>
      </w:r>
      <w:r w:rsidRPr="0072179B">
        <w:rPr>
          <w:rFonts w:ascii="Noto Sans" w:hAnsi="Noto Sans" w:cs="Noto Sans"/>
          <w:iCs/>
          <w:sz w:val="18"/>
          <w:szCs w:val="18"/>
        </w:rPr>
        <w:t>determinades que garanteixin la seguretat en aquests procediments.</w:t>
      </w:r>
    </w:p>
    <w:p w:rsidRPr="00F45DE6" w:rsidR="00D0518A" w:rsidP="00D0518A" w:rsidRDefault="00D0518A" w14:paraId="2E357543" w14:textId="77777777">
      <w:pPr>
        <w:pStyle w:val="paragraph"/>
        <w:spacing w:before="0" w:beforeAutospacing="0" w:after="0" w:afterAutospacing="0"/>
        <w:textAlignment w:val="baseline"/>
        <w:rPr>
          <w:rFonts w:ascii="Noto Sans" w:hAnsi="Noto Sans"/>
          <w:sz w:val="22"/>
          <w:szCs w:val="22"/>
          <w:lang w:val="ca-ES"/>
        </w:rPr>
      </w:pPr>
    </w:p>
    <w:p w:rsidRPr="00F45DE6" w:rsidR="00D0518A" w:rsidP="05D689ED" w:rsidRDefault="00D0518A" w14:paraId="53E05E36" w14:textId="593AF114">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I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article 62 conceptua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habitatge protegit en els termes següent</w:t>
      </w:r>
      <w:r w:rsidRPr="05D689ED" w:rsidR="00D0518A">
        <w:rPr>
          <w:rStyle w:val="normaltextrun"/>
          <w:rFonts w:ascii="Noto Sans" w:hAnsi="Noto Sans"/>
          <w:sz w:val="22"/>
          <w:szCs w:val="22"/>
          <w:lang w:val="ca-ES"/>
        </w:rPr>
        <w:t xml:space="preserve">s </w:t>
      </w:r>
      <w:r w:rsidRPr="05D689ED" w:rsidR="00D0518A">
        <w:rPr>
          <w:rStyle w:val="normaltextrun"/>
          <w:rFonts w:ascii="Noto Sans" w:hAnsi="Noto Sans"/>
          <w:sz w:val="22"/>
          <w:szCs w:val="22"/>
          <w:lang w:val="ca-ES"/>
        </w:rPr>
        <w:t>(la cursiva i la versal</w:t>
      </w:r>
      <w:r w:rsidRPr="05D689ED" w:rsidR="00B657AF">
        <w:rPr>
          <w:rStyle w:val="normaltextrun"/>
          <w:rFonts w:ascii="Noto Sans" w:hAnsi="Noto Sans"/>
          <w:sz w:val="22"/>
          <w:szCs w:val="22"/>
          <w:lang w:val="ca-ES"/>
        </w:rPr>
        <w:t>e</w:t>
      </w:r>
      <w:r w:rsidRPr="05D689ED" w:rsidR="00D0518A">
        <w:rPr>
          <w:rStyle w:val="normaltextrun"/>
          <w:rFonts w:ascii="Noto Sans" w:hAnsi="Noto Sans"/>
          <w:sz w:val="22"/>
          <w:szCs w:val="22"/>
          <w:lang w:val="ca-ES"/>
        </w:rPr>
        <w:t>ta són nostres)</w:t>
      </w:r>
      <w:r w:rsidRPr="05D689ED" w:rsidR="00D0518A">
        <w:rPr>
          <w:rStyle w:val="normaltextrun"/>
          <w:rFonts w:ascii="Noto Sans" w:hAnsi="Noto Sans"/>
          <w:sz w:val="22"/>
          <w:szCs w:val="22"/>
          <w:lang w:val="ca-ES"/>
        </w:rPr>
        <w:t>:</w:t>
      </w:r>
    </w:p>
    <w:p w:rsidRPr="00F45DE6" w:rsidR="00D0518A" w:rsidP="00D0518A" w:rsidRDefault="00D0518A" w14:paraId="618B1369" w14:textId="77777777">
      <w:pPr>
        <w:pStyle w:val="paragraph"/>
        <w:spacing w:before="0" w:beforeAutospacing="0" w:after="0" w:afterAutospacing="0"/>
        <w:textAlignment w:val="baseline"/>
        <w:rPr>
          <w:rFonts w:ascii="Noto Sans" w:hAnsi="Noto Sans"/>
          <w:sz w:val="22"/>
          <w:szCs w:val="22"/>
          <w:lang w:val="ca-ES"/>
        </w:rPr>
      </w:pPr>
    </w:p>
    <w:p w:rsidR="00BA00CC" w:rsidP="00BA00CC" w:rsidRDefault="00BA00CC" w14:paraId="25A54DB8" w14:textId="37846C71">
      <w:pPr>
        <w:pStyle w:val="parrafo"/>
        <w:spacing w:before="0" w:after="0"/>
        <w:ind w:left="851"/>
        <w:rPr>
          <w:rFonts w:ascii="Noto Sans" w:hAnsi="Noto Sans" w:cs="Noto Sans"/>
          <w:iCs/>
          <w:sz w:val="18"/>
          <w:szCs w:val="18"/>
        </w:rPr>
      </w:pPr>
      <w:r w:rsidRPr="00535F3C">
        <w:rPr>
          <w:rFonts w:ascii="Noto Sans" w:hAnsi="Noto Sans" w:cs="Noto Sans"/>
          <w:iCs/>
          <w:sz w:val="18"/>
          <w:szCs w:val="18"/>
        </w:rPr>
        <w:t xml:space="preserve">1. </w:t>
      </w:r>
      <w:r w:rsidRPr="00535F3C">
        <w:rPr>
          <w:rFonts w:ascii="Noto Sans" w:hAnsi="Noto Sans" w:cs="Noto Sans"/>
          <w:i/>
          <w:sz w:val="18"/>
          <w:szCs w:val="18"/>
        </w:rPr>
        <w:t>Es consideren habitatges protegits</w:t>
      </w:r>
      <w:r w:rsidRPr="00535F3C">
        <w:rPr>
          <w:rFonts w:ascii="Noto Sans" w:hAnsi="Noto Sans" w:cs="Noto Sans"/>
          <w:iCs/>
          <w:sz w:val="18"/>
          <w:szCs w:val="18"/>
        </w:rPr>
        <w:t xml:space="preserve"> els que es troben en qualsevol de les</w:t>
      </w:r>
      <w:r>
        <w:rPr>
          <w:rFonts w:ascii="Noto Sans" w:hAnsi="Noto Sans" w:cs="Noto Sans"/>
          <w:iCs/>
          <w:sz w:val="18"/>
          <w:szCs w:val="18"/>
        </w:rPr>
        <w:t xml:space="preserve"> </w:t>
      </w:r>
      <w:r w:rsidRPr="00535F3C">
        <w:rPr>
          <w:rFonts w:ascii="Noto Sans" w:hAnsi="Noto Sans" w:cs="Noto Sans"/>
          <w:iCs/>
          <w:sz w:val="18"/>
          <w:szCs w:val="18"/>
        </w:rPr>
        <w:t>situacions següents mentre duri la vigència de la qualificació o declaració:</w:t>
      </w:r>
    </w:p>
    <w:p w:rsidRPr="00535F3C" w:rsidR="00BA00CC" w:rsidP="00BA00CC" w:rsidRDefault="00BA00CC" w14:paraId="76139FEF" w14:textId="77777777">
      <w:pPr>
        <w:pStyle w:val="parrafo"/>
        <w:spacing w:before="0" w:after="0"/>
        <w:ind w:left="851"/>
        <w:rPr>
          <w:rFonts w:ascii="Noto Sans" w:hAnsi="Noto Sans" w:cs="Noto Sans"/>
          <w:iCs/>
          <w:sz w:val="18"/>
          <w:szCs w:val="18"/>
        </w:rPr>
      </w:pPr>
    </w:p>
    <w:p w:rsidRPr="00535F3C" w:rsidR="00BA00CC" w:rsidP="00BA00CC" w:rsidRDefault="00BA00CC" w14:paraId="51A3429E" w14:textId="77777777">
      <w:pPr>
        <w:pStyle w:val="parrafo"/>
        <w:spacing w:before="0" w:after="0"/>
        <w:ind w:left="851"/>
        <w:rPr>
          <w:rFonts w:ascii="Noto Sans" w:hAnsi="Noto Sans" w:cs="Noto Sans"/>
          <w:iCs/>
          <w:sz w:val="18"/>
          <w:szCs w:val="18"/>
        </w:rPr>
      </w:pPr>
      <w:r w:rsidRPr="00535F3C">
        <w:rPr>
          <w:rFonts w:ascii="Noto Sans" w:hAnsi="Noto Sans" w:cs="Noto Sans"/>
          <w:i/>
          <w:sz w:val="18"/>
          <w:szCs w:val="18"/>
        </w:rPr>
        <w:t>a)</w:t>
      </w:r>
      <w:r w:rsidRPr="00535F3C">
        <w:rPr>
          <w:rFonts w:ascii="Noto Sans" w:hAnsi="Noto Sans" w:cs="Noto Sans"/>
          <w:iCs/>
          <w:sz w:val="18"/>
          <w:szCs w:val="18"/>
        </w:rPr>
        <w:t xml:space="preserve"> </w:t>
      </w:r>
      <w:r w:rsidRPr="00535F3C">
        <w:rPr>
          <w:rFonts w:ascii="Noto Sans" w:hAnsi="Noto Sans" w:cs="Noto Sans"/>
          <w:i/>
          <w:sz w:val="18"/>
          <w:szCs w:val="18"/>
        </w:rPr>
        <w:t>Els habitatges amb qualificació de protecció oficial</w:t>
      </w:r>
      <w:r w:rsidRPr="00535F3C">
        <w:rPr>
          <w:rFonts w:ascii="Noto Sans" w:hAnsi="Noto Sans" w:cs="Noto Sans"/>
          <w:iCs/>
          <w:sz w:val="18"/>
          <w:szCs w:val="18"/>
        </w:rPr>
        <w:t>, tant si són de promoció</w:t>
      </w:r>
      <w:r>
        <w:rPr>
          <w:rFonts w:ascii="Noto Sans" w:hAnsi="Noto Sans" w:cs="Noto Sans"/>
          <w:iCs/>
          <w:sz w:val="18"/>
          <w:szCs w:val="18"/>
        </w:rPr>
        <w:t xml:space="preserve"> </w:t>
      </w:r>
      <w:r w:rsidRPr="00535F3C">
        <w:rPr>
          <w:rFonts w:ascii="Noto Sans" w:hAnsi="Noto Sans" w:cs="Noto Sans"/>
          <w:iCs/>
          <w:sz w:val="18"/>
          <w:szCs w:val="18"/>
        </w:rPr>
        <w:t>pública com privada, a l’empara del Reial decret llei 31/1978, de 31 d’octubre,</w:t>
      </w:r>
      <w:r>
        <w:rPr>
          <w:rFonts w:ascii="Noto Sans" w:hAnsi="Noto Sans" w:cs="Noto Sans"/>
          <w:iCs/>
          <w:sz w:val="18"/>
          <w:szCs w:val="18"/>
        </w:rPr>
        <w:t xml:space="preserve"> </w:t>
      </w:r>
      <w:r w:rsidRPr="00535F3C">
        <w:rPr>
          <w:rFonts w:ascii="Noto Sans" w:hAnsi="Noto Sans" w:cs="Noto Sans"/>
          <w:iCs/>
          <w:sz w:val="18"/>
          <w:szCs w:val="18"/>
        </w:rPr>
        <w:t xml:space="preserve">sobre política d’habitatges de protecció oficial, </w:t>
      </w:r>
      <w:r w:rsidRPr="00BA00CC">
        <w:rPr>
          <w:rFonts w:ascii="Noto Sans" w:hAnsi="Noto Sans" w:cs="Noto Sans"/>
          <w:iCs/>
          <w:smallCaps/>
          <w:sz w:val="18"/>
          <w:szCs w:val="18"/>
        </w:rPr>
        <w:t>i els declarats expressament protegits en virtut d’una normativa específica o d’una norma de desplegament de plans d’habitatge</w:t>
      </w:r>
      <w:r w:rsidRPr="00535F3C">
        <w:rPr>
          <w:rFonts w:ascii="Noto Sans" w:hAnsi="Noto Sans" w:cs="Noto Sans"/>
          <w:iCs/>
          <w:sz w:val="18"/>
          <w:szCs w:val="18"/>
        </w:rPr>
        <w:t xml:space="preserve"> d’àmbit estatal o autonòmic, qualsevol sigui la data de la</w:t>
      </w:r>
      <w:r>
        <w:rPr>
          <w:rFonts w:ascii="Noto Sans" w:hAnsi="Noto Sans" w:cs="Noto Sans"/>
          <w:iCs/>
          <w:sz w:val="18"/>
          <w:szCs w:val="18"/>
        </w:rPr>
        <w:t xml:space="preserve"> </w:t>
      </w:r>
      <w:r w:rsidRPr="00535F3C">
        <w:rPr>
          <w:rFonts w:ascii="Noto Sans" w:hAnsi="Noto Sans" w:cs="Noto Sans"/>
          <w:iCs/>
          <w:sz w:val="18"/>
          <w:szCs w:val="18"/>
        </w:rPr>
        <w:t>declaració.</w:t>
      </w:r>
    </w:p>
    <w:p w:rsidR="00BA00CC" w:rsidP="00BA00CC" w:rsidRDefault="00BA00CC" w14:paraId="7F3F78C4" w14:textId="77777777">
      <w:pPr>
        <w:pStyle w:val="parrafo"/>
        <w:spacing w:before="0" w:after="0"/>
        <w:ind w:left="851"/>
        <w:rPr>
          <w:rFonts w:ascii="Noto Sans" w:hAnsi="Noto Sans" w:cs="Noto Sans"/>
          <w:sz w:val="18"/>
          <w:szCs w:val="18"/>
        </w:rPr>
      </w:pPr>
      <w:r w:rsidRPr="6609E26B">
        <w:rPr>
          <w:rFonts w:ascii="Noto Sans" w:hAnsi="Noto Sans" w:cs="Noto Sans"/>
          <w:i/>
          <w:iCs/>
          <w:sz w:val="18"/>
          <w:szCs w:val="18"/>
        </w:rPr>
        <w:t>b)</w:t>
      </w:r>
      <w:r w:rsidRPr="6609E26B">
        <w:rPr>
          <w:rFonts w:ascii="Noto Sans" w:hAnsi="Noto Sans" w:cs="Noto Sans"/>
          <w:sz w:val="18"/>
          <w:szCs w:val="18"/>
        </w:rPr>
        <w:t xml:space="preserve"> Els habitatges que compleixin els requisits o barems de protecció pública que s’han de determinar reglamentàriament per a altres títols habilitants d’ús de l’habitatge que es vulguin impulsar i prioritzar, com la cessió d’ús, el dret de superfície o d’altres.</w:t>
      </w:r>
    </w:p>
    <w:p w:rsidRPr="00535F3C" w:rsidR="00BA00CC" w:rsidP="00BA00CC" w:rsidRDefault="00BA00CC" w14:paraId="41090172" w14:textId="77777777">
      <w:pPr>
        <w:pStyle w:val="parrafo"/>
        <w:spacing w:before="0" w:after="0"/>
        <w:ind w:left="851"/>
        <w:rPr>
          <w:rFonts w:ascii="Noto Sans" w:hAnsi="Noto Sans" w:cs="Noto Sans"/>
          <w:iCs/>
          <w:sz w:val="18"/>
          <w:szCs w:val="18"/>
        </w:rPr>
      </w:pPr>
    </w:p>
    <w:p w:rsidRPr="00A26A1D" w:rsidR="00BA00CC" w:rsidP="00BA00CC" w:rsidRDefault="00BA00CC" w14:paraId="11895134" w14:textId="77777777">
      <w:pPr>
        <w:pStyle w:val="parrafo"/>
        <w:spacing w:before="0" w:after="0"/>
        <w:ind w:left="851"/>
        <w:rPr>
          <w:rFonts w:ascii="Noto Sans" w:hAnsi="Noto Sans" w:cs="Noto Sans"/>
          <w:i/>
          <w:sz w:val="18"/>
          <w:szCs w:val="18"/>
        </w:rPr>
      </w:pPr>
      <w:r w:rsidRPr="00A26A1D">
        <w:rPr>
          <w:rFonts w:ascii="Noto Sans" w:hAnsi="Noto Sans" w:cs="Noto Sans"/>
          <w:i/>
          <w:sz w:val="18"/>
          <w:szCs w:val="18"/>
        </w:rPr>
        <w:t>2. En tot cas, per tal que un habitatge sigui qualificat com a protegit ha de complir,</w:t>
      </w:r>
      <w:r>
        <w:rPr>
          <w:rFonts w:ascii="Noto Sans" w:hAnsi="Noto Sans" w:cs="Noto Sans"/>
          <w:i/>
          <w:sz w:val="18"/>
          <w:szCs w:val="18"/>
        </w:rPr>
        <w:t xml:space="preserve"> </w:t>
      </w:r>
      <w:r w:rsidRPr="00BA00CC">
        <w:rPr>
          <w:rFonts w:ascii="Noto Sans" w:hAnsi="Noto Sans" w:cs="Noto Sans"/>
          <w:i/>
          <w:smallCaps/>
          <w:sz w:val="18"/>
          <w:szCs w:val="18"/>
        </w:rPr>
        <w:t>com a mínim</w:t>
      </w:r>
      <w:r w:rsidRPr="00A26A1D">
        <w:rPr>
          <w:rFonts w:ascii="Noto Sans" w:hAnsi="Noto Sans" w:cs="Noto Sans"/>
          <w:i/>
          <w:sz w:val="18"/>
          <w:szCs w:val="18"/>
        </w:rPr>
        <w:t>, els requisits següents</w:t>
      </w:r>
      <w:r w:rsidRPr="00535F3C">
        <w:rPr>
          <w:rFonts w:ascii="Noto Sans" w:hAnsi="Noto Sans" w:cs="Noto Sans"/>
          <w:iCs/>
          <w:sz w:val="18"/>
          <w:szCs w:val="18"/>
        </w:rPr>
        <w:t>:</w:t>
      </w:r>
    </w:p>
    <w:p w:rsidRPr="00535F3C" w:rsidR="00BA00CC" w:rsidP="00BA00CC" w:rsidRDefault="00BA00CC" w14:paraId="5BFCE2C0" w14:textId="77777777">
      <w:pPr>
        <w:pStyle w:val="parrafo"/>
        <w:spacing w:before="0" w:after="0"/>
        <w:ind w:left="851"/>
        <w:rPr>
          <w:rFonts w:ascii="Noto Sans" w:hAnsi="Noto Sans" w:cs="Noto Sans"/>
          <w:iCs/>
          <w:sz w:val="18"/>
          <w:szCs w:val="18"/>
        </w:rPr>
      </w:pPr>
    </w:p>
    <w:p w:rsidRPr="00BA00CC" w:rsidR="00BA00CC" w:rsidP="00BA00CC" w:rsidRDefault="00BA00CC" w14:paraId="25313D1F" w14:textId="65D2A288">
      <w:pPr>
        <w:pStyle w:val="parrafo"/>
        <w:spacing w:before="0" w:after="0"/>
        <w:ind w:left="851"/>
        <w:rPr>
          <w:rFonts w:ascii="Noto Sans" w:hAnsi="Noto Sans" w:cs="Noto Sans"/>
          <w:i/>
          <w:sz w:val="18"/>
          <w:szCs w:val="18"/>
        </w:rPr>
      </w:pPr>
      <w:r w:rsidRPr="00BA00CC">
        <w:rPr>
          <w:rFonts w:ascii="Noto Sans" w:hAnsi="Noto Sans" w:cs="Noto Sans"/>
          <w:i/>
          <w:sz w:val="18"/>
          <w:szCs w:val="18"/>
        </w:rPr>
        <w:t>a) S’ha de destinar a domicili habitual i permanent, sense que pugui ser destinat a</w:t>
      </w:r>
      <w:r>
        <w:rPr>
          <w:rFonts w:ascii="Noto Sans" w:hAnsi="Noto Sans" w:cs="Noto Sans"/>
          <w:i/>
          <w:sz w:val="18"/>
          <w:szCs w:val="18"/>
        </w:rPr>
        <w:t xml:space="preserve"> </w:t>
      </w:r>
      <w:r w:rsidRPr="00BA00CC">
        <w:rPr>
          <w:rFonts w:ascii="Noto Sans" w:hAnsi="Noto Sans" w:cs="Noto Sans"/>
          <w:i/>
          <w:sz w:val="18"/>
          <w:szCs w:val="18"/>
        </w:rPr>
        <w:t>segona residència o a qualsevol altre ús, llevat de les excepcions que es puguin</w:t>
      </w:r>
      <w:r>
        <w:rPr>
          <w:rFonts w:ascii="Noto Sans" w:hAnsi="Noto Sans" w:cs="Noto Sans"/>
          <w:i/>
          <w:sz w:val="18"/>
          <w:szCs w:val="18"/>
        </w:rPr>
        <w:t xml:space="preserve"> </w:t>
      </w:r>
      <w:r w:rsidRPr="00BA00CC">
        <w:rPr>
          <w:rFonts w:ascii="Noto Sans" w:hAnsi="Noto Sans" w:cs="Noto Sans"/>
          <w:i/>
          <w:sz w:val="18"/>
          <w:szCs w:val="18"/>
        </w:rPr>
        <w:t>establir reglamentàriament.</w:t>
      </w:r>
    </w:p>
    <w:p w:rsidRPr="00A26A1D" w:rsidR="00BA00CC" w:rsidP="00BA00CC" w:rsidRDefault="00BA00CC" w14:paraId="0C4612BE" w14:textId="1FCB07F3">
      <w:pPr>
        <w:pStyle w:val="parrafo"/>
        <w:spacing w:before="0" w:after="0"/>
        <w:ind w:left="851"/>
        <w:rPr>
          <w:rFonts w:ascii="Noto Sans" w:hAnsi="Noto Sans" w:cs="Noto Sans"/>
          <w:i/>
          <w:sz w:val="18"/>
          <w:szCs w:val="18"/>
        </w:rPr>
      </w:pPr>
      <w:r w:rsidRPr="00BA00CC">
        <w:rPr>
          <w:rFonts w:ascii="Noto Sans" w:hAnsi="Noto Sans" w:cs="Noto Sans"/>
          <w:i/>
          <w:sz w:val="18"/>
          <w:szCs w:val="18"/>
        </w:rPr>
        <w:t>b)</w:t>
      </w:r>
      <w:r w:rsidRPr="00A26A1D">
        <w:rPr>
          <w:rFonts w:ascii="Noto Sans" w:hAnsi="Noto Sans" w:cs="Noto Sans"/>
          <w:i/>
          <w:sz w:val="18"/>
          <w:szCs w:val="18"/>
        </w:rPr>
        <w:t xml:space="preserve"> Ha d’estar sotmès a un preu màxim de venda i renda en funció de la superfície</w:t>
      </w:r>
      <w:r>
        <w:rPr>
          <w:rFonts w:ascii="Noto Sans" w:hAnsi="Noto Sans" w:cs="Noto Sans"/>
          <w:i/>
          <w:sz w:val="18"/>
          <w:szCs w:val="18"/>
        </w:rPr>
        <w:t xml:space="preserve"> </w:t>
      </w:r>
      <w:r w:rsidRPr="00A26A1D">
        <w:rPr>
          <w:rFonts w:ascii="Noto Sans" w:hAnsi="Noto Sans" w:cs="Noto Sans"/>
          <w:i/>
          <w:sz w:val="18"/>
          <w:szCs w:val="18"/>
        </w:rPr>
        <w:t>útil total de l’habitatge i de la resta de requisits que es puguin establir</w:t>
      </w:r>
      <w:r>
        <w:rPr>
          <w:rFonts w:ascii="Noto Sans" w:hAnsi="Noto Sans" w:cs="Noto Sans"/>
          <w:i/>
          <w:sz w:val="18"/>
          <w:szCs w:val="18"/>
        </w:rPr>
        <w:t xml:space="preserve"> </w:t>
      </w:r>
      <w:r w:rsidRPr="00A26A1D">
        <w:rPr>
          <w:rFonts w:ascii="Noto Sans" w:hAnsi="Noto Sans" w:cs="Noto Sans"/>
          <w:i/>
          <w:sz w:val="18"/>
          <w:szCs w:val="18"/>
        </w:rPr>
        <w:t>reglamentàriament.</w:t>
      </w:r>
    </w:p>
    <w:p w:rsidRPr="00535F3C" w:rsidR="00BA00CC" w:rsidP="00BA00CC" w:rsidRDefault="00BA00CC" w14:paraId="7749AFD4" w14:textId="77777777">
      <w:pPr>
        <w:pStyle w:val="parrafo"/>
        <w:spacing w:before="0" w:after="0"/>
        <w:ind w:left="851"/>
        <w:rPr>
          <w:rFonts w:ascii="Noto Sans" w:hAnsi="Noto Sans" w:cs="Noto Sans"/>
          <w:iCs/>
          <w:sz w:val="18"/>
          <w:szCs w:val="18"/>
        </w:rPr>
      </w:pPr>
    </w:p>
    <w:p w:rsidRPr="00A26A1D" w:rsidR="00BA00CC" w:rsidP="00BA00CC" w:rsidRDefault="00BA00CC" w14:paraId="072CC9EE" w14:textId="57C79ED1">
      <w:pPr>
        <w:pStyle w:val="parrafo"/>
        <w:spacing w:before="0" w:after="0"/>
        <w:ind w:left="851"/>
        <w:rPr>
          <w:rFonts w:ascii="Noto Sans" w:hAnsi="Noto Sans" w:cs="Noto Sans"/>
          <w:iCs/>
          <w:sz w:val="18"/>
          <w:szCs w:val="18"/>
        </w:rPr>
      </w:pPr>
      <w:r w:rsidRPr="00535F3C">
        <w:rPr>
          <w:rFonts w:ascii="Noto Sans" w:hAnsi="Noto Sans" w:cs="Noto Sans"/>
          <w:iCs/>
          <w:sz w:val="18"/>
          <w:szCs w:val="18"/>
        </w:rPr>
        <w:t>3. També tenen la consideració de protegits tots els elements, com ara garatges,</w:t>
      </w:r>
      <w:r>
        <w:rPr>
          <w:rFonts w:ascii="Noto Sans" w:hAnsi="Noto Sans" w:cs="Noto Sans"/>
          <w:iCs/>
          <w:sz w:val="18"/>
          <w:szCs w:val="18"/>
        </w:rPr>
        <w:t xml:space="preserve"> </w:t>
      </w:r>
      <w:r w:rsidRPr="00535F3C">
        <w:rPr>
          <w:rFonts w:ascii="Noto Sans" w:hAnsi="Noto Sans" w:cs="Noto Sans"/>
          <w:iCs/>
          <w:sz w:val="18"/>
          <w:szCs w:val="18"/>
        </w:rPr>
        <w:t>trasters, locals i altres elements assimilables, que a aquest efecte s’incloguin o constin</w:t>
      </w:r>
      <w:r>
        <w:rPr>
          <w:rFonts w:ascii="Noto Sans" w:hAnsi="Noto Sans" w:cs="Noto Sans"/>
          <w:iCs/>
          <w:sz w:val="18"/>
          <w:szCs w:val="18"/>
        </w:rPr>
        <w:t xml:space="preserve"> </w:t>
      </w:r>
      <w:r w:rsidRPr="00535F3C">
        <w:rPr>
          <w:rFonts w:ascii="Noto Sans" w:hAnsi="Noto Sans" w:cs="Noto Sans"/>
          <w:iCs/>
          <w:sz w:val="18"/>
          <w:szCs w:val="18"/>
        </w:rPr>
        <w:t>en la qualificació definitiva d’habitatge protegit corresponent.</w:t>
      </w:r>
    </w:p>
    <w:p w:rsidRPr="00F45DE6" w:rsidR="00D0518A" w:rsidP="00D0518A" w:rsidRDefault="00D0518A" w14:paraId="41F59E1B" w14:textId="77777777">
      <w:pPr>
        <w:pStyle w:val="paragraph"/>
        <w:spacing w:before="0" w:beforeAutospacing="0" w:after="0" w:afterAutospacing="0"/>
        <w:textAlignment w:val="baseline"/>
        <w:rPr>
          <w:rFonts w:ascii="Noto Sans" w:hAnsi="Noto Sans"/>
          <w:sz w:val="22"/>
          <w:szCs w:val="22"/>
          <w:lang w:val="ca-ES"/>
        </w:rPr>
      </w:pPr>
    </w:p>
    <w:p w:rsidRPr="00F45DE6" w:rsidR="00D0518A" w:rsidP="05D689ED" w:rsidRDefault="00D0518A" w14:paraId="06BF4761" w14:textId="06612E54">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Per la seva banda, a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article 64 es regula la </w:t>
      </w:r>
      <w:r w:rsidRPr="05D689ED" w:rsidR="00D0518A">
        <w:rPr>
          <w:rStyle w:val="normaltextrun"/>
          <w:rFonts w:ascii="Noto Sans" w:hAnsi="Noto Sans"/>
          <w:smallCaps w:val="1"/>
          <w:sz w:val="22"/>
          <w:szCs w:val="22"/>
          <w:lang w:val="ca-ES"/>
        </w:rPr>
        <w:t xml:space="preserve">qualificació administrativa </w:t>
      </w:r>
      <w:r w:rsidRPr="05D689ED" w:rsidR="00D0518A">
        <w:rPr>
          <w:rStyle w:val="normaltextrun"/>
          <w:rFonts w:ascii="Noto Sans" w:hAnsi="Noto Sans"/>
          <w:sz w:val="22"/>
          <w:szCs w:val="22"/>
          <w:lang w:val="ca-ES"/>
        </w:rPr>
        <w:t>dels habitatges protegit</w:t>
      </w:r>
      <w:r w:rsidRPr="05D689ED" w:rsidR="00D0518A">
        <w:rPr>
          <w:rStyle w:val="normaltextrun"/>
          <w:rFonts w:ascii="Noto Sans" w:hAnsi="Noto Sans"/>
          <w:sz w:val="22"/>
          <w:szCs w:val="22"/>
          <w:lang w:val="ca-ES"/>
        </w:rPr>
        <w:t xml:space="preserve">s </w:t>
      </w:r>
      <w:r w:rsidRPr="05D689ED" w:rsidR="00D0518A">
        <w:rPr>
          <w:rStyle w:val="normaltextrun"/>
          <w:rFonts w:ascii="Noto Sans" w:hAnsi="Noto Sans"/>
          <w:sz w:val="22"/>
          <w:szCs w:val="22"/>
          <w:lang w:val="ca-ES"/>
        </w:rPr>
        <w:t xml:space="preserve">(la cursiva i la </w:t>
      </w:r>
      <w:r w:rsidRPr="05D689ED" w:rsidR="009D61BA">
        <w:rPr>
          <w:rStyle w:val="normaltextrun"/>
          <w:rFonts w:ascii="Noto Sans" w:hAnsi="Noto Sans"/>
          <w:sz w:val="22"/>
          <w:szCs w:val="22"/>
          <w:lang w:val="ca-ES"/>
        </w:rPr>
        <w:t>versaleta</w:t>
      </w:r>
      <w:r w:rsidRPr="05D689ED" w:rsidR="00D0518A">
        <w:rPr>
          <w:rStyle w:val="normaltextrun"/>
          <w:rFonts w:ascii="Noto Sans" w:hAnsi="Noto Sans"/>
          <w:sz w:val="22"/>
          <w:szCs w:val="22"/>
          <w:lang w:val="ca-ES"/>
        </w:rPr>
        <w:t xml:space="preserve"> són nostres)</w:t>
      </w:r>
      <w:r w:rsidRPr="05D689ED" w:rsidR="00D0518A">
        <w:rPr>
          <w:rStyle w:val="normaltextrun"/>
          <w:rFonts w:ascii="Noto Sans" w:hAnsi="Noto Sans"/>
          <w:sz w:val="22"/>
          <w:szCs w:val="22"/>
          <w:lang w:val="ca-ES"/>
        </w:rPr>
        <w:t>:</w:t>
      </w:r>
    </w:p>
    <w:p w:rsidRPr="00F45DE6" w:rsidR="00D0518A" w:rsidP="05D689ED" w:rsidRDefault="00D0518A" w14:paraId="73221858" w14:textId="77777777">
      <w:pPr>
        <w:pStyle w:val="paragraph"/>
        <w:spacing w:before="0" w:beforeAutospacing="off" w:after="0" w:afterAutospacing="off"/>
        <w:textAlignment w:val="baseline"/>
        <w:rPr>
          <w:rFonts w:ascii="Noto Sans" w:hAnsi="Noto Sans"/>
          <w:sz w:val="22"/>
          <w:szCs w:val="22"/>
          <w:lang w:val="ca-ES"/>
        </w:rPr>
      </w:pPr>
    </w:p>
    <w:p w:rsidRPr="00A26A1D" w:rsidR="009D61BA" w:rsidP="009D61BA" w:rsidRDefault="009D61BA" w14:paraId="64DD0B0A" w14:textId="77777777">
      <w:pPr>
        <w:pStyle w:val="Ttulo5"/>
        <w:spacing w:before="0"/>
        <w:ind w:left="851"/>
        <w:rPr>
          <w:rFonts w:ascii="Noto Sans" w:hAnsi="Noto Sans" w:cs="Noto Sans"/>
          <w:iCs/>
          <w:color w:val="auto"/>
          <w:sz w:val="18"/>
          <w:szCs w:val="18"/>
        </w:rPr>
      </w:pPr>
      <w:r w:rsidRPr="00A26A1D">
        <w:rPr>
          <w:rFonts w:ascii="Noto Sans" w:hAnsi="Noto Sans" w:cs="Noto Sans"/>
          <w:iCs/>
          <w:color w:val="auto"/>
          <w:sz w:val="18"/>
          <w:szCs w:val="18"/>
        </w:rPr>
        <w:t>1</w:t>
      </w:r>
      <w:r w:rsidRPr="00A26A1D">
        <w:rPr>
          <w:rFonts w:ascii="Noto Sans" w:hAnsi="Noto Sans" w:cs="Noto Sans"/>
          <w:i/>
          <w:color w:val="auto"/>
          <w:sz w:val="18"/>
          <w:szCs w:val="18"/>
        </w:rPr>
        <w:t xml:space="preserve">. Perquè un habitatge pugui ser reconegut com a habitatge protegit és necessari obtenir la </w:t>
      </w:r>
      <w:r w:rsidRPr="009D61BA">
        <w:rPr>
          <w:rFonts w:ascii="Noto Sans" w:hAnsi="Noto Sans" w:cs="Noto Sans"/>
          <w:iCs/>
          <w:smallCaps/>
          <w:color w:val="auto"/>
          <w:sz w:val="18"/>
          <w:szCs w:val="18"/>
        </w:rPr>
        <w:t>qualificació</w:t>
      </w:r>
      <w:r w:rsidRPr="00A26A1D">
        <w:rPr>
          <w:rFonts w:ascii="Noto Sans" w:hAnsi="Noto Sans" w:cs="Noto Sans"/>
          <w:i/>
          <w:color w:val="auto"/>
          <w:sz w:val="18"/>
          <w:szCs w:val="18"/>
        </w:rPr>
        <w:t xml:space="preserve"> d’habitatge protegit corresponent</w:t>
      </w:r>
      <w:r w:rsidRPr="00A26A1D">
        <w:rPr>
          <w:rFonts w:ascii="Noto Sans" w:hAnsi="Noto Sans" w:cs="Noto Sans"/>
          <w:iCs/>
          <w:color w:val="auto"/>
          <w:sz w:val="18"/>
          <w:szCs w:val="18"/>
        </w:rPr>
        <w:t>. Els annexos no vinculats o els locals que no estiguin qualificats no tenen la condició de protegits i, per tant, es consideren lliures, a tots els efectes.</w:t>
      </w:r>
    </w:p>
    <w:p w:rsidRPr="00A26A1D" w:rsidR="009D61BA" w:rsidP="009D61BA" w:rsidRDefault="009D61BA" w14:paraId="0EFD588D" w14:textId="77777777">
      <w:pPr>
        <w:rPr>
          <w:sz w:val="18"/>
          <w:szCs w:val="18"/>
        </w:rPr>
      </w:pPr>
    </w:p>
    <w:p w:rsidRPr="00A26A1D" w:rsidR="009D61BA" w:rsidP="009D61BA" w:rsidRDefault="009D61BA" w14:paraId="283ACB80" w14:textId="77777777">
      <w:pPr>
        <w:pStyle w:val="Ttulo5"/>
        <w:spacing w:before="0"/>
        <w:ind w:left="851"/>
        <w:rPr>
          <w:rFonts w:ascii="Noto Sans" w:hAnsi="Noto Sans" w:cs="Noto Sans"/>
          <w:iCs/>
          <w:color w:val="auto"/>
          <w:sz w:val="18"/>
          <w:szCs w:val="18"/>
        </w:rPr>
      </w:pPr>
      <w:r w:rsidRPr="00A26A1D">
        <w:rPr>
          <w:rFonts w:ascii="Noto Sans" w:hAnsi="Noto Sans" w:cs="Noto Sans"/>
          <w:iCs/>
          <w:color w:val="auto"/>
          <w:sz w:val="18"/>
          <w:szCs w:val="18"/>
        </w:rPr>
        <w:lastRenderedPageBreak/>
        <w:t xml:space="preserve">2. </w:t>
      </w:r>
      <w:r w:rsidRPr="00A26A1D">
        <w:rPr>
          <w:rFonts w:ascii="Noto Sans" w:hAnsi="Noto Sans" w:cs="Noto Sans"/>
          <w:i/>
          <w:color w:val="auto"/>
          <w:sz w:val="18"/>
          <w:szCs w:val="18"/>
        </w:rPr>
        <w:t>La qualificació és la declaració administrativa per la qual un habitatge, un annex o un local pot tenir accés als beneficis i assumeix les limitacions pròpies del règim de protecció corresponent</w:t>
      </w:r>
      <w:r w:rsidRPr="00A26A1D">
        <w:rPr>
          <w:rFonts w:ascii="Noto Sans" w:hAnsi="Noto Sans" w:cs="Noto Sans"/>
          <w:iCs/>
          <w:color w:val="auto"/>
          <w:sz w:val="18"/>
          <w:szCs w:val="18"/>
        </w:rPr>
        <w:t>. En l’àmbit territorial de les Illes Balears es pot qualificar com a habitatge protegit qualsevol habitatge que rebi algun tipus de benefici de caràcter públic en la promoció o construcció, independentment de l’existència d’ajudes al promotor o a l’adquirent.</w:t>
      </w:r>
    </w:p>
    <w:p w:rsidRPr="00A26A1D" w:rsidR="009D61BA" w:rsidP="009D61BA" w:rsidRDefault="009D61BA" w14:paraId="729DC2C4" w14:textId="77777777">
      <w:pPr>
        <w:rPr>
          <w:sz w:val="18"/>
          <w:szCs w:val="18"/>
        </w:rPr>
      </w:pPr>
    </w:p>
    <w:p w:rsidRPr="00A26A1D" w:rsidR="009D61BA" w:rsidP="009D61BA" w:rsidRDefault="009D61BA" w14:paraId="2945CE2B" w14:textId="77777777">
      <w:pPr>
        <w:pStyle w:val="Ttulo5"/>
        <w:spacing w:before="0"/>
        <w:ind w:left="851"/>
        <w:rPr>
          <w:rFonts w:ascii="Noto Sans" w:hAnsi="Noto Sans" w:cs="Noto Sans"/>
          <w:iCs/>
          <w:color w:val="auto"/>
          <w:sz w:val="18"/>
          <w:szCs w:val="18"/>
        </w:rPr>
      </w:pPr>
      <w:r w:rsidRPr="00A26A1D">
        <w:rPr>
          <w:rFonts w:ascii="Noto Sans" w:hAnsi="Noto Sans" w:cs="Noto Sans"/>
          <w:iCs/>
          <w:color w:val="auto"/>
          <w:sz w:val="18"/>
          <w:szCs w:val="18"/>
        </w:rPr>
        <w:t>3</w:t>
      </w:r>
      <w:r w:rsidRPr="00A26A1D">
        <w:rPr>
          <w:rFonts w:ascii="Noto Sans" w:hAnsi="Noto Sans" w:cs="Noto Sans"/>
          <w:i/>
          <w:color w:val="auto"/>
          <w:sz w:val="18"/>
          <w:szCs w:val="18"/>
        </w:rPr>
        <w:t>. Els habitatges protegits no poden ser ocupats ni usats fins que no hagin obtingut la qualificació definitiva</w:t>
      </w:r>
      <w:r w:rsidRPr="00A26A1D">
        <w:rPr>
          <w:rFonts w:ascii="Noto Sans" w:hAnsi="Noto Sans" w:cs="Noto Sans"/>
          <w:iCs/>
          <w:color w:val="auto"/>
          <w:sz w:val="18"/>
          <w:szCs w:val="18"/>
        </w:rPr>
        <w:t>, llevat de les excepcions que es puguin establir reglamentàriament.</w:t>
      </w:r>
    </w:p>
    <w:p w:rsidRPr="00A26A1D" w:rsidR="009D61BA" w:rsidP="009D61BA" w:rsidRDefault="009D61BA" w14:paraId="76030FED" w14:textId="77777777">
      <w:pPr>
        <w:rPr>
          <w:sz w:val="18"/>
          <w:szCs w:val="18"/>
        </w:rPr>
      </w:pPr>
    </w:p>
    <w:p w:rsidRPr="00A26A1D" w:rsidR="009D61BA" w:rsidP="009D61BA" w:rsidRDefault="009D61BA" w14:paraId="6E86DBCC" w14:textId="77777777">
      <w:pPr>
        <w:pStyle w:val="Ttulo5"/>
        <w:spacing w:before="0"/>
        <w:ind w:left="851"/>
        <w:rPr>
          <w:rFonts w:ascii="Noto Sans" w:hAnsi="Noto Sans" w:cs="Noto Sans"/>
          <w:iCs/>
          <w:color w:val="auto"/>
          <w:sz w:val="18"/>
          <w:szCs w:val="18"/>
        </w:rPr>
      </w:pPr>
      <w:r w:rsidRPr="00A26A1D">
        <w:rPr>
          <w:rFonts w:ascii="Noto Sans" w:hAnsi="Noto Sans" w:cs="Noto Sans"/>
          <w:iCs/>
          <w:color w:val="auto"/>
          <w:sz w:val="18"/>
          <w:szCs w:val="18"/>
        </w:rPr>
        <w:t>4. Els promotors d’habitatges protegits estan obligats a lliurar als adquirents una còpia compulsada de la qualificació definitiva en l’acte de la signatura del contracte o de l’escriptura. Així mateix, han de conservar la qualificació definitiva a disposició dels adquirents.</w:t>
      </w:r>
    </w:p>
    <w:p w:rsidRPr="00A26A1D" w:rsidR="009D61BA" w:rsidP="009D61BA" w:rsidRDefault="009D61BA" w14:paraId="46AB261B" w14:textId="77777777">
      <w:pPr>
        <w:rPr>
          <w:sz w:val="18"/>
          <w:szCs w:val="18"/>
        </w:rPr>
      </w:pPr>
    </w:p>
    <w:p w:rsidRPr="009D61BA" w:rsidR="00D0518A" w:rsidP="009D61BA" w:rsidRDefault="009D61BA" w14:paraId="3BF9671E" w14:textId="711DA6D0">
      <w:pPr>
        <w:pStyle w:val="Ttulo5"/>
        <w:spacing w:before="0"/>
        <w:ind w:left="851"/>
        <w:rPr>
          <w:rFonts w:ascii="Noto Sans" w:hAnsi="Noto Sans" w:cs="Noto Sans"/>
          <w:iCs/>
          <w:color w:val="auto"/>
          <w:sz w:val="18"/>
          <w:szCs w:val="18"/>
        </w:rPr>
      </w:pPr>
      <w:r w:rsidRPr="00A26A1D">
        <w:rPr>
          <w:rFonts w:ascii="Noto Sans" w:hAnsi="Noto Sans" w:cs="Noto Sans"/>
          <w:iCs/>
          <w:color w:val="auto"/>
          <w:sz w:val="18"/>
          <w:szCs w:val="18"/>
        </w:rPr>
        <w:t>5. Pel que fa als habitatges protegits, la qualificació definitiva expedida per la conselleria competent en matèria d’habitatge substitueix la cèdula d’habitabilitat en primera ocupació.</w:t>
      </w:r>
    </w:p>
    <w:p w:rsidRPr="00F45DE6" w:rsidR="00D0518A" w:rsidP="00D0518A" w:rsidRDefault="00D0518A" w14:paraId="69F5B7BF" w14:textId="77777777">
      <w:pPr>
        <w:pStyle w:val="paragraph"/>
        <w:spacing w:before="0" w:beforeAutospacing="0" w:after="0" w:afterAutospacing="0"/>
        <w:textAlignment w:val="baseline"/>
        <w:rPr>
          <w:rStyle w:val="normaltextrun"/>
          <w:rFonts w:ascii="Noto Sans" w:hAnsi="Noto Sans"/>
          <w:sz w:val="22"/>
          <w:szCs w:val="22"/>
          <w:lang w:val="ca-ES"/>
        </w:rPr>
      </w:pPr>
    </w:p>
    <w:p w:rsidRPr="00F45DE6" w:rsidR="00D0518A" w:rsidP="05D689ED" w:rsidRDefault="00D0518A" w14:paraId="12971007" w14:textId="0D6E2426">
      <w:pPr>
        <w:pStyle w:val="paragraph"/>
        <w:spacing w:before="0" w:beforeAutospacing="off" w:after="0" w:afterAutospacing="off"/>
        <w:textAlignment w:val="baseline"/>
        <w:rPr>
          <w:rStyle w:val="normaltextrun"/>
          <w:rFonts w:ascii="Noto Sans" w:hAnsi="Noto Sans"/>
          <w:sz w:val="22"/>
          <w:szCs w:val="22"/>
          <w:lang w:val="ca-ES"/>
        </w:rPr>
      </w:pPr>
      <w:r w:rsidRPr="05D689ED" w:rsidR="00D0518A">
        <w:rPr>
          <w:rStyle w:val="normaltextrun"/>
          <w:rFonts w:ascii="Noto Sans" w:hAnsi="Noto Sans"/>
          <w:sz w:val="22"/>
          <w:szCs w:val="22"/>
          <w:lang w:val="ca-ES"/>
        </w:rPr>
        <w:t>A més,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article 64 bis regula el règim d</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accés a habitatge de protecció oficial, en els termes següent</w:t>
      </w:r>
      <w:r w:rsidRPr="05D689ED" w:rsidR="00D0518A">
        <w:rPr>
          <w:rStyle w:val="normaltextrun"/>
          <w:rFonts w:ascii="Noto Sans" w:hAnsi="Noto Sans"/>
          <w:sz w:val="22"/>
          <w:szCs w:val="22"/>
          <w:lang w:val="ca-ES"/>
        </w:rPr>
        <w:t xml:space="preserve">s </w:t>
      </w:r>
      <w:r w:rsidRPr="05D689ED" w:rsidR="00D0518A">
        <w:rPr>
          <w:rStyle w:val="normaltextrun"/>
          <w:rFonts w:ascii="Noto Sans" w:hAnsi="Noto Sans"/>
          <w:sz w:val="22"/>
          <w:szCs w:val="22"/>
          <w:lang w:val="ca-ES"/>
        </w:rPr>
        <w:t>(la cursiva i la versal</w:t>
      </w:r>
      <w:r w:rsidRPr="05D689ED" w:rsidR="009D61BA">
        <w:rPr>
          <w:rStyle w:val="normaltextrun"/>
          <w:rFonts w:ascii="Noto Sans" w:hAnsi="Noto Sans"/>
          <w:sz w:val="22"/>
          <w:szCs w:val="22"/>
          <w:lang w:val="ca-ES"/>
        </w:rPr>
        <w:t>e</w:t>
      </w:r>
      <w:r w:rsidRPr="05D689ED" w:rsidR="00D0518A">
        <w:rPr>
          <w:rStyle w:val="normaltextrun"/>
          <w:rFonts w:ascii="Noto Sans" w:hAnsi="Noto Sans"/>
          <w:sz w:val="22"/>
          <w:szCs w:val="22"/>
          <w:lang w:val="ca-ES"/>
        </w:rPr>
        <w:t>ta són nostres)</w:t>
      </w:r>
      <w:r w:rsidRPr="05D689ED" w:rsidR="00D0518A">
        <w:rPr>
          <w:rStyle w:val="normaltextrun"/>
          <w:rFonts w:ascii="Noto Sans" w:hAnsi="Noto Sans"/>
          <w:sz w:val="22"/>
          <w:szCs w:val="22"/>
          <w:lang w:val="ca-ES"/>
        </w:rPr>
        <w:t>:</w:t>
      </w:r>
    </w:p>
    <w:p w:rsidRPr="00F45DE6" w:rsidR="00D0518A" w:rsidP="05D689ED" w:rsidRDefault="00D0518A" w14:paraId="484E96C3" w14:textId="77777777">
      <w:pPr>
        <w:pStyle w:val="paragraph"/>
        <w:spacing w:before="0" w:beforeAutospacing="off" w:after="0" w:afterAutospacing="off"/>
        <w:textAlignment w:val="baseline"/>
        <w:rPr>
          <w:rFonts w:ascii="Noto Sans" w:hAnsi="Noto Sans"/>
          <w:sz w:val="22"/>
          <w:szCs w:val="22"/>
          <w:lang w:val="ca-ES"/>
        </w:rPr>
      </w:pPr>
    </w:p>
    <w:p w:rsidRPr="00C838DD" w:rsidR="009D61BA" w:rsidP="05D689ED" w:rsidRDefault="009D61BA" w14:paraId="1FE189C3" w14:textId="77777777">
      <w:pPr>
        <w:pStyle w:val="Ttulo5"/>
        <w:spacing w:before="0"/>
        <w:ind w:left="851"/>
        <w:rPr>
          <w:rFonts w:ascii="Noto Sans" w:hAnsi="Noto Sans" w:cs="Noto Sans"/>
          <w:color w:val="auto"/>
          <w:sz w:val="18"/>
          <w:szCs w:val="18"/>
        </w:rPr>
      </w:pPr>
      <w:r w:rsidRPr="05D689ED" w:rsidR="009D61BA">
        <w:rPr>
          <w:rFonts w:ascii="Noto Sans" w:hAnsi="Noto Sans" w:cs="Noto Sans"/>
          <w:i w:val="1"/>
          <w:iCs w:val="1"/>
          <w:color w:val="auto"/>
          <w:sz w:val="18"/>
          <w:szCs w:val="18"/>
        </w:rPr>
        <w:t>a)</w:t>
      </w:r>
      <w:r w:rsidRPr="05D689ED" w:rsidR="009D61BA">
        <w:rPr>
          <w:rFonts w:ascii="Noto Sans" w:hAnsi="Noto Sans" w:cs="Noto Sans"/>
          <w:color w:val="auto"/>
          <w:sz w:val="18"/>
          <w:szCs w:val="18"/>
        </w:rPr>
        <w:t xml:space="preserve"> Persones beneficiàries</w:t>
      </w:r>
    </w:p>
    <w:p w:rsidRPr="009D61BA" w:rsidR="009D61BA" w:rsidP="05D689ED" w:rsidRDefault="009D61BA" w14:paraId="6B576947" w14:textId="19987099">
      <w:pPr>
        <w:pStyle w:val="Ttulo5"/>
        <w:spacing w:before="0"/>
        <w:ind w:left="851"/>
        <w:rPr>
          <w:rFonts w:ascii="Noto Sans" w:hAnsi="Noto Sans" w:cs="Noto Sans"/>
          <w:i w:val="1"/>
          <w:iCs w:val="1"/>
          <w:color w:val="auto"/>
          <w:sz w:val="18"/>
          <w:szCs w:val="18"/>
        </w:rPr>
      </w:pPr>
      <w:r w:rsidRPr="05D689ED" w:rsidR="009D61BA">
        <w:rPr>
          <w:rFonts w:ascii="Noto Sans" w:hAnsi="Noto Sans" w:cs="Noto Sans"/>
          <w:color w:val="auto"/>
          <w:sz w:val="18"/>
          <w:szCs w:val="18"/>
        </w:rPr>
        <w:t>1</w:t>
      </w:r>
      <w:r w:rsidRPr="05D689ED" w:rsidR="009D61BA">
        <w:rPr>
          <w:rFonts w:ascii="Noto Sans" w:hAnsi="Noto Sans" w:cs="Noto Sans"/>
          <w:i w:val="1"/>
          <w:iCs w:val="1"/>
          <w:color w:val="auto"/>
          <w:sz w:val="18"/>
          <w:szCs w:val="18"/>
        </w:rPr>
        <w:t>. Poden accedir a un habitatge protegit les persones que, mancant d’un habitatge</w:t>
      </w:r>
      <w:r w:rsidRPr="05D689ED" w:rsidR="009D61BA">
        <w:rPr>
          <w:rFonts w:ascii="Noto Sans" w:hAnsi="Noto Sans" w:cs="Noto Sans"/>
          <w:i w:val="1"/>
          <w:iCs w:val="1"/>
          <w:color w:val="auto"/>
          <w:sz w:val="18"/>
          <w:szCs w:val="18"/>
        </w:rPr>
        <w:t xml:space="preserve"> </w:t>
      </w:r>
      <w:r w:rsidRPr="05D689ED" w:rsidR="009D61BA">
        <w:rPr>
          <w:rFonts w:ascii="Noto Sans" w:hAnsi="Noto Sans" w:cs="Noto Sans"/>
          <w:i w:val="1"/>
          <w:iCs w:val="1"/>
          <w:color w:val="auto"/>
          <w:sz w:val="18"/>
          <w:szCs w:val="18"/>
        </w:rPr>
        <w:t>en propietat,</w:t>
      </w:r>
      <w:r w:rsidRPr="05D689ED" w:rsidR="009D61BA">
        <w:rPr>
          <w:rFonts w:ascii="Noto Sans" w:hAnsi="Noto Sans" w:cs="Noto Sans"/>
          <w:smallCaps w:val="1"/>
          <w:color w:val="auto"/>
          <w:sz w:val="18"/>
          <w:szCs w:val="18"/>
        </w:rPr>
        <w:t xml:space="preserve"> acreditin els ingressos</w:t>
      </w:r>
      <w:r w:rsidRPr="05D689ED" w:rsidR="009D61BA">
        <w:rPr>
          <w:rFonts w:ascii="Noto Sans" w:hAnsi="Noto Sans" w:cs="Noto Sans"/>
          <w:i w:val="1"/>
          <w:iCs w:val="1"/>
          <w:color w:val="auto"/>
          <w:sz w:val="18"/>
          <w:szCs w:val="18"/>
        </w:rPr>
        <w:t xml:space="preserve"> que es concretin mitjançant acord del</w:t>
      </w:r>
      <w:r w:rsidRPr="05D689ED" w:rsidR="009D61BA">
        <w:rPr>
          <w:rFonts w:ascii="Noto Sans" w:hAnsi="Noto Sans" w:cs="Noto Sans"/>
          <w:i w:val="1"/>
          <w:iCs w:val="1"/>
          <w:color w:val="auto"/>
          <w:sz w:val="18"/>
          <w:szCs w:val="18"/>
        </w:rPr>
        <w:t xml:space="preserve"> </w:t>
      </w:r>
      <w:r w:rsidRPr="05D689ED" w:rsidR="009D61BA">
        <w:rPr>
          <w:rFonts w:ascii="Noto Sans" w:hAnsi="Noto Sans" w:cs="Noto Sans"/>
          <w:i w:val="1"/>
          <w:iCs w:val="1"/>
          <w:color w:val="auto"/>
          <w:sz w:val="18"/>
          <w:szCs w:val="18"/>
        </w:rPr>
        <w:t>Consell de Govern i compleixin els requisits que reglamentàriament s’estableixin</w:t>
      </w:r>
      <w:r w:rsidRPr="05D689ED" w:rsidR="009D61BA">
        <w:rPr>
          <w:rFonts w:ascii="Noto Sans" w:hAnsi="Noto Sans" w:cs="Noto Sans"/>
          <w:i w:val="1"/>
          <w:iCs w:val="1"/>
          <w:color w:val="auto"/>
          <w:sz w:val="18"/>
          <w:szCs w:val="18"/>
        </w:rPr>
        <w:t xml:space="preserve"> </w:t>
      </w:r>
      <w:r w:rsidRPr="05D689ED" w:rsidR="009D61BA">
        <w:rPr>
          <w:rFonts w:ascii="Noto Sans" w:hAnsi="Noto Sans" w:cs="Noto Sans"/>
          <w:i w:val="1"/>
          <w:iCs w:val="1"/>
          <w:color w:val="auto"/>
          <w:sz w:val="18"/>
          <w:szCs w:val="18"/>
        </w:rPr>
        <w:t xml:space="preserve">per a l’accés a aquesta mena d’habitatges, i han d’estar </w:t>
      </w:r>
      <w:r w:rsidRPr="05D689ED" w:rsidR="009D61BA">
        <w:rPr>
          <w:rFonts w:ascii="Noto Sans" w:hAnsi="Noto Sans" w:cs="Noto Sans"/>
          <w:smallCaps w:val="1"/>
          <w:color w:val="auto"/>
          <w:sz w:val="18"/>
          <w:szCs w:val="18"/>
        </w:rPr>
        <w:t>inscrites en el Registre públic de demandants</w:t>
      </w:r>
      <w:r w:rsidRPr="05D689ED" w:rsidR="009D61BA">
        <w:rPr>
          <w:rFonts w:ascii="Noto Sans" w:hAnsi="Noto Sans" w:cs="Noto Sans"/>
          <w:i w:val="1"/>
          <w:iCs w:val="1"/>
          <w:color w:val="auto"/>
          <w:sz w:val="18"/>
          <w:szCs w:val="18"/>
        </w:rPr>
        <w:t xml:space="preserve"> d’habitatges protegits</w:t>
      </w:r>
      <w:r w:rsidRPr="05D689ED" w:rsidR="009D61BA">
        <w:rPr>
          <w:rFonts w:ascii="Noto Sans" w:hAnsi="Noto Sans" w:cs="Noto Sans"/>
          <w:color w:val="auto"/>
          <w:sz w:val="18"/>
          <w:szCs w:val="18"/>
        </w:rPr>
        <w:t>.</w:t>
      </w:r>
    </w:p>
    <w:p w:rsidRPr="00F45DE6" w:rsidR="00D0518A" w:rsidP="05D689ED" w:rsidRDefault="00D0518A" w14:paraId="392D25F3" w14:textId="77777777">
      <w:pPr>
        <w:pStyle w:val="paragraph"/>
        <w:spacing w:before="0" w:beforeAutospacing="off" w:after="0" w:afterAutospacing="off"/>
        <w:textAlignment w:val="baseline"/>
        <w:rPr>
          <w:rFonts w:ascii="Noto Sans" w:hAnsi="Noto Sans"/>
          <w:sz w:val="22"/>
          <w:szCs w:val="22"/>
          <w:lang w:val="ca-ES"/>
        </w:rPr>
      </w:pPr>
    </w:p>
    <w:p w:rsidRPr="00F45DE6" w:rsidR="00D0518A" w:rsidP="05D689ED" w:rsidRDefault="00D0518A" w14:paraId="14159D24" w14:textId="154E2852">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 xml:space="preserve">Així mateix, </w:t>
      </w:r>
      <w:r w:rsidRPr="05D689ED" w:rsidR="009D61BA">
        <w:rPr>
          <w:rStyle w:val="normaltextrun"/>
          <w:rFonts w:ascii="Noto Sans" w:hAnsi="Noto Sans"/>
          <w:sz w:val="22"/>
          <w:szCs w:val="22"/>
          <w:lang w:val="ca-ES"/>
        </w:rPr>
        <w:t>en</w:t>
      </w:r>
      <w:r w:rsidRPr="05D689ED" w:rsidR="00D0518A">
        <w:rPr>
          <w:rStyle w:val="normaltextrun"/>
          <w:rFonts w:ascii="Noto Sans" w:hAnsi="Noto Sans"/>
          <w:sz w:val="22"/>
          <w:szCs w:val="22"/>
          <w:lang w:val="ca-ES"/>
        </w:rPr>
        <w:t xml:space="preserve">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article 70 es regula el Registre públic de demandants d</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habitatges protegits </w:t>
      </w:r>
      <w:r w:rsidRPr="05D689ED" w:rsidR="00D0518A">
        <w:rPr>
          <w:rStyle w:val="normaltextrun"/>
          <w:rFonts w:ascii="Noto Sans" w:hAnsi="Noto Sans"/>
          <w:sz w:val="22"/>
          <w:szCs w:val="22"/>
          <w:lang w:val="ca-ES"/>
        </w:rPr>
        <w:t xml:space="preserve">(la cursiva </w:t>
      </w:r>
      <w:r w:rsidRPr="05D689ED" w:rsidR="00BD4726">
        <w:rPr>
          <w:rStyle w:val="normaltextrun"/>
          <w:rFonts w:ascii="Noto Sans" w:hAnsi="Noto Sans"/>
          <w:sz w:val="22"/>
          <w:szCs w:val="22"/>
          <w:lang w:val="ca-ES"/>
        </w:rPr>
        <w:t>é</w:t>
      </w:r>
      <w:r w:rsidRPr="05D689ED" w:rsidR="00D0518A">
        <w:rPr>
          <w:rStyle w:val="normaltextrun"/>
          <w:rFonts w:ascii="Noto Sans" w:hAnsi="Noto Sans"/>
          <w:sz w:val="22"/>
          <w:szCs w:val="22"/>
          <w:lang w:val="ca-ES"/>
        </w:rPr>
        <w:t>s nostr</w:t>
      </w:r>
      <w:r w:rsidRPr="05D689ED" w:rsidR="00BD4726">
        <w:rPr>
          <w:rStyle w:val="normaltextrun"/>
          <w:rFonts w:ascii="Noto Sans" w:hAnsi="Noto Sans"/>
          <w:sz w:val="22"/>
          <w:szCs w:val="22"/>
          <w:lang w:val="ca-ES"/>
        </w:rPr>
        <w:t>a</w:t>
      </w:r>
      <w:r w:rsidRPr="05D689ED" w:rsidR="00D0518A">
        <w:rPr>
          <w:rStyle w:val="normaltextrun"/>
          <w:rFonts w:ascii="Noto Sans" w:hAnsi="Noto Sans"/>
          <w:sz w:val="22"/>
          <w:szCs w:val="22"/>
          <w:lang w:val="ca-ES"/>
        </w:rPr>
        <w:t>)</w:t>
      </w:r>
      <w:r w:rsidRPr="05D689ED" w:rsidR="00D0518A">
        <w:rPr>
          <w:rStyle w:val="normaltextrun"/>
          <w:rFonts w:ascii="Noto Sans" w:hAnsi="Noto Sans"/>
          <w:sz w:val="22"/>
          <w:szCs w:val="22"/>
          <w:lang w:val="ca-ES"/>
        </w:rPr>
        <w:t>:</w:t>
      </w:r>
    </w:p>
    <w:p w:rsidRPr="00F45DE6" w:rsidR="00D0518A" w:rsidP="05D689ED" w:rsidRDefault="00D0518A" w14:paraId="1C3A3AF5" w14:textId="77777777">
      <w:pPr>
        <w:pStyle w:val="paragraph"/>
        <w:spacing w:before="0" w:beforeAutospacing="off" w:after="0" w:afterAutospacing="off"/>
        <w:textAlignment w:val="baseline"/>
        <w:rPr>
          <w:rFonts w:ascii="Noto Sans" w:hAnsi="Noto Sans"/>
          <w:sz w:val="22"/>
          <w:szCs w:val="22"/>
          <w:lang w:val="ca-ES"/>
        </w:rPr>
      </w:pPr>
    </w:p>
    <w:p w:rsidRPr="00F45DE6" w:rsidR="00D0518A" w:rsidP="00D0518A" w:rsidRDefault="00BD4726" w14:paraId="00F48A6C" w14:textId="7B67293A">
      <w:pPr>
        <w:pStyle w:val="paragraph"/>
        <w:spacing w:before="0" w:beforeAutospacing="0" w:after="0" w:afterAutospacing="0"/>
        <w:ind w:left="851"/>
        <w:textAlignment w:val="baseline"/>
        <w:rPr>
          <w:rFonts w:ascii="Noto Sans" w:hAnsi="Noto Sans"/>
          <w:sz w:val="18"/>
          <w:szCs w:val="18"/>
          <w:lang w:val="ca-ES"/>
        </w:rPr>
      </w:pPr>
      <w:r w:rsidRPr="00C838DD">
        <w:rPr>
          <w:rFonts w:ascii="Noto Sans" w:hAnsi="Noto Sans" w:cs="Noto Sans"/>
          <w:sz w:val="18"/>
          <w:szCs w:val="18"/>
        </w:rPr>
        <w:t xml:space="preserve">1. </w:t>
      </w:r>
      <w:r w:rsidRPr="00C838DD">
        <w:rPr>
          <w:rFonts w:ascii="Noto Sans" w:hAnsi="Noto Sans" w:cs="Noto Sans"/>
          <w:i/>
          <w:iCs/>
          <w:sz w:val="18"/>
          <w:szCs w:val="18"/>
        </w:rPr>
        <w:t>Per participar amb garantia d’igualtat, publicitat i concurrència en els procediments d’adjudicació dels habitatges protegits, els demandants s’han d’inscriure en el Registre públic de demandants d’habitatges protegits</w:t>
      </w:r>
      <w:r w:rsidRPr="00C838DD">
        <w:rPr>
          <w:rFonts w:ascii="Noto Sans" w:hAnsi="Noto Sans" w:cs="Noto Sans"/>
          <w:sz w:val="18"/>
          <w:szCs w:val="18"/>
        </w:rPr>
        <w:t xml:space="preserve"> de la comunitat autònoma</w:t>
      </w:r>
      <w:r>
        <w:rPr>
          <w:rFonts w:ascii="Noto Sans" w:hAnsi="Noto Sans" w:cs="Noto Sans"/>
          <w:sz w:val="18"/>
          <w:szCs w:val="18"/>
        </w:rPr>
        <w:t xml:space="preserve"> </w:t>
      </w:r>
      <w:r w:rsidRPr="00C838DD">
        <w:rPr>
          <w:rFonts w:ascii="Noto Sans" w:hAnsi="Noto Sans" w:cs="Noto Sans"/>
          <w:sz w:val="18"/>
          <w:szCs w:val="18"/>
        </w:rPr>
        <w:t>de les Illes Balears, creat per l’Ordre del conseller d’Habitatge i Obres Públiques de 18</w:t>
      </w:r>
      <w:r>
        <w:rPr>
          <w:rFonts w:ascii="Noto Sans" w:hAnsi="Noto Sans" w:cs="Noto Sans"/>
          <w:sz w:val="18"/>
          <w:szCs w:val="18"/>
        </w:rPr>
        <w:t xml:space="preserve"> </w:t>
      </w:r>
      <w:r w:rsidRPr="00C838DD">
        <w:rPr>
          <w:rFonts w:ascii="Noto Sans" w:hAnsi="Noto Sans" w:cs="Noto Sans"/>
          <w:sz w:val="18"/>
          <w:szCs w:val="18"/>
        </w:rPr>
        <w:t>d’octubre de 2010, per la qual es regulen l’organització i el funcionament d’aquest</w:t>
      </w:r>
      <w:r>
        <w:rPr>
          <w:rFonts w:ascii="Noto Sans" w:hAnsi="Noto Sans" w:cs="Noto Sans"/>
          <w:sz w:val="18"/>
          <w:szCs w:val="18"/>
        </w:rPr>
        <w:t xml:space="preserve"> </w:t>
      </w:r>
      <w:r w:rsidRPr="00C838DD">
        <w:rPr>
          <w:rFonts w:ascii="Noto Sans" w:hAnsi="Noto Sans" w:cs="Noto Sans"/>
          <w:sz w:val="18"/>
          <w:szCs w:val="18"/>
        </w:rPr>
        <w:t>registre, o normativa que la substitueixi</w:t>
      </w:r>
      <w:r w:rsidRPr="00F45DE6" w:rsidR="00D0518A">
        <w:rPr>
          <w:rStyle w:val="normaltextrun"/>
          <w:rFonts w:ascii="Noto Sans" w:hAnsi="Noto Sans"/>
          <w:sz w:val="18"/>
          <w:szCs w:val="18"/>
          <w:lang w:val="ca-ES"/>
        </w:rPr>
        <w:t>.</w:t>
      </w:r>
    </w:p>
    <w:p w:rsidRPr="00F45DE6" w:rsidR="00D0518A" w:rsidP="00D0518A" w:rsidRDefault="00D0518A" w14:paraId="406EF44D" w14:textId="77777777">
      <w:pPr>
        <w:pStyle w:val="paragraph"/>
        <w:spacing w:before="0" w:beforeAutospacing="0" w:after="0" w:afterAutospacing="0"/>
        <w:textAlignment w:val="baseline"/>
        <w:rPr>
          <w:rFonts w:ascii="Noto Sans" w:hAnsi="Noto Sans"/>
          <w:sz w:val="22"/>
          <w:szCs w:val="22"/>
          <w:lang w:val="ca-ES"/>
        </w:rPr>
      </w:pPr>
    </w:p>
    <w:p w:rsidRPr="00F45DE6" w:rsidR="00D0518A" w:rsidP="05D689ED" w:rsidRDefault="00985BFC" w14:paraId="7B9F081C" w14:textId="5FEE31D5">
      <w:pPr>
        <w:pStyle w:val="paragraph"/>
        <w:spacing w:before="0" w:beforeAutospacing="off" w:after="0" w:afterAutospacing="off"/>
        <w:textAlignment w:val="baseline"/>
        <w:rPr>
          <w:rFonts w:ascii="Noto Sans" w:hAnsi="Noto Sans"/>
          <w:sz w:val="22"/>
          <w:szCs w:val="22"/>
          <w:lang w:val="ca-ES"/>
        </w:rPr>
      </w:pPr>
      <w:r w:rsidRPr="05D689ED" w:rsidR="00985BFC">
        <w:rPr>
          <w:rStyle w:val="normaltextrun"/>
          <w:rFonts w:ascii="Noto Sans" w:hAnsi="Noto Sans"/>
          <w:sz w:val="22"/>
          <w:szCs w:val="22"/>
          <w:lang w:val="ca-ES"/>
        </w:rPr>
        <w:t>F</w:t>
      </w:r>
      <w:r w:rsidRPr="05D689ED" w:rsidR="00D0518A">
        <w:rPr>
          <w:rStyle w:val="normaltextrun"/>
          <w:rFonts w:ascii="Noto Sans" w:hAnsi="Noto Sans"/>
          <w:sz w:val="22"/>
          <w:szCs w:val="22"/>
          <w:lang w:val="ca-ES"/>
        </w:rPr>
        <w:t>inalment, la disposició transitòria tercera de la Llei 5/2018 esmentada regula els preus màxims de venda i renda, i límits màxims d</w:t>
      </w:r>
      <w:r w:rsidRPr="05D689ED" w:rsidR="00985BFC">
        <w:rPr>
          <w:rStyle w:val="normaltextrun"/>
          <w:rFonts w:ascii="Noto Sans" w:hAnsi="Noto Sans"/>
          <w:sz w:val="22"/>
          <w:szCs w:val="22"/>
          <w:lang w:val="ca-ES"/>
        </w:rPr>
        <w:t>’</w:t>
      </w:r>
      <w:r w:rsidRPr="05D689ED" w:rsidR="00D0518A">
        <w:rPr>
          <w:rStyle w:val="normaltextrun"/>
          <w:rFonts w:ascii="Noto Sans" w:hAnsi="Noto Sans"/>
          <w:sz w:val="22"/>
          <w:szCs w:val="22"/>
          <w:lang w:val="ca-ES"/>
        </w:rPr>
        <w:t>ingressos per habitatge protegit</w:t>
      </w:r>
      <w:r w:rsidRPr="05D689ED" w:rsidR="00985BFC">
        <w:rPr>
          <w:rStyle w:val="normaltextrun"/>
          <w:rFonts w:ascii="Noto Sans" w:hAnsi="Noto Sans"/>
          <w:sz w:val="22"/>
          <w:szCs w:val="22"/>
          <w:lang w:val="ca-ES"/>
        </w:rPr>
        <w:t xml:space="preserve"> </w:t>
      </w:r>
      <w:r w:rsidRPr="05D689ED" w:rsidR="00985BFC">
        <w:rPr>
          <w:rStyle w:val="normaltextrun"/>
          <w:rFonts w:ascii="Noto Sans" w:hAnsi="Noto Sans"/>
          <w:sz w:val="22"/>
          <w:szCs w:val="22"/>
          <w:lang w:val="ca-ES"/>
        </w:rPr>
        <w:t>(la cursiva i la versal</w:t>
      </w:r>
      <w:r w:rsidRPr="05D689ED" w:rsidR="00985BFC">
        <w:rPr>
          <w:rStyle w:val="normaltextrun"/>
          <w:rFonts w:ascii="Noto Sans" w:hAnsi="Noto Sans"/>
          <w:sz w:val="22"/>
          <w:szCs w:val="22"/>
          <w:lang w:val="ca-ES"/>
        </w:rPr>
        <w:t>e</w:t>
      </w:r>
      <w:r w:rsidRPr="05D689ED" w:rsidR="00985BFC">
        <w:rPr>
          <w:rStyle w:val="normaltextrun"/>
          <w:rFonts w:ascii="Noto Sans" w:hAnsi="Noto Sans"/>
          <w:sz w:val="22"/>
          <w:szCs w:val="22"/>
          <w:lang w:val="ca-ES"/>
        </w:rPr>
        <w:t>ta són nostres)</w:t>
      </w:r>
      <w:r w:rsidRPr="05D689ED" w:rsidR="00D0518A">
        <w:rPr>
          <w:rStyle w:val="normaltextrun"/>
          <w:rFonts w:ascii="Noto Sans" w:hAnsi="Noto Sans"/>
          <w:sz w:val="22"/>
          <w:szCs w:val="22"/>
          <w:lang w:val="ca-ES"/>
        </w:rPr>
        <w:t>:</w:t>
      </w:r>
    </w:p>
    <w:p w:rsidRPr="00F45DE6" w:rsidR="00D0518A" w:rsidP="05D689ED" w:rsidRDefault="00D0518A" w14:paraId="1F07132F" w14:textId="77777777">
      <w:pPr>
        <w:pStyle w:val="paragraph"/>
        <w:spacing w:before="0" w:beforeAutospacing="off" w:after="0" w:afterAutospacing="off"/>
        <w:textAlignment w:val="baseline"/>
        <w:rPr>
          <w:rFonts w:ascii="Noto Sans" w:hAnsi="Noto Sans"/>
          <w:sz w:val="22"/>
          <w:szCs w:val="22"/>
          <w:lang w:val="ca-ES"/>
        </w:rPr>
      </w:pPr>
    </w:p>
    <w:p w:rsidR="00985BFC" w:rsidP="00985BFC" w:rsidRDefault="00985BFC" w14:paraId="161E1AE7" w14:textId="77777777">
      <w:pPr>
        <w:pStyle w:val="parrafo"/>
        <w:spacing w:before="0" w:after="0"/>
        <w:ind w:left="851"/>
        <w:rPr>
          <w:rFonts w:ascii="Noto Sans" w:hAnsi="Noto Sans" w:cs="Noto Sans"/>
          <w:sz w:val="18"/>
          <w:szCs w:val="18"/>
        </w:rPr>
      </w:pPr>
      <w:r>
        <w:rPr>
          <w:rFonts w:ascii="Noto Sans" w:hAnsi="Noto Sans" w:cs="Noto Sans"/>
          <w:sz w:val="18"/>
          <w:szCs w:val="18"/>
        </w:rPr>
        <w:t>1.</w:t>
      </w:r>
      <w:r w:rsidRPr="00332067">
        <w:rPr>
          <w:rFonts w:ascii="Noto Sans" w:hAnsi="Noto Sans" w:cs="Noto Sans"/>
          <w:sz w:val="18"/>
          <w:szCs w:val="18"/>
        </w:rPr>
        <w:t xml:space="preserve"> </w:t>
      </w:r>
      <w:r w:rsidRPr="00985BFC">
        <w:rPr>
          <w:rFonts w:ascii="Noto Sans" w:hAnsi="Noto Sans" w:cs="Noto Sans"/>
          <w:smallCaps/>
          <w:sz w:val="18"/>
          <w:szCs w:val="18"/>
        </w:rPr>
        <w:t>Mentre no es desplegui reglamentàriament la normativa específica autonòmica en matèria de preus màxims de venda i renda en funció de la superfície útil total de l’habitatge protegit</w:t>
      </w:r>
      <w:r w:rsidRPr="00332067">
        <w:rPr>
          <w:rFonts w:ascii="Noto Sans" w:hAnsi="Noto Sans" w:cs="Noto Sans"/>
          <w:i/>
          <w:iCs/>
          <w:sz w:val="18"/>
          <w:szCs w:val="18"/>
        </w:rPr>
        <w:t>, i en matèria de límits màxims d’ingressos de la unitat de convivència que permeti l’accés a l’habitatge protegit</w:t>
      </w:r>
      <w:r w:rsidRPr="00985BFC">
        <w:rPr>
          <w:rFonts w:ascii="Noto Sans" w:hAnsi="Noto Sans" w:cs="Noto Sans"/>
          <w:smallCaps/>
          <w:sz w:val="18"/>
          <w:szCs w:val="18"/>
        </w:rPr>
        <w:t>, són aplicables els preus màxims de venda i renda i els límits màxims d’ingressos</w:t>
      </w:r>
      <w:r w:rsidRPr="00332067">
        <w:rPr>
          <w:rFonts w:ascii="Noto Sans" w:hAnsi="Noto Sans" w:cs="Noto Sans"/>
          <w:i/>
          <w:iCs/>
          <w:sz w:val="18"/>
          <w:szCs w:val="18"/>
        </w:rPr>
        <w:t xml:space="preserve"> familiars que estableix el </w:t>
      </w:r>
      <w:r w:rsidRPr="00985BFC">
        <w:rPr>
          <w:rFonts w:ascii="Noto Sans" w:hAnsi="Noto Sans" w:cs="Noto Sans"/>
          <w:smallCaps/>
          <w:sz w:val="18"/>
          <w:szCs w:val="18"/>
        </w:rPr>
        <w:t>Reial decret 2066/2008, de 12 de desembre</w:t>
      </w:r>
      <w:r w:rsidRPr="00332067">
        <w:rPr>
          <w:rFonts w:ascii="Noto Sans" w:hAnsi="Noto Sans" w:cs="Noto Sans"/>
          <w:i/>
          <w:iCs/>
          <w:sz w:val="18"/>
          <w:szCs w:val="18"/>
        </w:rPr>
        <w:t>, pel qual es regula el Pla Estatal d’Habitatge i Rehabilitació 2009-2012</w:t>
      </w:r>
      <w:r w:rsidRPr="00332067">
        <w:rPr>
          <w:rFonts w:ascii="Noto Sans" w:hAnsi="Noto Sans" w:cs="Noto Sans"/>
          <w:sz w:val="18"/>
          <w:szCs w:val="18"/>
        </w:rPr>
        <w:t>.</w:t>
      </w:r>
    </w:p>
    <w:p w:rsidRPr="00332067" w:rsidR="00985BFC" w:rsidP="00985BFC" w:rsidRDefault="00985BFC" w14:paraId="1BFAC7F8" w14:textId="77777777">
      <w:pPr>
        <w:pStyle w:val="parrafo"/>
        <w:spacing w:before="0" w:after="0"/>
        <w:ind w:left="851"/>
        <w:rPr>
          <w:rFonts w:ascii="Noto Sans" w:hAnsi="Noto Sans" w:cs="Noto Sans"/>
          <w:sz w:val="18"/>
          <w:szCs w:val="18"/>
        </w:rPr>
      </w:pPr>
    </w:p>
    <w:p w:rsidRPr="00332067" w:rsidR="00985BFC" w:rsidP="00985BFC" w:rsidRDefault="00985BFC" w14:paraId="7ED62379" w14:textId="77777777">
      <w:pPr>
        <w:pStyle w:val="parrafo"/>
        <w:spacing w:before="0" w:after="0"/>
        <w:ind w:left="851"/>
        <w:rPr>
          <w:rFonts w:ascii="Noto Sans" w:hAnsi="Noto Sans" w:cs="Noto Sans"/>
          <w:sz w:val="18"/>
          <w:szCs w:val="18"/>
        </w:rPr>
      </w:pPr>
      <w:r w:rsidRPr="00332067">
        <w:rPr>
          <w:rFonts w:ascii="Noto Sans" w:hAnsi="Noto Sans" w:cs="Noto Sans"/>
          <w:sz w:val="18"/>
          <w:szCs w:val="18"/>
        </w:rPr>
        <w:lastRenderedPageBreak/>
        <w:t>2</w:t>
      </w:r>
      <w:r w:rsidRPr="00332067">
        <w:rPr>
          <w:rFonts w:ascii="Noto Sans" w:hAnsi="Noto Sans" w:cs="Noto Sans"/>
          <w:i/>
          <w:iCs/>
          <w:sz w:val="18"/>
          <w:szCs w:val="18"/>
        </w:rPr>
        <w:t xml:space="preserve">. </w:t>
      </w:r>
      <w:r w:rsidRPr="00985BFC">
        <w:rPr>
          <w:rFonts w:ascii="Noto Sans" w:hAnsi="Noto Sans" w:cs="Noto Sans"/>
          <w:smallCaps/>
          <w:sz w:val="18"/>
          <w:szCs w:val="18"/>
        </w:rPr>
        <w:t>Mentre no es desplegui reglamentàriament la normativa específica autonòmica en matèria de preus màxims de venda i lloguer dels habitatges protegits, per acord del Consell de Govern es pot aprovar la declaració de nous àmbits territorials de preu màxim superior</w:t>
      </w:r>
      <w:r w:rsidRPr="00332067">
        <w:rPr>
          <w:rFonts w:ascii="Noto Sans" w:hAnsi="Noto Sans" w:cs="Noto Sans"/>
          <w:i/>
          <w:iCs/>
          <w:sz w:val="18"/>
          <w:szCs w:val="18"/>
        </w:rPr>
        <w:t>, o de modificació dels existents, a proposta dels ajuntaments interessats</w:t>
      </w:r>
      <w:r w:rsidRPr="00332067">
        <w:rPr>
          <w:rFonts w:ascii="Noto Sans" w:hAnsi="Noto Sans" w:cs="Noto Sans"/>
          <w:sz w:val="18"/>
          <w:szCs w:val="18"/>
        </w:rPr>
        <w:t>.</w:t>
      </w:r>
    </w:p>
    <w:p w:rsidR="00985BFC" w:rsidP="00985BFC" w:rsidRDefault="00985BFC" w14:paraId="781BC381" w14:textId="77777777">
      <w:pPr>
        <w:pStyle w:val="parrafo"/>
        <w:spacing w:before="0" w:after="0"/>
        <w:ind w:left="851"/>
        <w:rPr>
          <w:rFonts w:ascii="Noto Sans" w:hAnsi="Noto Sans" w:cs="Noto Sans"/>
          <w:sz w:val="18"/>
          <w:szCs w:val="18"/>
        </w:rPr>
      </w:pPr>
    </w:p>
    <w:p w:rsidR="00985BFC" w:rsidP="00985BFC" w:rsidRDefault="00985BFC" w14:paraId="5C281117" w14:textId="77777777">
      <w:pPr>
        <w:pStyle w:val="parrafo"/>
        <w:spacing w:before="0" w:after="0"/>
        <w:ind w:left="851"/>
        <w:rPr>
          <w:rFonts w:ascii="Noto Sans" w:hAnsi="Noto Sans" w:cs="Noto Sans"/>
          <w:sz w:val="18"/>
          <w:szCs w:val="18"/>
        </w:rPr>
      </w:pPr>
      <w:r>
        <w:rPr>
          <w:rFonts w:ascii="Noto Sans" w:hAnsi="Noto Sans" w:cs="Noto Sans"/>
          <w:sz w:val="18"/>
          <w:szCs w:val="18"/>
        </w:rPr>
        <w:t>[...]</w:t>
      </w:r>
    </w:p>
    <w:p w:rsidR="00985BFC" w:rsidP="00985BFC" w:rsidRDefault="00985BFC" w14:paraId="0824887C" w14:textId="77777777">
      <w:pPr>
        <w:pStyle w:val="parrafo"/>
        <w:spacing w:before="0" w:after="0"/>
        <w:ind w:left="851"/>
        <w:rPr>
          <w:rFonts w:ascii="Noto Sans" w:hAnsi="Noto Sans" w:cs="Noto Sans"/>
          <w:sz w:val="18"/>
          <w:szCs w:val="18"/>
        </w:rPr>
      </w:pPr>
    </w:p>
    <w:p w:rsidRPr="00332067" w:rsidR="00985BFC" w:rsidP="00985BFC" w:rsidRDefault="00985BFC" w14:paraId="7C94AA73" w14:textId="77777777">
      <w:pPr>
        <w:pStyle w:val="parrafo"/>
        <w:spacing w:before="0" w:after="0"/>
        <w:ind w:left="851"/>
        <w:rPr>
          <w:rFonts w:ascii="Noto Sans" w:hAnsi="Noto Sans" w:cs="Noto Sans"/>
          <w:sz w:val="18"/>
          <w:szCs w:val="18"/>
        </w:rPr>
      </w:pPr>
      <w:r w:rsidRPr="00332067">
        <w:rPr>
          <w:rFonts w:ascii="Noto Sans" w:hAnsi="Noto Sans" w:cs="Noto Sans"/>
          <w:sz w:val="18"/>
          <w:szCs w:val="18"/>
        </w:rPr>
        <w:t xml:space="preserve">3. </w:t>
      </w:r>
      <w:r w:rsidRPr="00332067">
        <w:rPr>
          <w:rFonts w:ascii="Noto Sans" w:hAnsi="Noto Sans" w:cs="Noto Sans"/>
          <w:i/>
          <w:iCs/>
          <w:sz w:val="18"/>
          <w:szCs w:val="18"/>
        </w:rPr>
        <w:t>Mentre no es desenvolupi reglamentàriament la normativa específica autonòmica en matèria de preus màxims de venda i lloguer dels habitatges protegits, per acord del Consell de Govern s’aprovarà anualment l’actualització dels preus màxims de venda i lloguer establerts</w:t>
      </w:r>
      <w:r w:rsidRPr="00332067">
        <w:rPr>
          <w:rFonts w:ascii="Noto Sans" w:hAnsi="Noto Sans" w:cs="Noto Sans"/>
          <w:sz w:val="18"/>
          <w:szCs w:val="18"/>
        </w:rPr>
        <w:t xml:space="preserve"> en l’apartat 1 d’aquesta mateixa disposició. La</w:t>
      </w:r>
      <w:r>
        <w:rPr>
          <w:rFonts w:ascii="Noto Sans" w:hAnsi="Noto Sans" w:cs="Noto Sans"/>
          <w:sz w:val="18"/>
          <w:szCs w:val="18"/>
        </w:rPr>
        <w:t xml:space="preserve"> </w:t>
      </w:r>
      <w:r w:rsidRPr="00332067">
        <w:rPr>
          <w:rFonts w:ascii="Noto Sans" w:hAnsi="Noto Sans" w:cs="Noto Sans"/>
          <w:sz w:val="18"/>
          <w:szCs w:val="18"/>
        </w:rPr>
        <w:t>referència d’aquesta actualització respecte de la darrera aprovació serà l’evolució de</w:t>
      </w:r>
      <w:r>
        <w:rPr>
          <w:rFonts w:ascii="Noto Sans" w:hAnsi="Noto Sans" w:cs="Noto Sans"/>
          <w:sz w:val="18"/>
          <w:szCs w:val="18"/>
        </w:rPr>
        <w:t xml:space="preserve"> </w:t>
      </w:r>
      <w:r w:rsidRPr="00332067">
        <w:rPr>
          <w:rFonts w:ascii="Noto Sans" w:hAnsi="Noto Sans" w:cs="Noto Sans"/>
          <w:sz w:val="18"/>
          <w:szCs w:val="18"/>
        </w:rPr>
        <w:t>l’índex de preus de consum o dels costos efectius de la construcció, la que sigui</w:t>
      </w:r>
      <w:r>
        <w:rPr>
          <w:rFonts w:ascii="Noto Sans" w:hAnsi="Noto Sans" w:cs="Noto Sans"/>
          <w:sz w:val="18"/>
          <w:szCs w:val="18"/>
        </w:rPr>
        <w:t xml:space="preserve"> </w:t>
      </w:r>
      <w:r w:rsidRPr="00332067">
        <w:rPr>
          <w:rFonts w:ascii="Noto Sans" w:hAnsi="Noto Sans" w:cs="Noto Sans"/>
          <w:sz w:val="18"/>
          <w:szCs w:val="18"/>
        </w:rPr>
        <w:t>superior. Aquesta darrera s’ha d’acompanyar d’un informe tècnic que determini i</w:t>
      </w:r>
      <w:r>
        <w:rPr>
          <w:rFonts w:ascii="Noto Sans" w:hAnsi="Noto Sans" w:cs="Noto Sans"/>
          <w:sz w:val="18"/>
          <w:szCs w:val="18"/>
        </w:rPr>
        <w:t xml:space="preserve"> </w:t>
      </w:r>
      <w:r w:rsidRPr="00332067">
        <w:rPr>
          <w:rFonts w:ascii="Noto Sans" w:hAnsi="Noto Sans" w:cs="Noto Sans"/>
          <w:sz w:val="18"/>
          <w:szCs w:val="18"/>
        </w:rPr>
        <w:t>justifiqui l’increment de preus sobre la base dels costos efectius de construcció</w:t>
      </w:r>
      <w:r>
        <w:rPr>
          <w:rFonts w:ascii="Noto Sans" w:hAnsi="Noto Sans" w:cs="Noto Sans"/>
          <w:sz w:val="18"/>
          <w:szCs w:val="18"/>
        </w:rPr>
        <w:t xml:space="preserve"> </w:t>
      </w:r>
      <w:r w:rsidRPr="00332067">
        <w:rPr>
          <w:rFonts w:ascii="Noto Sans" w:hAnsi="Noto Sans" w:cs="Noto Sans"/>
          <w:sz w:val="18"/>
          <w:szCs w:val="18"/>
        </w:rPr>
        <w:t>d’habitatge protegit en l’àmbit de les Illes Balears. El mecanisme d’actualització de</w:t>
      </w:r>
      <w:r>
        <w:rPr>
          <w:rFonts w:ascii="Noto Sans" w:hAnsi="Noto Sans" w:cs="Noto Sans"/>
          <w:sz w:val="18"/>
          <w:szCs w:val="18"/>
        </w:rPr>
        <w:t xml:space="preserve"> </w:t>
      </w:r>
      <w:r w:rsidRPr="00332067">
        <w:rPr>
          <w:rFonts w:ascii="Noto Sans" w:hAnsi="Noto Sans" w:cs="Noto Sans"/>
          <w:sz w:val="18"/>
          <w:szCs w:val="18"/>
        </w:rPr>
        <w:t>preus ha de permetre també la seva rebaixa en el cas que es justifiqui la reducció de</w:t>
      </w:r>
      <w:r>
        <w:rPr>
          <w:rFonts w:ascii="Noto Sans" w:hAnsi="Noto Sans" w:cs="Noto Sans"/>
          <w:sz w:val="18"/>
          <w:szCs w:val="18"/>
        </w:rPr>
        <w:t xml:space="preserve"> </w:t>
      </w:r>
      <w:r w:rsidRPr="00332067">
        <w:rPr>
          <w:rFonts w:ascii="Noto Sans" w:hAnsi="Noto Sans" w:cs="Noto Sans"/>
          <w:sz w:val="18"/>
          <w:szCs w:val="18"/>
        </w:rPr>
        <w:t>les referències esmentades.</w:t>
      </w:r>
    </w:p>
    <w:p w:rsidRPr="00F45DE6" w:rsidR="00D0518A" w:rsidP="00D0518A" w:rsidRDefault="00D0518A" w14:paraId="7AC20159" w14:textId="77777777">
      <w:pPr>
        <w:pStyle w:val="paragraph"/>
        <w:spacing w:before="0" w:beforeAutospacing="0" w:after="0" w:afterAutospacing="0"/>
        <w:textAlignment w:val="baseline"/>
        <w:rPr>
          <w:rFonts w:ascii="Noto Sans" w:hAnsi="Noto Sans"/>
          <w:sz w:val="22"/>
          <w:szCs w:val="22"/>
          <w:lang w:val="ca-ES"/>
        </w:rPr>
      </w:pPr>
    </w:p>
    <w:p w:rsidRPr="00F45DE6" w:rsidR="00D0518A" w:rsidP="05D689ED" w:rsidRDefault="00D0518A" w14:paraId="7FBA9CC1" w14:textId="6B51F44A">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 xml:space="preserve">Per la seva banda, i en contrast amb el règim exorbitant de potestats i limitacions vistes, la </w:t>
      </w:r>
      <w:r w:rsidRPr="05D689ED" w:rsidR="00D0518A">
        <w:rPr>
          <w:rStyle w:val="normaltextrun"/>
          <w:rFonts w:ascii="Noto Sans" w:hAnsi="Noto Sans"/>
          <w:smallCaps w:val="1"/>
          <w:sz w:val="22"/>
          <w:szCs w:val="22"/>
          <w:lang w:val="ca-ES"/>
        </w:rPr>
        <w:t xml:space="preserve">Llei 3/2024, de 3 de maig </w:t>
      </w:r>
      <w:r w:rsidRPr="05D689ED" w:rsidR="00D0518A">
        <w:rPr>
          <w:rStyle w:val="normaltextrun"/>
          <w:rFonts w:ascii="Noto Sans" w:hAnsi="Noto Sans"/>
          <w:sz w:val="22"/>
          <w:szCs w:val="22"/>
          <w:lang w:val="ca-ES"/>
        </w:rPr>
        <w:t xml:space="preserve">, </w:t>
      </w:r>
      <w:r w:rsidRPr="05D689ED" w:rsidR="00C4475A">
        <w:rPr>
          <w:rStyle w:val="normaltextrun"/>
          <w:rFonts w:ascii="Noto Sans" w:hAnsi="Noto Sans"/>
          <w:sz w:val="22"/>
          <w:szCs w:val="22"/>
          <w:lang w:val="ca-ES"/>
        </w:rPr>
        <w:t>en e</w:t>
      </w:r>
      <w:r w:rsidRPr="05D689ED" w:rsidR="00D0518A">
        <w:rPr>
          <w:rStyle w:val="normaltextrun"/>
          <w:rFonts w:ascii="Noto Sans" w:hAnsi="Noto Sans"/>
          <w:sz w:val="22"/>
          <w:szCs w:val="22"/>
          <w:lang w:val="ca-ES"/>
        </w:rPr>
        <w:t xml:space="preserve">ls seus articles 2 i 3 </w:t>
      </w:r>
      <w:r w:rsidRPr="05D689ED" w:rsidR="00D0518A">
        <w:rPr>
          <w:rStyle w:val="normaltextrun"/>
          <w:rFonts w:ascii="Noto Sans" w:hAnsi="Noto Sans"/>
          <w:sz w:val="22"/>
          <w:szCs w:val="22"/>
          <w:lang w:val="ca-ES"/>
        </w:rPr>
        <w:t xml:space="preserve">, defineix els </w:t>
      </w:r>
      <w:r w:rsidRPr="05D689ED" w:rsidR="00D0518A">
        <w:rPr>
          <w:rStyle w:val="normaltextrun"/>
          <w:rFonts w:ascii="Noto Sans" w:hAnsi="Noto Sans"/>
          <w:i w:val="1"/>
          <w:iCs w:val="1"/>
          <w:sz w:val="22"/>
          <w:szCs w:val="22"/>
          <w:lang w:val="ca-ES"/>
        </w:rPr>
        <w:t xml:space="preserve">habitatges de preu limitat </w:t>
      </w:r>
      <w:r w:rsidRPr="05D689ED" w:rsidR="00D0518A">
        <w:rPr>
          <w:rStyle w:val="normaltextrun"/>
          <w:rFonts w:ascii="Noto Sans" w:hAnsi="Noto Sans"/>
          <w:sz w:val="22"/>
          <w:szCs w:val="22"/>
          <w:lang w:val="ca-ES"/>
        </w:rPr>
        <w:t>(</w:t>
      </w:r>
      <w:r w:rsidRPr="05D689ED" w:rsidR="00C4475A">
        <w:rPr>
          <w:rStyle w:val="normaltextrun"/>
          <w:rFonts w:ascii="Noto Sans" w:hAnsi="Noto Sans"/>
          <w:sz w:val="22"/>
          <w:szCs w:val="22"/>
          <w:lang w:val="ca-ES"/>
        </w:rPr>
        <w:t>H</w:t>
      </w:r>
      <w:r w:rsidRPr="05D689ED" w:rsidR="00D0518A">
        <w:rPr>
          <w:rStyle w:val="normaltextrun"/>
          <w:rFonts w:ascii="Noto Sans" w:hAnsi="Noto Sans"/>
          <w:sz w:val="22"/>
          <w:szCs w:val="22"/>
          <w:lang w:val="ca-ES"/>
        </w:rPr>
        <w:t xml:space="preserve">PL) en els següents termes </w:t>
      </w:r>
      <w:r w:rsidRPr="05D689ED" w:rsidR="00D0518A">
        <w:rPr>
          <w:rStyle w:val="normaltextrun"/>
          <w:rFonts w:ascii="Noto Sans" w:hAnsi="Noto Sans"/>
          <w:sz w:val="22"/>
          <w:szCs w:val="22"/>
          <w:lang w:val="ca-ES"/>
        </w:rPr>
        <w:t>(la cursiva i la versal</w:t>
      </w:r>
      <w:r w:rsidRPr="05D689ED" w:rsidR="00C4475A">
        <w:rPr>
          <w:rStyle w:val="normaltextrun"/>
          <w:rFonts w:ascii="Noto Sans" w:hAnsi="Noto Sans"/>
          <w:sz w:val="22"/>
          <w:szCs w:val="22"/>
          <w:lang w:val="ca-ES"/>
        </w:rPr>
        <w:t>e</w:t>
      </w:r>
      <w:r w:rsidRPr="05D689ED" w:rsidR="00D0518A">
        <w:rPr>
          <w:rStyle w:val="normaltextrun"/>
          <w:rFonts w:ascii="Noto Sans" w:hAnsi="Noto Sans"/>
          <w:sz w:val="22"/>
          <w:szCs w:val="22"/>
          <w:lang w:val="ca-ES"/>
        </w:rPr>
        <w:t>ta són nostres)</w:t>
      </w:r>
      <w:r w:rsidRPr="05D689ED" w:rsidR="00D0518A">
        <w:rPr>
          <w:rStyle w:val="normaltextrun"/>
          <w:rFonts w:ascii="Noto Sans" w:hAnsi="Noto Sans"/>
          <w:sz w:val="22"/>
          <w:szCs w:val="22"/>
          <w:lang w:val="ca-ES"/>
        </w:rPr>
        <w:t>:</w:t>
      </w:r>
    </w:p>
    <w:p w:rsidRPr="00F45DE6" w:rsidR="00D0518A" w:rsidP="05D689ED" w:rsidRDefault="00D0518A" w14:paraId="351C87D5" w14:textId="77777777">
      <w:pPr>
        <w:pStyle w:val="paragraph"/>
        <w:spacing w:before="0" w:beforeAutospacing="off" w:after="0" w:afterAutospacing="off"/>
        <w:textAlignment w:val="baseline"/>
        <w:rPr>
          <w:rFonts w:ascii="Noto Sans" w:hAnsi="Noto Sans"/>
          <w:sz w:val="22"/>
          <w:szCs w:val="22"/>
          <w:lang w:val="ca-ES"/>
        </w:rPr>
      </w:pPr>
    </w:p>
    <w:p w:rsidRPr="00687FE4" w:rsidR="00EA5DF4" w:rsidP="00EA5DF4" w:rsidRDefault="00EA5DF4" w14:paraId="4A2AFE28" w14:textId="77777777">
      <w:pPr>
        <w:pStyle w:val="parrafo"/>
        <w:spacing w:before="0" w:after="0"/>
        <w:ind w:left="851"/>
        <w:rPr>
          <w:rFonts w:ascii="Noto Sans" w:hAnsi="Noto Sans" w:cs="Noto Sans"/>
          <w:b/>
          <w:bCs/>
          <w:sz w:val="18"/>
          <w:szCs w:val="18"/>
        </w:rPr>
      </w:pPr>
      <w:r w:rsidRPr="00687FE4">
        <w:rPr>
          <w:rFonts w:ascii="Noto Sans" w:hAnsi="Noto Sans" w:cs="Noto Sans"/>
          <w:b/>
          <w:bCs/>
          <w:sz w:val="18"/>
          <w:szCs w:val="18"/>
        </w:rPr>
        <w:t>Article 2</w:t>
      </w:r>
    </w:p>
    <w:p w:rsidRPr="00687FE4" w:rsidR="00EA5DF4" w:rsidP="00EA5DF4" w:rsidRDefault="00EA5DF4" w14:paraId="6E65147A" w14:textId="77777777">
      <w:pPr>
        <w:pStyle w:val="parrafo"/>
        <w:spacing w:before="0" w:after="0"/>
        <w:ind w:left="851"/>
        <w:rPr>
          <w:rFonts w:ascii="Noto Sans" w:hAnsi="Noto Sans" w:cs="Noto Sans"/>
          <w:b/>
          <w:bCs/>
          <w:sz w:val="18"/>
          <w:szCs w:val="18"/>
        </w:rPr>
      </w:pPr>
      <w:r w:rsidRPr="00687FE4">
        <w:rPr>
          <w:rFonts w:ascii="Noto Sans" w:hAnsi="Noto Sans" w:cs="Noto Sans"/>
          <w:b/>
          <w:bCs/>
          <w:sz w:val="18"/>
          <w:szCs w:val="18"/>
        </w:rPr>
        <w:t>Concepte i règim jurídic d’habitatge de preu limitat als efectes d’aquesta llei</w:t>
      </w:r>
    </w:p>
    <w:p w:rsidR="00EA5DF4" w:rsidP="00C4475A" w:rsidRDefault="00EA5DF4" w14:paraId="75F8E24D" w14:textId="77777777">
      <w:pPr>
        <w:pStyle w:val="parrafo"/>
        <w:spacing w:before="0" w:after="0"/>
        <w:ind w:left="851"/>
        <w:rPr>
          <w:rFonts w:ascii="Noto Sans" w:hAnsi="Noto Sans" w:cs="Noto Sans"/>
          <w:sz w:val="18"/>
          <w:szCs w:val="18"/>
        </w:rPr>
      </w:pPr>
    </w:p>
    <w:p w:rsidR="00C4475A" w:rsidP="00C4475A" w:rsidRDefault="00C4475A" w14:paraId="359C2FAF" w14:textId="3C6125EE">
      <w:pPr>
        <w:pStyle w:val="parrafo"/>
        <w:spacing w:before="0" w:after="0"/>
        <w:ind w:left="851"/>
        <w:rPr>
          <w:rFonts w:ascii="Noto Sans" w:hAnsi="Noto Sans" w:cs="Noto Sans"/>
          <w:sz w:val="18"/>
          <w:szCs w:val="18"/>
        </w:rPr>
      </w:pPr>
      <w:r w:rsidRPr="00687FE4">
        <w:rPr>
          <w:rFonts w:ascii="Noto Sans" w:hAnsi="Noto Sans" w:cs="Noto Sans"/>
          <w:sz w:val="18"/>
          <w:szCs w:val="18"/>
        </w:rPr>
        <w:t>1. Els habitatges de preu limitat (HPL) són aquells amb una superfície útil de fins a</w:t>
      </w:r>
      <w:r>
        <w:rPr>
          <w:rFonts w:ascii="Noto Sans" w:hAnsi="Noto Sans" w:cs="Noto Sans"/>
          <w:sz w:val="18"/>
          <w:szCs w:val="18"/>
        </w:rPr>
        <w:t xml:space="preserve"> </w:t>
      </w:r>
      <w:r w:rsidRPr="00687FE4">
        <w:rPr>
          <w:rFonts w:ascii="Noto Sans" w:hAnsi="Noto Sans" w:cs="Noto Sans"/>
          <w:sz w:val="18"/>
          <w:szCs w:val="18"/>
        </w:rPr>
        <w:t>90 m², amidats segons estableix el Reial decret 3148/1978, de 10 de novembre, pel</w:t>
      </w:r>
      <w:r>
        <w:rPr>
          <w:rFonts w:ascii="Noto Sans" w:hAnsi="Noto Sans" w:cs="Noto Sans"/>
          <w:sz w:val="18"/>
          <w:szCs w:val="18"/>
        </w:rPr>
        <w:t xml:space="preserve"> </w:t>
      </w:r>
      <w:r w:rsidRPr="00687FE4">
        <w:rPr>
          <w:rFonts w:ascii="Noto Sans" w:hAnsi="Noto Sans" w:cs="Noto Sans"/>
          <w:sz w:val="18"/>
          <w:szCs w:val="18"/>
        </w:rPr>
        <w:t>qual es desenvolupa el Reial decret llei 31/1978, de 31 d’octubre, sobre política</w:t>
      </w:r>
      <w:r>
        <w:rPr>
          <w:rFonts w:ascii="Noto Sans" w:hAnsi="Noto Sans" w:cs="Noto Sans"/>
          <w:sz w:val="18"/>
          <w:szCs w:val="18"/>
        </w:rPr>
        <w:t xml:space="preserve"> </w:t>
      </w:r>
      <w:r w:rsidRPr="00687FE4">
        <w:rPr>
          <w:rFonts w:ascii="Noto Sans" w:hAnsi="Noto Sans" w:cs="Noto Sans"/>
          <w:sz w:val="18"/>
          <w:szCs w:val="18"/>
        </w:rPr>
        <w:t xml:space="preserve">d’habitatge, i amb un preu màxim unitari per m² </w:t>
      </w:r>
      <w:r w:rsidRPr="00C4475A">
        <w:rPr>
          <w:rFonts w:ascii="Noto Sans" w:hAnsi="Noto Sans" w:cs="Noto Sans"/>
          <w:smallCaps/>
          <w:sz w:val="18"/>
          <w:szCs w:val="18"/>
        </w:rPr>
        <w:t>obtingut aplicant un coeficient multiplicador al preu màxim unitari d’un habitatge protegit de règim general situat en el mateix municipi i amb la mateixa qualificació energètica. En els HPL tipus 1, en edificacions existents que no incrementin edificabilitat, el coeficient multiplicador és 1,1; i en els HPL tipus 2 de nova planta, ja sigui per creixement en alçària en edificacions existents com en noves edificacions o edificacions en execució sense finalitzar, el coeficient multiplicador és 1,3</w:t>
      </w:r>
      <w:r w:rsidRPr="00687FE4">
        <w:rPr>
          <w:rFonts w:ascii="Noto Sans" w:hAnsi="Noto Sans" w:cs="Noto Sans"/>
          <w:sz w:val="18"/>
          <w:szCs w:val="18"/>
        </w:rPr>
        <w:t>. Quan l’habitatge HPL creat provengui d’una</w:t>
      </w:r>
      <w:r>
        <w:rPr>
          <w:rFonts w:ascii="Noto Sans" w:hAnsi="Noto Sans" w:cs="Noto Sans"/>
          <w:sz w:val="18"/>
          <w:szCs w:val="18"/>
        </w:rPr>
        <w:t xml:space="preserve"> </w:t>
      </w:r>
      <w:r w:rsidRPr="00687FE4">
        <w:rPr>
          <w:rFonts w:ascii="Noto Sans" w:hAnsi="Noto Sans" w:cs="Noto Sans"/>
          <w:sz w:val="18"/>
          <w:szCs w:val="18"/>
        </w:rPr>
        <w:t>actuació combinada en edificació existent i d’augment d’edificabilitat, el coeficient</w:t>
      </w:r>
      <w:r>
        <w:rPr>
          <w:rFonts w:ascii="Noto Sans" w:hAnsi="Noto Sans" w:cs="Noto Sans"/>
          <w:sz w:val="18"/>
          <w:szCs w:val="18"/>
        </w:rPr>
        <w:t xml:space="preserve"> </w:t>
      </w:r>
      <w:r w:rsidRPr="00687FE4">
        <w:rPr>
          <w:rFonts w:ascii="Noto Sans" w:hAnsi="Noto Sans" w:cs="Noto Sans"/>
          <w:sz w:val="18"/>
          <w:szCs w:val="18"/>
        </w:rPr>
        <w:t>multiplicador únic per tot l’habitatge vendrà determinat pel major percentatge sobre</w:t>
      </w:r>
      <w:r>
        <w:rPr>
          <w:rFonts w:ascii="Noto Sans" w:hAnsi="Noto Sans" w:cs="Noto Sans"/>
          <w:sz w:val="18"/>
          <w:szCs w:val="18"/>
        </w:rPr>
        <w:t xml:space="preserve"> </w:t>
      </w:r>
      <w:r w:rsidRPr="00687FE4">
        <w:rPr>
          <w:rFonts w:ascii="Noto Sans" w:hAnsi="Noto Sans" w:cs="Noto Sans"/>
          <w:sz w:val="18"/>
          <w:szCs w:val="18"/>
        </w:rPr>
        <w:t>el total de la superfície útil resultant d’una o altra actuació. Els preus màxims dels HPL</w:t>
      </w:r>
      <w:r>
        <w:rPr>
          <w:rFonts w:ascii="Noto Sans" w:hAnsi="Noto Sans" w:cs="Noto Sans"/>
          <w:sz w:val="18"/>
          <w:szCs w:val="18"/>
        </w:rPr>
        <w:t xml:space="preserve"> </w:t>
      </w:r>
      <w:r w:rsidRPr="00687FE4">
        <w:rPr>
          <w:rFonts w:ascii="Noto Sans" w:hAnsi="Noto Sans" w:cs="Noto Sans"/>
          <w:sz w:val="18"/>
          <w:szCs w:val="18"/>
        </w:rPr>
        <w:t>es mantenen en segones i posteriors transmissions mentre no s’actualitzin segons el</w:t>
      </w:r>
      <w:r>
        <w:rPr>
          <w:rFonts w:ascii="Noto Sans" w:hAnsi="Noto Sans" w:cs="Noto Sans"/>
          <w:sz w:val="18"/>
          <w:szCs w:val="18"/>
        </w:rPr>
        <w:t xml:space="preserve"> </w:t>
      </w:r>
      <w:r w:rsidRPr="00687FE4">
        <w:rPr>
          <w:rFonts w:ascii="Noto Sans" w:hAnsi="Noto Sans" w:cs="Noto Sans"/>
          <w:sz w:val="18"/>
          <w:szCs w:val="18"/>
        </w:rPr>
        <w:t>següent paràgraf, i són aplicables automàticament un cop publicada l’actualització</w:t>
      </w:r>
      <w:r>
        <w:rPr>
          <w:rFonts w:ascii="Noto Sans" w:hAnsi="Noto Sans" w:cs="Noto Sans"/>
          <w:sz w:val="18"/>
          <w:szCs w:val="18"/>
        </w:rPr>
        <w:t xml:space="preserve"> </w:t>
      </w:r>
      <w:r w:rsidRPr="00687FE4">
        <w:rPr>
          <w:rFonts w:ascii="Noto Sans" w:hAnsi="Noto Sans" w:cs="Noto Sans"/>
          <w:sz w:val="18"/>
          <w:szCs w:val="18"/>
        </w:rPr>
        <w:t>sense necessitat de resolució administrativa. De forma anual, mitjançant acord del</w:t>
      </w:r>
      <w:r>
        <w:rPr>
          <w:rFonts w:ascii="Noto Sans" w:hAnsi="Noto Sans" w:cs="Noto Sans"/>
          <w:sz w:val="18"/>
          <w:szCs w:val="18"/>
        </w:rPr>
        <w:t xml:space="preserve"> </w:t>
      </w:r>
      <w:r w:rsidRPr="00687FE4">
        <w:rPr>
          <w:rFonts w:ascii="Noto Sans" w:hAnsi="Noto Sans" w:cs="Noto Sans"/>
          <w:sz w:val="18"/>
          <w:szCs w:val="18"/>
        </w:rPr>
        <w:t>Consell de Govern, s’ha de fer l’actualització dels preus màxims dels habitatges</w:t>
      </w:r>
      <w:r>
        <w:rPr>
          <w:rFonts w:ascii="Noto Sans" w:hAnsi="Noto Sans" w:cs="Noto Sans"/>
          <w:sz w:val="18"/>
          <w:szCs w:val="18"/>
        </w:rPr>
        <w:t xml:space="preserve"> </w:t>
      </w:r>
      <w:r w:rsidRPr="00687FE4">
        <w:rPr>
          <w:rFonts w:ascii="Noto Sans" w:hAnsi="Noto Sans" w:cs="Noto Sans"/>
          <w:sz w:val="18"/>
          <w:szCs w:val="18"/>
        </w:rPr>
        <w:t>protegits calculats d’acord amb la disposició transitòria tercera de la Llei 5/2018, de 19</w:t>
      </w:r>
      <w:r>
        <w:rPr>
          <w:rFonts w:ascii="Noto Sans" w:hAnsi="Noto Sans" w:cs="Noto Sans"/>
          <w:sz w:val="18"/>
          <w:szCs w:val="18"/>
        </w:rPr>
        <w:t xml:space="preserve"> </w:t>
      </w:r>
      <w:r w:rsidRPr="00687FE4">
        <w:rPr>
          <w:rFonts w:ascii="Noto Sans" w:hAnsi="Noto Sans" w:cs="Noto Sans"/>
          <w:sz w:val="18"/>
          <w:szCs w:val="18"/>
        </w:rPr>
        <w:t>de juny, de l’habitatge de les Illes Baleares, o qualsevol altra disposició que els reguli.</w:t>
      </w:r>
    </w:p>
    <w:p w:rsidRPr="00687FE4" w:rsidR="00C4475A" w:rsidP="00C4475A" w:rsidRDefault="00C4475A" w14:paraId="43DE13C2" w14:textId="77777777">
      <w:pPr>
        <w:pStyle w:val="parrafo"/>
        <w:spacing w:before="0" w:after="0"/>
        <w:ind w:left="851"/>
        <w:rPr>
          <w:rFonts w:ascii="Noto Sans" w:hAnsi="Noto Sans" w:cs="Noto Sans"/>
          <w:sz w:val="18"/>
          <w:szCs w:val="18"/>
        </w:rPr>
      </w:pPr>
    </w:p>
    <w:p w:rsidR="00C4475A" w:rsidP="00C4475A" w:rsidRDefault="00C4475A" w14:paraId="39A8C262" w14:textId="77777777">
      <w:pPr>
        <w:pStyle w:val="parrafo"/>
        <w:spacing w:before="0" w:after="0"/>
        <w:ind w:left="851"/>
        <w:rPr>
          <w:rFonts w:ascii="Noto Sans" w:hAnsi="Noto Sans" w:cs="Noto Sans"/>
          <w:sz w:val="18"/>
          <w:szCs w:val="18"/>
        </w:rPr>
      </w:pPr>
      <w:r w:rsidRPr="00687FE4">
        <w:rPr>
          <w:rFonts w:ascii="Noto Sans" w:hAnsi="Noto Sans" w:cs="Noto Sans"/>
          <w:sz w:val="18"/>
          <w:szCs w:val="18"/>
        </w:rPr>
        <w:t>2. Els HPL poden tenir un aparcament i un traster vinculat com a màxim. Aquests</w:t>
      </w:r>
      <w:r>
        <w:rPr>
          <w:rFonts w:ascii="Noto Sans" w:hAnsi="Noto Sans" w:cs="Noto Sans"/>
          <w:sz w:val="18"/>
          <w:szCs w:val="18"/>
        </w:rPr>
        <w:t xml:space="preserve"> </w:t>
      </w:r>
      <w:r w:rsidRPr="00687FE4">
        <w:rPr>
          <w:rFonts w:ascii="Noto Sans" w:hAnsi="Noto Sans" w:cs="Noto Sans"/>
          <w:sz w:val="18"/>
          <w:szCs w:val="18"/>
        </w:rPr>
        <w:t>elements han d’estar coberts, excepte aquells aparcaments que puguin estar a l’aire</w:t>
      </w:r>
      <w:r>
        <w:rPr>
          <w:rFonts w:ascii="Noto Sans" w:hAnsi="Noto Sans" w:cs="Noto Sans"/>
          <w:sz w:val="18"/>
          <w:szCs w:val="18"/>
        </w:rPr>
        <w:t xml:space="preserve"> </w:t>
      </w:r>
      <w:r w:rsidRPr="00687FE4">
        <w:rPr>
          <w:rFonts w:ascii="Noto Sans" w:hAnsi="Noto Sans" w:cs="Noto Sans"/>
          <w:sz w:val="18"/>
          <w:szCs w:val="18"/>
        </w:rPr>
        <w:t>lliure quan així ho permeti la normativa municipal, en el qual cas la coberta pot estar</w:t>
      </w:r>
      <w:r>
        <w:rPr>
          <w:rFonts w:ascii="Noto Sans" w:hAnsi="Noto Sans" w:cs="Noto Sans"/>
          <w:sz w:val="18"/>
          <w:szCs w:val="18"/>
        </w:rPr>
        <w:t xml:space="preserve"> </w:t>
      </w:r>
      <w:r w:rsidRPr="00687FE4">
        <w:rPr>
          <w:rFonts w:ascii="Noto Sans" w:hAnsi="Noto Sans" w:cs="Noto Sans"/>
          <w:sz w:val="18"/>
          <w:szCs w:val="18"/>
        </w:rPr>
        <w:t>formada per pèrgoles amb instal·lacions fotovoltaiques o altres sistemes d’eficiència</w:t>
      </w:r>
      <w:r>
        <w:rPr>
          <w:rFonts w:ascii="Noto Sans" w:hAnsi="Noto Sans" w:cs="Noto Sans"/>
          <w:sz w:val="18"/>
          <w:szCs w:val="18"/>
        </w:rPr>
        <w:t xml:space="preserve"> </w:t>
      </w:r>
      <w:r w:rsidRPr="00687FE4">
        <w:rPr>
          <w:rFonts w:ascii="Noto Sans" w:hAnsi="Noto Sans" w:cs="Noto Sans"/>
          <w:sz w:val="18"/>
          <w:szCs w:val="18"/>
        </w:rPr>
        <w:t>energètica. El preu màxim de venda o arrendament per m² útil és, com a màxim,</w:t>
      </w:r>
      <w:r>
        <w:rPr>
          <w:rFonts w:ascii="Noto Sans" w:hAnsi="Noto Sans" w:cs="Noto Sans"/>
          <w:sz w:val="18"/>
          <w:szCs w:val="18"/>
        </w:rPr>
        <w:t xml:space="preserve"> </w:t>
      </w:r>
      <w:r w:rsidRPr="00687FE4">
        <w:rPr>
          <w:rFonts w:ascii="Noto Sans" w:hAnsi="Noto Sans" w:cs="Noto Sans"/>
          <w:sz w:val="18"/>
          <w:szCs w:val="18"/>
        </w:rPr>
        <w:t>el 60% del preu unitari per m² útil de l’habitatge al qual es vinculin, sense incloure en</w:t>
      </w:r>
      <w:r>
        <w:rPr>
          <w:rFonts w:ascii="Noto Sans" w:hAnsi="Noto Sans" w:cs="Noto Sans"/>
          <w:sz w:val="18"/>
          <w:szCs w:val="18"/>
        </w:rPr>
        <w:t xml:space="preserve"> </w:t>
      </w:r>
      <w:r w:rsidRPr="00687FE4">
        <w:rPr>
          <w:rFonts w:ascii="Noto Sans" w:hAnsi="Noto Sans" w:cs="Noto Sans"/>
          <w:sz w:val="18"/>
          <w:szCs w:val="18"/>
        </w:rPr>
        <w:t>cap cas elements comuns. La superfície útil màxima computable de la plaça</w:t>
      </w:r>
      <w:r>
        <w:rPr>
          <w:rFonts w:ascii="Noto Sans" w:hAnsi="Noto Sans" w:cs="Noto Sans"/>
          <w:sz w:val="18"/>
          <w:szCs w:val="18"/>
        </w:rPr>
        <w:t xml:space="preserve"> </w:t>
      </w:r>
      <w:r w:rsidRPr="00687FE4">
        <w:rPr>
          <w:rFonts w:ascii="Noto Sans" w:hAnsi="Noto Sans" w:cs="Noto Sans"/>
          <w:sz w:val="18"/>
          <w:szCs w:val="18"/>
        </w:rPr>
        <w:t>d’aparcament vinculada no podrà superar els 15 m², sens perjudici que la seva</w:t>
      </w:r>
      <w:r>
        <w:rPr>
          <w:rFonts w:ascii="Noto Sans" w:hAnsi="Noto Sans" w:cs="Noto Sans"/>
          <w:sz w:val="18"/>
          <w:szCs w:val="18"/>
        </w:rPr>
        <w:t xml:space="preserve"> </w:t>
      </w:r>
      <w:r w:rsidRPr="00687FE4">
        <w:rPr>
          <w:rFonts w:ascii="Noto Sans" w:hAnsi="Noto Sans" w:cs="Noto Sans"/>
          <w:sz w:val="18"/>
          <w:szCs w:val="18"/>
        </w:rPr>
        <w:t xml:space="preserve">superfície útil real sigui major. La superfície </w:t>
      </w:r>
      <w:r w:rsidRPr="00687FE4">
        <w:rPr>
          <w:rFonts w:ascii="Noto Sans" w:hAnsi="Noto Sans" w:cs="Noto Sans"/>
          <w:sz w:val="18"/>
          <w:szCs w:val="18"/>
        </w:rPr>
        <w:lastRenderedPageBreak/>
        <w:t>útil màxima dels trasters no pot superar ni</w:t>
      </w:r>
      <w:r>
        <w:rPr>
          <w:rFonts w:ascii="Noto Sans" w:hAnsi="Noto Sans" w:cs="Noto Sans"/>
          <w:sz w:val="18"/>
          <w:szCs w:val="18"/>
        </w:rPr>
        <w:t xml:space="preserve"> </w:t>
      </w:r>
      <w:r w:rsidRPr="00687FE4">
        <w:rPr>
          <w:rFonts w:ascii="Noto Sans" w:hAnsi="Noto Sans" w:cs="Noto Sans"/>
          <w:sz w:val="18"/>
          <w:szCs w:val="18"/>
        </w:rPr>
        <w:t>el 15% de la superfície útil de l’habitatge HPL al qual es vinculi ni els 8 m², sens</w:t>
      </w:r>
      <w:r>
        <w:rPr>
          <w:rFonts w:ascii="Noto Sans" w:hAnsi="Noto Sans" w:cs="Noto Sans"/>
          <w:sz w:val="18"/>
          <w:szCs w:val="18"/>
        </w:rPr>
        <w:t xml:space="preserve"> </w:t>
      </w:r>
      <w:r w:rsidRPr="00687FE4">
        <w:rPr>
          <w:rFonts w:ascii="Noto Sans" w:hAnsi="Noto Sans" w:cs="Noto Sans"/>
          <w:sz w:val="18"/>
          <w:szCs w:val="18"/>
        </w:rPr>
        <w:t>perjudici que la seva superfície útil real sigui major. Per amidar els aparcaments i</w:t>
      </w:r>
      <w:r>
        <w:rPr>
          <w:rFonts w:ascii="Noto Sans" w:hAnsi="Noto Sans" w:cs="Noto Sans"/>
          <w:sz w:val="18"/>
          <w:szCs w:val="18"/>
        </w:rPr>
        <w:t xml:space="preserve"> </w:t>
      </w:r>
      <w:r w:rsidRPr="00687FE4">
        <w:rPr>
          <w:rFonts w:ascii="Noto Sans" w:hAnsi="Noto Sans" w:cs="Noto Sans"/>
          <w:sz w:val="18"/>
          <w:szCs w:val="18"/>
        </w:rPr>
        <w:t>trasters s’emprarà el mateix criteri d’amidament que per als habitatges.</w:t>
      </w:r>
    </w:p>
    <w:p w:rsidRPr="00687FE4" w:rsidR="00C4475A" w:rsidP="00C4475A" w:rsidRDefault="00C4475A" w14:paraId="1A35F954" w14:textId="77777777">
      <w:pPr>
        <w:pStyle w:val="parrafo"/>
        <w:spacing w:before="0" w:after="0"/>
        <w:ind w:left="851"/>
        <w:rPr>
          <w:rFonts w:ascii="Noto Sans" w:hAnsi="Noto Sans" w:cs="Noto Sans"/>
          <w:sz w:val="18"/>
          <w:szCs w:val="18"/>
        </w:rPr>
      </w:pPr>
    </w:p>
    <w:p w:rsidR="00C4475A" w:rsidP="00C4475A" w:rsidRDefault="00C4475A" w14:paraId="23AAC92F" w14:textId="77777777">
      <w:pPr>
        <w:pStyle w:val="parrafo"/>
        <w:spacing w:before="0" w:after="0"/>
        <w:ind w:left="851"/>
        <w:rPr>
          <w:rFonts w:ascii="Noto Sans" w:hAnsi="Noto Sans" w:cs="Noto Sans"/>
          <w:sz w:val="18"/>
          <w:szCs w:val="18"/>
        </w:rPr>
      </w:pPr>
      <w:r w:rsidRPr="00687FE4">
        <w:rPr>
          <w:rFonts w:ascii="Noto Sans" w:hAnsi="Noto Sans" w:cs="Noto Sans"/>
          <w:sz w:val="18"/>
          <w:szCs w:val="18"/>
        </w:rPr>
        <w:t>3. Per a la completa efectivitat de les mesures previstes en aquesta llei es fa</w:t>
      </w:r>
      <w:r>
        <w:rPr>
          <w:rFonts w:ascii="Noto Sans" w:hAnsi="Noto Sans" w:cs="Noto Sans"/>
          <w:sz w:val="18"/>
          <w:szCs w:val="18"/>
        </w:rPr>
        <w:t xml:space="preserve"> </w:t>
      </w:r>
      <w:r w:rsidRPr="00687FE4">
        <w:rPr>
          <w:rFonts w:ascii="Noto Sans" w:hAnsi="Noto Sans" w:cs="Noto Sans"/>
          <w:sz w:val="18"/>
          <w:szCs w:val="18"/>
        </w:rPr>
        <w:t xml:space="preserve">necessària l’aplicació de les mesures </w:t>
      </w:r>
      <w:r w:rsidRPr="007F372A">
        <w:rPr>
          <w:rFonts w:ascii="Noto Sans" w:hAnsi="Noto Sans" w:cs="Noto Sans"/>
          <w:i/>
          <w:iCs/>
          <w:sz w:val="18"/>
          <w:szCs w:val="18"/>
        </w:rPr>
        <w:t>de control de preu del sòl o de l’edificació</w:t>
      </w:r>
      <w:r w:rsidRPr="00687FE4">
        <w:rPr>
          <w:rFonts w:ascii="Noto Sans" w:hAnsi="Noto Sans" w:cs="Noto Sans"/>
          <w:sz w:val="18"/>
          <w:szCs w:val="18"/>
        </w:rPr>
        <w:t xml:space="preserve"> sobre la</w:t>
      </w:r>
      <w:r>
        <w:rPr>
          <w:rFonts w:ascii="Noto Sans" w:hAnsi="Noto Sans" w:cs="Noto Sans"/>
          <w:sz w:val="18"/>
          <w:szCs w:val="18"/>
        </w:rPr>
        <w:t xml:space="preserve"> </w:t>
      </w:r>
      <w:r w:rsidRPr="00687FE4">
        <w:rPr>
          <w:rFonts w:ascii="Noto Sans" w:hAnsi="Noto Sans" w:cs="Noto Sans"/>
          <w:sz w:val="18"/>
          <w:szCs w:val="18"/>
        </w:rPr>
        <w:t>qual es va actuar. Aquest control s’ha d’exercir mitjançant un límit en el preu de</w:t>
      </w:r>
      <w:r>
        <w:rPr>
          <w:rFonts w:ascii="Noto Sans" w:hAnsi="Noto Sans" w:cs="Noto Sans"/>
          <w:sz w:val="18"/>
          <w:szCs w:val="18"/>
        </w:rPr>
        <w:t xml:space="preserve"> </w:t>
      </w:r>
      <w:r w:rsidRPr="00687FE4">
        <w:rPr>
          <w:rFonts w:ascii="Noto Sans" w:hAnsi="Noto Sans" w:cs="Noto Sans"/>
          <w:sz w:val="18"/>
          <w:szCs w:val="18"/>
        </w:rPr>
        <w:t>transmissió que ha d’anar referenciat al tipus d’actuació que es pretengui executar i</w:t>
      </w:r>
      <w:r>
        <w:rPr>
          <w:rFonts w:ascii="Noto Sans" w:hAnsi="Noto Sans" w:cs="Noto Sans"/>
          <w:sz w:val="18"/>
          <w:szCs w:val="18"/>
        </w:rPr>
        <w:t xml:space="preserve"> </w:t>
      </w:r>
      <w:r w:rsidRPr="00687FE4">
        <w:rPr>
          <w:rFonts w:ascii="Noto Sans" w:hAnsi="Noto Sans" w:cs="Noto Sans"/>
          <w:sz w:val="18"/>
          <w:szCs w:val="18"/>
        </w:rPr>
        <w:t>aquest ha de ser del 10% del preu del mòdul aplicable per a actuacions qualificades</w:t>
      </w:r>
      <w:r>
        <w:rPr>
          <w:rFonts w:ascii="Noto Sans" w:hAnsi="Noto Sans" w:cs="Noto Sans"/>
          <w:sz w:val="18"/>
          <w:szCs w:val="18"/>
        </w:rPr>
        <w:t xml:space="preserve"> </w:t>
      </w:r>
      <w:r w:rsidRPr="00687FE4">
        <w:rPr>
          <w:rFonts w:ascii="Noto Sans" w:hAnsi="Noto Sans" w:cs="Noto Sans"/>
          <w:sz w:val="18"/>
          <w:szCs w:val="18"/>
        </w:rPr>
        <w:t>amb el nou preu màxim de venda HPL-2 i del 30% per a actuacions qualificades amb e</w:t>
      </w:r>
      <w:r>
        <w:rPr>
          <w:rFonts w:ascii="Noto Sans" w:hAnsi="Noto Sans" w:cs="Noto Sans"/>
          <w:sz w:val="18"/>
          <w:szCs w:val="18"/>
        </w:rPr>
        <w:t xml:space="preserve">l </w:t>
      </w:r>
      <w:r w:rsidRPr="00687FE4">
        <w:rPr>
          <w:rFonts w:ascii="Noto Sans" w:hAnsi="Noto Sans" w:cs="Noto Sans"/>
          <w:sz w:val="18"/>
          <w:szCs w:val="18"/>
        </w:rPr>
        <w:t>nou preu màxim de venda HPL-1.</w:t>
      </w:r>
    </w:p>
    <w:p w:rsidRPr="00687FE4" w:rsidR="00C4475A" w:rsidP="00C4475A" w:rsidRDefault="00C4475A" w14:paraId="69F4D65B" w14:textId="77777777">
      <w:pPr>
        <w:pStyle w:val="parrafo"/>
        <w:spacing w:before="0" w:after="0"/>
        <w:ind w:left="851"/>
        <w:rPr>
          <w:rFonts w:ascii="Noto Sans" w:hAnsi="Noto Sans" w:cs="Noto Sans"/>
          <w:sz w:val="18"/>
          <w:szCs w:val="18"/>
        </w:rPr>
      </w:pPr>
    </w:p>
    <w:p w:rsidR="00C4475A" w:rsidP="00C4475A" w:rsidRDefault="00C4475A" w14:paraId="70D0496E" w14:textId="77777777">
      <w:pPr>
        <w:pStyle w:val="parrafo"/>
        <w:spacing w:before="0" w:after="0"/>
        <w:ind w:left="851"/>
        <w:rPr>
          <w:rFonts w:ascii="Noto Sans" w:hAnsi="Noto Sans" w:cs="Noto Sans"/>
          <w:sz w:val="18"/>
          <w:szCs w:val="18"/>
        </w:rPr>
      </w:pPr>
      <w:r w:rsidRPr="00687FE4">
        <w:rPr>
          <w:rFonts w:ascii="Noto Sans" w:hAnsi="Noto Sans" w:cs="Noto Sans"/>
          <w:sz w:val="18"/>
          <w:szCs w:val="18"/>
        </w:rPr>
        <w:t>4. Aquests habitatges poden destinar-se a l’ús propi, a la venda, al lloguer, al lloguer</w:t>
      </w:r>
      <w:r>
        <w:rPr>
          <w:rFonts w:ascii="Noto Sans" w:hAnsi="Noto Sans" w:cs="Noto Sans"/>
          <w:sz w:val="18"/>
          <w:szCs w:val="18"/>
        </w:rPr>
        <w:t xml:space="preserve"> </w:t>
      </w:r>
      <w:r w:rsidRPr="00687FE4">
        <w:rPr>
          <w:rFonts w:ascii="Noto Sans" w:hAnsi="Noto Sans" w:cs="Noto Sans"/>
          <w:sz w:val="18"/>
          <w:szCs w:val="18"/>
        </w:rPr>
        <w:t>amb opció a compra i a altres modalitats de transmissió de qualsevol dret o cessió d’ús</w:t>
      </w:r>
      <w:r>
        <w:rPr>
          <w:rFonts w:ascii="Noto Sans" w:hAnsi="Noto Sans" w:cs="Noto Sans"/>
          <w:sz w:val="18"/>
          <w:szCs w:val="18"/>
        </w:rPr>
        <w:t xml:space="preserve"> </w:t>
      </w:r>
      <w:r w:rsidRPr="00687FE4">
        <w:rPr>
          <w:rFonts w:ascii="Noto Sans" w:hAnsi="Noto Sans" w:cs="Noto Sans"/>
          <w:sz w:val="18"/>
          <w:szCs w:val="18"/>
        </w:rPr>
        <w:t>admès en dret. Aquests habitatges no poden destinar-se a la comercialització sota la</w:t>
      </w:r>
      <w:r>
        <w:rPr>
          <w:rFonts w:ascii="Noto Sans" w:hAnsi="Noto Sans" w:cs="Noto Sans"/>
          <w:sz w:val="18"/>
          <w:szCs w:val="18"/>
        </w:rPr>
        <w:t xml:space="preserve"> </w:t>
      </w:r>
      <w:r w:rsidRPr="00687FE4">
        <w:rPr>
          <w:rFonts w:ascii="Noto Sans" w:hAnsi="Noto Sans" w:cs="Noto Sans"/>
          <w:sz w:val="18"/>
          <w:szCs w:val="18"/>
        </w:rPr>
        <w:t>modalitat d’estada turística prevista a la legislació turística ni a segona residència.</w:t>
      </w:r>
      <w:r>
        <w:rPr>
          <w:rFonts w:ascii="Noto Sans" w:hAnsi="Noto Sans" w:cs="Noto Sans"/>
          <w:sz w:val="18"/>
          <w:szCs w:val="18"/>
        </w:rPr>
        <w:t xml:space="preserve"> </w:t>
      </w:r>
      <w:r w:rsidRPr="00687FE4">
        <w:rPr>
          <w:rFonts w:ascii="Noto Sans" w:hAnsi="Noto Sans" w:cs="Noto Sans"/>
          <w:sz w:val="18"/>
          <w:szCs w:val="18"/>
        </w:rPr>
        <w:t>Quan un HPL, així com un habitatge de preu taxat o un habitatge protegit, es destini al</w:t>
      </w:r>
      <w:r>
        <w:rPr>
          <w:rFonts w:ascii="Noto Sans" w:hAnsi="Noto Sans" w:cs="Noto Sans"/>
          <w:sz w:val="18"/>
          <w:szCs w:val="18"/>
        </w:rPr>
        <w:t xml:space="preserve"> </w:t>
      </w:r>
      <w:r w:rsidRPr="00687FE4">
        <w:rPr>
          <w:rFonts w:ascii="Noto Sans" w:hAnsi="Noto Sans" w:cs="Noto Sans"/>
          <w:sz w:val="18"/>
          <w:szCs w:val="18"/>
        </w:rPr>
        <w:t>lloguer amb opció a compra, la limitació per a la duració d’aquesta opció no serà</w:t>
      </w:r>
      <w:r>
        <w:rPr>
          <w:rFonts w:ascii="Noto Sans" w:hAnsi="Noto Sans" w:cs="Noto Sans"/>
          <w:sz w:val="18"/>
          <w:szCs w:val="18"/>
        </w:rPr>
        <w:t xml:space="preserve"> </w:t>
      </w:r>
      <w:r w:rsidRPr="00687FE4">
        <w:rPr>
          <w:rFonts w:ascii="Noto Sans" w:hAnsi="Noto Sans" w:cs="Noto Sans"/>
          <w:sz w:val="18"/>
          <w:szCs w:val="18"/>
        </w:rPr>
        <w:t>superior als dos anys i, quan en finalitzar aquest període o prèviament per acord de les</w:t>
      </w:r>
      <w:r>
        <w:rPr>
          <w:rFonts w:ascii="Noto Sans" w:hAnsi="Noto Sans" w:cs="Noto Sans"/>
          <w:sz w:val="18"/>
          <w:szCs w:val="18"/>
        </w:rPr>
        <w:t xml:space="preserve"> </w:t>
      </w:r>
      <w:r w:rsidRPr="00687FE4">
        <w:rPr>
          <w:rFonts w:ascii="Noto Sans" w:hAnsi="Noto Sans" w:cs="Noto Sans"/>
          <w:sz w:val="18"/>
          <w:szCs w:val="18"/>
        </w:rPr>
        <w:t>parts, s’executi la clàusula de compravenda, s’ha de descomptar un mínim del 50% de</w:t>
      </w:r>
      <w:r>
        <w:rPr>
          <w:rFonts w:ascii="Noto Sans" w:hAnsi="Noto Sans" w:cs="Noto Sans"/>
          <w:sz w:val="18"/>
          <w:szCs w:val="18"/>
        </w:rPr>
        <w:t xml:space="preserve"> </w:t>
      </w:r>
      <w:r w:rsidRPr="00687FE4">
        <w:rPr>
          <w:rFonts w:ascii="Noto Sans" w:hAnsi="Noto Sans" w:cs="Noto Sans"/>
          <w:sz w:val="18"/>
          <w:szCs w:val="18"/>
        </w:rPr>
        <w:t>les rendes arrendatàries satisfetes del preu que tengui l’habitatge en el moment de</w:t>
      </w:r>
      <w:r>
        <w:rPr>
          <w:rFonts w:ascii="Noto Sans" w:hAnsi="Noto Sans" w:cs="Noto Sans"/>
          <w:sz w:val="18"/>
          <w:szCs w:val="18"/>
        </w:rPr>
        <w:t xml:space="preserve"> </w:t>
      </w:r>
      <w:r w:rsidRPr="00687FE4">
        <w:rPr>
          <w:rFonts w:ascii="Noto Sans" w:hAnsi="Noto Sans" w:cs="Noto Sans"/>
          <w:sz w:val="18"/>
          <w:szCs w:val="18"/>
        </w:rPr>
        <w:t>formalitzar el contracte, el qual s’ha de mantenir durant el termini en què estigui</w:t>
      </w:r>
      <w:r>
        <w:rPr>
          <w:rFonts w:ascii="Noto Sans" w:hAnsi="Noto Sans" w:cs="Noto Sans"/>
          <w:sz w:val="18"/>
          <w:szCs w:val="18"/>
        </w:rPr>
        <w:t xml:space="preserve"> </w:t>
      </w:r>
      <w:r w:rsidRPr="00687FE4">
        <w:rPr>
          <w:rFonts w:ascii="Noto Sans" w:hAnsi="Noto Sans" w:cs="Noto Sans"/>
          <w:sz w:val="18"/>
          <w:szCs w:val="18"/>
        </w:rPr>
        <w:t>vigent el dret de l’opció de compra del contracte de lloguer. Una vegada transcorregut</w:t>
      </w:r>
      <w:r>
        <w:rPr>
          <w:rFonts w:ascii="Noto Sans" w:hAnsi="Noto Sans" w:cs="Noto Sans"/>
          <w:sz w:val="18"/>
          <w:szCs w:val="18"/>
        </w:rPr>
        <w:t xml:space="preserve"> </w:t>
      </w:r>
      <w:r w:rsidRPr="00687FE4">
        <w:rPr>
          <w:rFonts w:ascii="Noto Sans" w:hAnsi="Noto Sans" w:cs="Noto Sans"/>
          <w:sz w:val="18"/>
          <w:szCs w:val="18"/>
        </w:rPr>
        <w:t>aquest termini per exercir aquest dret, quedarà anul·lat, i es continuarà amb el règim</w:t>
      </w:r>
      <w:r>
        <w:rPr>
          <w:rFonts w:ascii="Noto Sans" w:hAnsi="Noto Sans" w:cs="Noto Sans"/>
          <w:sz w:val="18"/>
          <w:szCs w:val="18"/>
        </w:rPr>
        <w:t xml:space="preserve"> </w:t>
      </w:r>
      <w:r w:rsidRPr="00687FE4">
        <w:rPr>
          <w:rFonts w:ascii="Noto Sans" w:hAnsi="Noto Sans" w:cs="Noto Sans"/>
          <w:sz w:val="18"/>
          <w:szCs w:val="18"/>
        </w:rPr>
        <w:t>de lloguer. Per als habitatges esmentats no es permet el cobrament de primes per</w:t>
      </w:r>
      <w:r>
        <w:rPr>
          <w:rFonts w:ascii="Noto Sans" w:hAnsi="Noto Sans" w:cs="Noto Sans"/>
          <w:sz w:val="18"/>
          <w:szCs w:val="18"/>
        </w:rPr>
        <w:t xml:space="preserve"> </w:t>
      </w:r>
      <w:r w:rsidRPr="00687FE4">
        <w:rPr>
          <w:rFonts w:ascii="Noto Sans" w:hAnsi="Noto Sans" w:cs="Noto Sans"/>
          <w:sz w:val="18"/>
          <w:szCs w:val="18"/>
        </w:rPr>
        <w:t>opció a compra.</w:t>
      </w:r>
    </w:p>
    <w:p w:rsidRPr="00687FE4" w:rsidR="00C4475A" w:rsidP="00C4475A" w:rsidRDefault="00C4475A" w14:paraId="019E0224" w14:textId="77777777">
      <w:pPr>
        <w:pStyle w:val="parrafo"/>
        <w:spacing w:before="0" w:after="0"/>
        <w:ind w:left="851"/>
        <w:rPr>
          <w:rFonts w:ascii="Noto Sans" w:hAnsi="Noto Sans" w:cs="Noto Sans"/>
          <w:sz w:val="18"/>
          <w:szCs w:val="18"/>
        </w:rPr>
      </w:pPr>
    </w:p>
    <w:p w:rsidR="00C4475A" w:rsidP="00C4475A" w:rsidRDefault="00C4475A" w14:paraId="25C4D840" w14:textId="77777777">
      <w:pPr>
        <w:pStyle w:val="parrafo"/>
        <w:spacing w:before="0" w:after="0"/>
        <w:ind w:left="851"/>
        <w:rPr>
          <w:rFonts w:ascii="Noto Sans" w:hAnsi="Noto Sans" w:cs="Noto Sans"/>
          <w:sz w:val="18"/>
          <w:szCs w:val="18"/>
        </w:rPr>
      </w:pPr>
      <w:r w:rsidRPr="00687FE4">
        <w:rPr>
          <w:rFonts w:ascii="Noto Sans" w:hAnsi="Noto Sans" w:cs="Noto Sans"/>
          <w:sz w:val="18"/>
          <w:szCs w:val="18"/>
        </w:rPr>
        <w:t xml:space="preserve">5. </w:t>
      </w:r>
      <w:r w:rsidRPr="007F372A">
        <w:rPr>
          <w:rFonts w:ascii="Noto Sans" w:hAnsi="Noto Sans" w:cs="Noto Sans"/>
          <w:i/>
          <w:iCs/>
          <w:sz w:val="18"/>
          <w:szCs w:val="18"/>
        </w:rPr>
        <w:t>Els HPL han de constituir el domicili habitual i permanent dels usuaris</w:t>
      </w:r>
      <w:r w:rsidRPr="00687FE4">
        <w:rPr>
          <w:rFonts w:ascii="Noto Sans" w:hAnsi="Noto Sans" w:cs="Noto Sans"/>
          <w:sz w:val="18"/>
          <w:szCs w:val="18"/>
        </w:rPr>
        <w:t xml:space="preserve"> o</w:t>
      </w:r>
      <w:r>
        <w:rPr>
          <w:rFonts w:ascii="Noto Sans" w:hAnsi="Noto Sans" w:cs="Noto Sans"/>
          <w:sz w:val="18"/>
          <w:szCs w:val="18"/>
        </w:rPr>
        <w:t xml:space="preserve"> </w:t>
      </w:r>
      <w:r w:rsidRPr="00687FE4">
        <w:rPr>
          <w:rFonts w:ascii="Noto Sans" w:hAnsi="Noto Sans" w:cs="Noto Sans"/>
          <w:sz w:val="18"/>
          <w:szCs w:val="18"/>
        </w:rPr>
        <w:t>beneficiaris, sense que en cap cas no puguin ser comercialitzats sota la modalitat</w:t>
      </w:r>
      <w:r>
        <w:rPr>
          <w:rFonts w:ascii="Noto Sans" w:hAnsi="Noto Sans" w:cs="Noto Sans"/>
          <w:sz w:val="18"/>
          <w:szCs w:val="18"/>
        </w:rPr>
        <w:t xml:space="preserve"> </w:t>
      </w:r>
      <w:r w:rsidRPr="00687FE4">
        <w:rPr>
          <w:rFonts w:ascii="Noto Sans" w:hAnsi="Noto Sans" w:cs="Noto Sans"/>
          <w:sz w:val="18"/>
          <w:szCs w:val="18"/>
        </w:rPr>
        <w:t>d’estada turística prevista a la legislació turística. Per poder accedir a un habitatge de</w:t>
      </w:r>
      <w:r>
        <w:rPr>
          <w:rFonts w:ascii="Noto Sans" w:hAnsi="Noto Sans" w:cs="Noto Sans"/>
          <w:sz w:val="18"/>
          <w:szCs w:val="18"/>
        </w:rPr>
        <w:t xml:space="preserve"> </w:t>
      </w:r>
      <w:r w:rsidRPr="00687FE4">
        <w:rPr>
          <w:rFonts w:ascii="Noto Sans" w:hAnsi="Noto Sans" w:cs="Noto Sans"/>
          <w:sz w:val="18"/>
          <w:szCs w:val="18"/>
        </w:rPr>
        <w:t>preu limitat, en qualsevol de les modalitats d’accés a aquests habitatges, el beneficiari</w:t>
      </w:r>
      <w:r>
        <w:rPr>
          <w:rFonts w:ascii="Noto Sans" w:hAnsi="Noto Sans" w:cs="Noto Sans"/>
          <w:sz w:val="18"/>
          <w:szCs w:val="18"/>
        </w:rPr>
        <w:t xml:space="preserve"> </w:t>
      </w:r>
      <w:r w:rsidRPr="00687FE4">
        <w:rPr>
          <w:rFonts w:ascii="Noto Sans" w:hAnsi="Noto Sans" w:cs="Noto Sans"/>
          <w:sz w:val="18"/>
          <w:szCs w:val="18"/>
        </w:rPr>
        <w:t>ha de ser una persona física major d’edat, resident a les Illes Balears com a mínim des</w:t>
      </w:r>
      <w:r>
        <w:rPr>
          <w:rFonts w:ascii="Noto Sans" w:hAnsi="Noto Sans" w:cs="Noto Sans"/>
          <w:sz w:val="18"/>
          <w:szCs w:val="18"/>
        </w:rPr>
        <w:t xml:space="preserve"> </w:t>
      </w:r>
      <w:r w:rsidRPr="00687FE4">
        <w:rPr>
          <w:rFonts w:ascii="Noto Sans" w:hAnsi="Noto Sans" w:cs="Noto Sans"/>
          <w:sz w:val="18"/>
          <w:szCs w:val="18"/>
        </w:rPr>
        <w:t>de fa cinc anys de manera consecutiva, i no pot ser titular del ple domini o d’un dret</w:t>
      </w:r>
      <w:r>
        <w:rPr>
          <w:rFonts w:ascii="Noto Sans" w:hAnsi="Noto Sans" w:cs="Noto Sans"/>
          <w:sz w:val="18"/>
          <w:szCs w:val="18"/>
        </w:rPr>
        <w:t xml:space="preserve"> </w:t>
      </w:r>
      <w:r w:rsidRPr="00687FE4">
        <w:rPr>
          <w:rFonts w:ascii="Noto Sans" w:hAnsi="Noto Sans" w:cs="Noto Sans"/>
          <w:sz w:val="18"/>
          <w:szCs w:val="18"/>
        </w:rPr>
        <w:t>real d’ús i gaudi sobre més d’un 50% d‘algun habitatge lliure o sotmès a algun règim de</w:t>
      </w:r>
      <w:r>
        <w:rPr>
          <w:rFonts w:ascii="Noto Sans" w:hAnsi="Noto Sans" w:cs="Noto Sans"/>
          <w:sz w:val="18"/>
          <w:szCs w:val="18"/>
        </w:rPr>
        <w:t xml:space="preserve"> </w:t>
      </w:r>
      <w:r w:rsidRPr="00687FE4">
        <w:rPr>
          <w:rFonts w:ascii="Noto Sans" w:hAnsi="Noto Sans" w:cs="Noto Sans"/>
          <w:sz w:val="18"/>
          <w:szCs w:val="18"/>
        </w:rPr>
        <w:t>protecció, tret que l’habitatge resulti sobrevingudament inadequat per a les</w:t>
      </w:r>
      <w:r>
        <w:rPr>
          <w:rFonts w:ascii="Noto Sans" w:hAnsi="Noto Sans" w:cs="Noto Sans"/>
          <w:sz w:val="18"/>
          <w:szCs w:val="18"/>
        </w:rPr>
        <w:t xml:space="preserve"> </w:t>
      </w:r>
      <w:r w:rsidRPr="00687FE4">
        <w:rPr>
          <w:rFonts w:ascii="Noto Sans" w:hAnsi="Noto Sans" w:cs="Noto Sans"/>
          <w:sz w:val="18"/>
          <w:szCs w:val="18"/>
        </w:rPr>
        <w:t>circumstàncies personals o familiars o altres circumstàncies objectives acreditades</w:t>
      </w:r>
      <w:r>
        <w:rPr>
          <w:rFonts w:ascii="Noto Sans" w:hAnsi="Noto Sans" w:cs="Noto Sans"/>
          <w:sz w:val="18"/>
          <w:szCs w:val="18"/>
        </w:rPr>
        <w:t xml:space="preserve"> </w:t>
      </w:r>
      <w:r w:rsidRPr="00687FE4">
        <w:rPr>
          <w:rFonts w:ascii="Noto Sans" w:hAnsi="Noto Sans" w:cs="Noto Sans"/>
          <w:sz w:val="18"/>
          <w:szCs w:val="18"/>
        </w:rPr>
        <w:t>degudament. Aquests requisits s’han de complir pel beneficiari durant tot el temps</w:t>
      </w:r>
      <w:r>
        <w:rPr>
          <w:rFonts w:ascii="Noto Sans" w:hAnsi="Noto Sans" w:cs="Noto Sans"/>
          <w:sz w:val="18"/>
          <w:szCs w:val="18"/>
        </w:rPr>
        <w:t xml:space="preserve"> </w:t>
      </w:r>
      <w:r w:rsidRPr="00687FE4">
        <w:rPr>
          <w:rFonts w:ascii="Noto Sans" w:hAnsi="Noto Sans" w:cs="Noto Sans"/>
          <w:sz w:val="18"/>
          <w:szCs w:val="18"/>
        </w:rPr>
        <w:t>d’ús i gaudi del HPL.</w:t>
      </w:r>
    </w:p>
    <w:p w:rsidRPr="00687FE4" w:rsidR="00C4475A" w:rsidP="00C4475A" w:rsidRDefault="00C4475A" w14:paraId="0BA8D96F" w14:textId="77777777">
      <w:pPr>
        <w:pStyle w:val="parrafo"/>
        <w:spacing w:before="0" w:after="0"/>
        <w:ind w:left="851"/>
        <w:rPr>
          <w:rFonts w:ascii="Noto Sans" w:hAnsi="Noto Sans" w:cs="Noto Sans"/>
          <w:sz w:val="18"/>
          <w:szCs w:val="18"/>
        </w:rPr>
      </w:pPr>
    </w:p>
    <w:p w:rsidRPr="00C4475A" w:rsidR="00C4475A" w:rsidP="00C4475A" w:rsidRDefault="00C4475A" w14:paraId="67AA2F8E" w14:textId="77777777">
      <w:pPr>
        <w:pStyle w:val="parrafo"/>
        <w:spacing w:before="0" w:after="0"/>
        <w:ind w:left="851"/>
        <w:rPr>
          <w:rFonts w:ascii="Noto Sans" w:hAnsi="Noto Sans" w:cs="Noto Sans"/>
          <w:smallCaps/>
          <w:sz w:val="18"/>
          <w:szCs w:val="18"/>
        </w:rPr>
      </w:pPr>
      <w:r w:rsidRPr="00687FE4">
        <w:rPr>
          <w:rFonts w:ascii="Noto Sans" w:hAnsi="Noto Sans" w:cs="Noto Sans"/>
          <w:sz w:val="18"/>
          <w:szCs w:val="18"/>
        </w:rPr>
        <w:t xml:space="preserve">6. </w:t>
      </w:r>
      <w:r w:rsidRPr="00C4475A">
        <w:rPr>
          <w:rFonts w:ascii="Noto Sans" w:hAnsi="Noto Sans" w:cs="Noto Sans"/>
          <w:smallCaps/>
          <w:sz w:val="18"/>
          <w:szCs w:val="18"/>
        </w:rPr>
        <w:t>El compliment de les condicions d’accés s’ha d’acreditar mitjançant la presentació</w:t>
      </w:r>
    </w:p>
    <w:p w:rsidRPr="00C4475A" w:rsidR="00C4475A" w:rsidP="00C4475A" w:rsidRDefault="00C4475A" w14:paraId="06EF53F0" w14:textId="77777777">
      <w:pPr>
        <w:pStyle w:val="parrafo"/>
        <w:spacing w:before="0" w:after="0"/>
        <w:ind w:left="851"/>
        <w:rPr>
          <w:rFonts w:ascii="Noto Sans" w:hAnsi="Noto Sans" w:cs="Noto Sans"/>
          <w:smallCaps/>
          <w:sz w:val="18"/>
          <w:szCs w:val="18"/>
        </w:rPr>
      </w:pPr>
      <w:r w:rsidRPr="00C4475A">
        <w:rPr>
          <w:rFonts w:ascii="Noto Sans" w:hAnsi="Noto Sans" w:cs="Noto Sans"/>
          <w:smallCaps/>
          <w:sz w:val="18"/>
          <w:szCs w:val="18"/>
        </w:rPr>
        <w:t>d’una declaració responsable, tant en la primera transmissió com en les posteriors, del</w:t>
      </w:r>
    </w:p>
    <w:p w:rsidR="00C4475A" w:rsidP="00C4475A" w:rsidRDefault="00C4475A" w14:paraId="2673C4DA" w14:textId="77777777">
      <w:pPr>
        <w:pStyle w:val="parrafo"/>
        <w:spacing w:before="0" w:after="0"/>
        <w:ind w:left="851"/>
        <w:rPr>
          <w:rFonts w:ascii="Noto Sans" w:hAnsi="Noto Sans" w:cs="Noto Sans"/>
          <w:sz w:val="18"/>
          <w:szCs w:val="18"/>
        </w:rPr>
      </w:pPr>
      <w:r w:rsidRPr="00C4475A">
        <w:rPr>
          <w:rFonts w:ascii="Noto Sans" w:hAnsi="Noto Sans" w:cs="Noto Sans"/>
          <w:smallCaps/>
          <w:sz w:val="18"/>
          <w:szCs w:val="18"/>
        </w:rPr>
        <w:t>beneficiari davant la conselleria competent en la matèria</w:t>
      </w:r>
      <w:r w:rsidRPr="00687FE4">
        <w:rPr>
          <w:rFonts w:ascii="Noto Sans" w:hAnsi="Noto Sans" w:cs="Noto Sans"/>
          <w:sz w:val="18"/>
          <w:szCs w:val="18"/>
        </w:rPr>
        <w:t>, en el termini de trenta dies</w:t>
      </w:r>
      <w:r>
        <w:rPr>
          <w:rFonts w:ascii="Noto Sans" w:hAnsi="Noto Sans" w:cs="Noto Sans"/>
          <w:sz w:val="18"/>
          <w:szCs w:val="18"/>
        </w:rPr>
        <w:t xml:space="preserve"> </w:t>
      </w:r>
      <w:r w:rsidRPr="00687FE4">
        <w:rPr>
          <w:rFonts w:ascii="Noto Sans" w:hAnsi="Noto Sans" w:cs="Noto Sans"/>
          <w:sz w:val="18"/>
          <w:szCs w:val="18"/>
        </w:rPr>
        <w:t>des de la formalització del contracte quan escaigui, sens perjudici de la comprovació</w:t>
      </w:r>
      <w:r>
        <w:rPr>
          <w:rFonts w:ascii="Noto Sans" w:hAnsi="Noto Sans" w:cs="Noto Sans"/>
          <w:sz w:val="18"/>
          <w:szCs w:val="18"/>
        </w:rPr>
        <w:t xml:space="preserve"> </w:t>
      </w:r>
      <w:r w:rsidRPr="00687FE4">
        <w:rPr>
          <w:rFonts w:ascii="Noto Sans" w:hAnsi="Noto Sans" w:cs="Noto Sans"/>
          <w:sz w:val="18"/>
          <w:szCs w:val="18"/>
        </w:rPr>
        <w:t>per part dels serveis d’inspecció competents en matèria d’habitatge. La declaració</w:t>
      </w:r>
      <w:r>
        <w:rPr>
          <w:rFonts w:ascii="Noto Sans" w:hAnsi="Noto Sans" w:cs="Noto Sans"/>
          <w:sz w:val="18"/>
          <w:szCs w:val="18"/>
        </w:rPr>
        <w:t xml:space="preserve"> </w:t>
      </w:r>
      <w:r w:rsidRPr="00687FE4">
        <w:rPr>
          <w:rFonts w:ascii="Noto Sans" w:hAnsi="Noto Sans" w:cs="Noto Sans"/>
          <w:sz w:val="18"/>
          <w:szCs w:val="18"/>
        </w:rPr>
        <w:t>responsable haurà d’adjuntar l’escriptura acreditativa de la propietat o el contracte de</w:t>
      </w:r>
      <w:r>
        <w:rPr>
          <w:rFonts w:ascii="Noto Sans" w:hAnsi="Noto Sans" w:cs="Noto Sans"/>
          <w:sz w:val="18"/>
          <w:szCs w:val="18"/>
        </w:rPr>
        <w:t xml:space="preserve"> </w:t>
      </w:r>
      <w:r w:rsidRPr="00687FE4">
        <w:rPr>
          <w:rFonts w:ascii="Noto Sans" w:hAnsi="Noto Sans" w:cs="Noto Sans"/>
          <w:sz w:val="18"/>
          <w:szCs w:val="18"/>
        </w:rPr>
        <w:t>lloguer, i s’hi ha de fer constar, a més del compliment de les condicions establertes i la</w:t>
      </w:r>
      <w:r>
        <w:rPr>
          <w:rFonts w:ascii="Noto Sans" w:hAnsi="Noto Sans" w:cs="Noto Sans"/>
          <w:sz w:val="18"/>
          <w:szCs w:val="18"/>
        </w:rPr>
        <w:t xml:space="preserve"> </w:t>
      </w:r>
      <w:r w:rsidRPr="00687FE4">
        <w:rPr>
          <w:rFonts w:ascii="Noto Sans" w:hAnsi="Noto Sans" w:cs="Noto Sans"/>
          <w:sz w:val="18"/>
          <w:szCs w:val="18"/>
        </w:rPr>
        <w:t>destinació com a domicili habitual i permanent de l’habitatge, la identitat de les parts</w:t>
      </w:r>
      <w:r>
        <w:rPr>
          <w:rFonts w:ascii="Noto Sans" w:hAnsi="Noto Sans" w:cs="Noto Sans"/>
          <w:sz w:val="18"/>
          <w:szCs w:val="18"/>
        </w:rPr>
        <w:t xml:space="preserve"> </w:t>
      </w:r>
      <w:r w:rsidRPr="00687FE4">
        <w:rPr>
          <w:rFonts w:ascii="Noto Sans" w:hAnsi="Noto Sans" w:cs="Noto Sans"/>
          <w:sz w:val="18"/>
          <w:szCs w:val="18"/>
        </w:rPr>
        <w:t>intervinents, la superfície útil, el preu i la modalitat d’ús de l’habitatge de preu limitat.</w:t>
      </w:r>
    </w:p>
    <w:p w:rsidRPr="00687FE4" w:rsidR="00C4475A" w:rsidP="00C4475A" w:rsidRDefault="00C4475A" w14:paraId="4253AE8B" w14:textId="77777777">
      <w:pPr>
        <w:pStyle w:val="parrafo"/>
        <w:spacing w:before="0" w:after="0"/>
        <w:ind w:left="851"/>
        <w:rPr>
          <w:rFonts w:ascii="Noto Sans" w:hAnsi="Noto Sans" w:cs="Noto Sans"/>
          <w:sz w:val="18"/>
          <w:szCs w:val="18"/>
        </w:rPr>
      </w:pPr>
    </w:p>
    <w:p w:rsidRPr="00687FE4" w:rsidR="00C4475A" w:rsidP="00C4475A" w:rsidRDefault="00C4475A" w14:paraId="1F5BF20D" w14:textId="77777777">
      <w:pPr>
        <w:pStyle w:val="parrafo"/>
        <w:spacing w:before="0" w:after="0"/>
        <w:ind w:left="851"/>
        <w:rPr>
          <w:rFonts w:ascii="Noto Sans" w:hAnsi="Noto Sans" w:cs="Noto Sans"/>
          <w:sz w:val="18"/>
          <w:szCs w:val="18"/>
        </w:rPr>
      </w:pPr>
      <w:r w:rsidRPr="00687FE4">
        <w:rPr>
          <w:rFonts w:ascii="Noto Sans" w:hAnsi="Noto Sans" w:cs="Noto Sans"/>
          <w:sz w:val="18"/>
          <w:szCs w:val="18"/>
        </w:rPr>
        <w:t>7. El termini durant el qual aquests habitatges estan subjectes a les limitacions</w:t>
      </w:r>
      <w:r>
        <w:rPr>
          <w:rFonts w:ascii="Noto Sans" w:hAnsi="Noto Sans" w:cs="Noto Sans"/>
          <w:sz w:val="18"/>
          <w:szCs w:val="18"/>
        </w:rPr>
        <w:t xml:space="preserve"> </w:t>
      </w:r>
      <w:r w:rsidRPr="00687FE4">
        <w:rPr>
          <w:rFonts w:ascii="Noto Sans" w:hAnsi="Noto Sans" w:cs="Noto Sans"/>
          <w:sz w:val="18"/>
          <w:szCs w:val="18"/>
        </w:rPr>
        <w:t xml:space="preserve">establertes i mantenen la condició d’habitatge de preu limitat </w:t>
      </w:r>
      <w:r w:rsidRPr="007F372A">
        <w:rPr>
          <w:rFonts w:ascii="Noto Sans" w:hAnsi="Noto Sans" w:cs="Noto Sans"/>
          <w:i/>
          <w:iCs/>
          <w:sz w:val="18"/>
          <w:szCs w:val="18"/>
        </w:rPr>
        <w:t>és permanent</w:t>
      </w:r>
      <w:r w:rsidRPr="00687FE4">
        <w:rPr>
          <w:rFonts w:ascii="Noto Sans" w:hAnsi="Noto Sans" w:cs="Noto Sans"/>
          <w:sz w:val="18"/>
          <w:szCs w:val="18"/>
        </w:rPr>
        <w:t>. Es</w:t>
      </w:r>
      <w:r>
        <w:rPr>
          <w:rFonts w:ascii="Noto Sans" w:hAnsi="Noto Sans" w:cs="Noto Sans"/>
          <w:sz w:val="18"/>
          <w:szCs w:val="18"/>
        </w:rPr>
        <w:t xml:space="preserve"> </w:t>
      </w:r>
      <w:r w:rsidRPr="00687FE4">
        <w:rPr>
          <w:rFonts w:ascii="Noto Sans" w:hAnsi="Noto Sans" w:cs="Noto Sans"/>
          <w:sz w:val="18"/>
          <w:szCs w:val="18"/>
        </w:rPr>
        <w:t xml:space="preserve">permeten les transmissions de propietat i ús </w:t>
      </w:r>
      <w:r w:rsidRPr="00C4475A">
        <w:rPr>
          <w:rFonts w:ascii="Noto Sans" w:hAnsi="Noto Sans" w:cs="Noto Sans"/>
          <w:i/>
          <w:iCs/>
          <w:sz w:val="18"/>
          <w:szCs w:val="18"/>
        </w:rPr>
        <w:t>inter vivos</w:t>
      </w:r>
      <w:r w:rsidRPr="00687FE4">
        <w:rPr>
          <w:rFonts w:ascii="Noto Sans" w:hAnsi="Noto Sans" w:cs="Noto Sans"/>
          <w:sz w:val="18"/>
          <w:szCs w:val="18"/>
        </w:rPr>
        <w:t xml:space="preserve"> en qualsevol moment mentre</w:t>
      </w:r>
      <w:r>
        <w:rPr>
          <w:rFonts w:ascii="Noto Sans" w:hAnsi="Noto Sans" w:cs="Noto Sans"/>
          <w:sz w:val="18"/>
          <w:szCs w:val="18"/>
        </w:rPr>
        <w:t xml:space="preserve"> </w:t>
      </w:r>
      <w:r w:rsidRPr="00687FE4">
        <w:rPr>
          <w:rFonts w:ascii="Noto Sans" w:hAnsi="Noto Sans" w:cs="Noto Sans"/>
          <w:sz w:val="18"/>
          <w:szCs w:val="18"/>
        </w:rPr>
        <w:t>es compleixin les condicions d’accés exigides als beneficiaris. Els canvis en qualsevol de</w:t>
      </w:r>
      <w:r>
        <w:rPr>
          <w:rFonts w:ascii="Noto Sans" w:hAnsi="Noto Sans" w:cs="Noto Sans"/>
          <w:sz w:val="18"/>
          <w:szCs w:val="18"/>
        </w:rPr>
        <w:t xml:space="preserve"> </w:t>
      </w:r>
      <w:r w:rsidRPr="00687FE4">
        <w:rPr>
          <w:rFonts w:ascii="Noto Sans" w:hAnsi="Noto Sans" w:cs="Noto Sans"/>
          <w:sz w:val="18"/>
          <w:szCs w:val="18"/>
        </w:rPr>
        <w:t>les condicions d’ús, modalitats d’accés, situacions personals dels beneficiaris o altres</w:t>
      </w:r>
      <w:r>
        <w:rPr>
          <w:rFonts w:ascii="Noto Sans" w:hAnsi="Noto Sans" w:cs="Noto Sans"/>
          <w:sz w:val="18"/>
          <w:szCs w:val="18"/>
        </w:rPr>
        <w:t xml:space="preserve"> </w:t>
      </w:r>
      <w:r w:rsidRPr="00687FE4">
        <w:rPr>
          <w:rFonts w:ascii="Noto Sans" w:hAnsi="Noto Sans" w:cs="Noto Sans"/>
          <w:sz w:val="18"/>
          <w:szCs w:val="18"/>
        </w:rPr>
        <w:t xml:space="preserve">circumstàncies </w:t>
      </w:r>
      <w:r w:rsidRPr="00687FE4">
        <w:rPr>
          <w:rFonts w:ascii="Noto Sans" w:hAnsi="Noto Sans" w:cs="Noto Sans"/>
          <w:sz w:val="18"/>
          <w:szCs w:val="18"/>
        </w:rPr>
        <w:lastRenderedPageBreak/>
        <w:t>sobrevingudes que afectin les limitacions en la facultat de disposició</w:t>
      </w:r>
      <w:r>
        <w:rPr>
          <w:rFonts w:ascii="Noto Sans" w:hAnsi="Noto Sans" w:cs="Noto Sans"/>
          <w:sz w:val="18"/>
          <w:szCs w:val="18"/>
        </w:rPr>
        <w:t xml:space="preserve"> </w:t>
      </w:r>
      <w:r w:rsidRPr="00687FE4">
        <w:rPr>
          <w:rFonts w:ascii="Noto Sans" w:hAnsi="Noto Sans" w:cs="Noto Sans"/>
          <w:sz w:val="18"/>
          <w:szCs w:val="18"/>
        </w:rPr>
        <w:t>d’aquests habitatges s’han de comunicar per escrit a la Direcció General d’Habitatge i</w:t>
      </w:r>
      <w:r>
        <w:rPr>
          <w:rFonts w:ascii="Noto Sans" w:hAnsi="Noto Sans" w:cs="Noto Sans"/>
          <w:sz w:val="18"/>
          <w:szCs w:val="18"/>
        </w:rPr>
        <w:t xml:space="preserve"> </w:t>
      </w:r>
      <w:r w:rsidRPr="00687FE4">
        <w:rPr>
          <w:rFonts w:ascii="Noto Sans" w:hAnsi="Noto Sans" w:cs="Noto Sans"/>
          <w:sz w:val="18"/>
          <w:szCs w:val="18"/>
        </w:rPr>
        <w:t>Arquitectura en el termini de trenta dies des de la realització efectiva.</w:t>
      </w:r>
      <w:r>
        <w:rPr>
          <w:rFonts w:ascii="Noto Sans" w:hAnsi="Noto Sans" w:cs="Noto Sans"/>
          <w:sz w:val="18"/>
          <w:szCs w:val="18"/>
        </w:rPr>
        <w:t xml:space="preserve"> </w:t>
      </w:r>
      <w:r w:rsidRPr="00687FE4">
        <w:rPr>
          <w:rFonts w:ascii="Noto Sans" w:hAnsi="Noto Sans" w:cs="Noto Sans"/>
          <w:sz w:val="18"/>
          <w:szCs w:val="18"/>
        </w:rPr>
        <w:t>Els titulars o promotors de deu o més habitatges de preu limitat n’hauran de</w:t>
      </w:r>
      <w:r>
        <w:rPr>
          <w:rFonts w:ascii="Noto Sans" w:hAnsi="Noto Sans" w:cs="Noto Sans"/>
          <w:sz w:val="18"/>
          <w:szCs w:val="18"/>
        </w:rPr>
        <w:t xml:space="preserve"> </w:t>
      </w:r>
      <w:r w:rsidRPr="00687FE4">
        <w:rPr>
          <w:rFonts w:ascii="Noto Sans" w:hAnsi="Noto Sans" w:cs="Noto Sans"/>
          <w:sz w:val="18"/>
          <w:szCs w:val="18"/>
        </w:rPr>
        <w:t>reservar, durant un termini de dos anys comptadors des de la inscripció de l’obra nova,</w:t>
      </w:r>
      <w:r>
        <w:rPr>
          <w:rFonts w:ascii="Noto Sans" w:hAnsi="Noto Sans" w:cs="Noto Sans"/>
          <w:sz w:val="18"/>
          <w:szCs w:val="18"/>
        </w:rPr>
        <w:t xml:space="preserve"> </w:t>
      </w:r>
      <w:r w:rsidRPr="00687FE4">
        <w:rPr>
          <w:rFonts w:ascii="Noto Sans" w:hAnsi="Noto Sans" w:cs="Noto Sans"/>
          <w:sz w:val="18"/>
          <w:szCs w:val="18"/>
        </w:rPr>
        <w:t>un mínim del 30 % per a persones joves de fins a 35 anys.</w:t>
      </w:r>
    </w:p>
    <w:p w:rsidRPr="00687FE4" w:rsidR="00C4475A" w:rsidP="00C4475A" w:rsidRDefault="00C4475A" w14:paraId="25619140" w14:textId="77777777">
      <w:pPr>
        <w:pStyle w:val="parrafo"/>
        <w:spacing w:before="0" w:after="0"/>
        <w:ind w:left="851"/>
        <w:rPr>
          <w:rFonts w:ascii="Noto Sans" w:hAnsi="Noto Sans" w:cs="Noto Sans"/>
          <w:sz w:val="18"/>
          <w:szCs w:val="18"/>
        </w:rPr>
      </w:pPr>
    </w:p>
    <w:p w:rsidRPr="007F372A" w:rsidR="00C4475A" w:rsidP="00C4475A" w:rsidRDefault="00C4475A" w14:paraId="2B0E0464" w14:textId="77777777">
      <w:pPr>
        <w:pStyle w:val="parrafo"/>
        <w:spacing w:before="0" w:after="0"/>
        <w:ind w:left="851"/>
        <w:rPr>
          <w:rFonts w:ascii="Noto Sans" w:hAnsi="Noto Sans" w:cs="Noto Sans"/>
          <w:b/>
          <w:bCs/>
          <w:sz w:val="18"/>
          <w:szCs w:val="18"/>
        </w:rPr>
      </w:pPr>
      <w:r w:rsidRPr="007F372A">
        <w:rPr>
          <w:rFonts w:ascii="Noto Sans" w:hAnsi="Noto Sans" w:cs="Noto Sans"/>
          <w:b/>
          <w:bCs/>
          <w:sz w:val="18"/>
          <w:szCs w:val="18"/>
        </w:rPr>
        <w:t>Article 3</w:t>
      </w:r>
    </w:p>
    <w:p w:rsidRPr="007F372A" w:rsidR="00C4475A" w:rsidP="00C4475A" w:rsidRDefault="00C4475A" w14:paraId="53CB3663" w14:textId="77777777">
      <w:pPr>
        <w:pStyle w:val="parrafo"/>
        <w:spacing w:before="0" w:after="0"/>
        <w:ind w:left="851"/>
        <w:rPr>
          <w:rFonts w:ascii="Noto Sans" w:hAnsi="Noto Sans" w:cs="Noto Sans"/>
          <w:b/>
          <w:bCs/>
          <w:sz w:val="18"/>
          <w:szCs w:val="18"/>
        </w:rPr>
      </w:pPr>
      <w:r w:rsidRPr="007F372A">
        <w:rPr>
          <w:rFonts w:ascii="Noto Sans" w:hAnsi="Noto Sans" w:cs="Noto Sans"/>
          <w:b/>
          <w:bCs/>
          <w:sz w:val="18"/>
          <w:szCs w:val="18"/>
        </w:rPr>
        <w:t>Creació del Registre autonòmic d’habitatges de preu limitat</w:t>
      </w:r>
    </w:p>
    <w:p w:rsidR="00C4475A" w:rsidP="00C4475A" w:rsidRDefault="00C4475A" w14:paraId="35F24770" w14:textId="77777777">
      <w:pPr>
        <w:pStyle w:val="parrafo"/>
        <w:spacing w:before="0" w:after="0"/>
        <w:ind w:left="851"/>
        <w:rPr>
          <w:rFonts w:ascii="Noto Sans" w:hAnsi="Noto Sans" w:cs="Noto Sans"/>
          <w:sz w:val="18"/>
          <w:szCs w:val="18"/>
        </w:rPr>
      </w:pPr>
    </w:p>
    <w:p w:rsidR="00C4475A" w:rsidP="00C4475A" w:rsidRDefault="00C4475A" w14:paraId="2AAB5481" w14:textId="77777777">
      <w:pPr>
        <w:pStyle w:val="parrafo"/>
        <w:spacing w:before="0" w:after="0"/>
        <w:ind w:left="851"/>
        <w:rPr>
          <w:rFonts w:ascii="Noto Sans" w:hAnsi="Noto Sans" w:cs="Noto Sans"/>
          <w:sz w:val="18"/>
          <w:szCs w:val="18"/>
        </w:rPr>
      </w:pPr>
      <w:r w:rsidRPr="00C4475A">
        <w:rPr>
          <w:rFonts w:ascii="Noto Sans" w:hAnsi="Noto Sans" w:cs="Noto Sans"/>
          <w:smallCaps/>
          <w:sz w:val="18"/>
          <w:szCs w:val="18"/>
        </w:rPr>
        <w:t>Es crea el Registre autonòmic d’habitatges de preu limitat</w:t>
      </w:r>
      <w:r w:rsidRPr="00687FE4">
        <w:rPr>
          <w:rFonts w:ascii="Noto Sans" w:hAnsi="Noto Sans" w:cs="Noto Sans"/>
          <w:sz w:val="18"/>
          <w:szCs w:val="18"/>
        </w:rPr>
        <w:t>, amb la finalitat que la</w:t>
      </w:r>
      <w:r>
        <w:rPr>
          <w:rFonts w:ascii="Noto Sans" w:hAnsi="Noto Sans" w:cs="Noto Sans"/>
          <w:sz w:val="18"/>
          <w:szCs w:val="18"/>
        </w:rPr>
        <w:t xml:space="preserve"> </w:t>
      </w:r>
      <w:r w:rsidRPr="00687FE4">
        <w:rPr>
          <w:rFonts w:ascii="Noto Sans" w:hAnsi="Noto Sans" w:cs="Noto Sans"/>
          <w:sz w:val="18"/>
          <w:szCs w:val="18"/>
        </w:rPr>
        <w:t>informació que hi figuri formi part d’un registre integrat únic i informatitzat, de</w:t>
      </w:r>
      <w:r>
        <w:rPr>
          <w:rFonts w:ascii="Noto Sans" w:hAnsi="Noto Sans" w:cs="Noto Sans"/>
          <w:sz w:val="18"/>
          <w:szCs w:val="18"/>
        </w:rPr>
        <w:t xml:space="preserve"> </w:t>
      </w:r>
      <w:r w:rsidRPr="00687FE4">
        <w:rPr>
          <w:rFonts w:ascii="Noto Sans" w:hAnsi="Noto Sans" w:cs="Noto Sans"/>
          <w:sz w:val="18"/>
          <w:szCs w:val="18"/>
        </w:rPr>
        <w:t>caràcter administratiu, autonòmic i públic.</w:t>
      </w:r>
    </w:p>
    <w:p w:rsidRPr="00687FE4" w:rsidR="00C4475A" w:rsidP="00C4475A" w:rsidRDefault="00C4475A" w14:paraId="09D590EA" w14:textId="77777777">
      <w:pPr>
        <w:pStyle w:val="parrafo"/>
        <w:spacing w:before="0" w:after="0"/>
        <w:ind w:left="851"/>
        <w:rPr>
          <w:rFonts w:ascii="Noto Sans" w:hAnsi="Noto Sans" w:cs="Noto Sans"/>
          <w:sz w:val="18"/>
          <w:szCs w:val="18"/>
        </w:rPr>
      </w:pPr>
    </w:p>
    <w:p w:rsidRPr="00C4475A" w:rsidR="00D0518A" w:rsidP="00C4475A" w:rsidRDefault="00C4475A" w14:paraId="0280CF82" w14:textId="4A1F23C7">
      <w:pPr>
        <w:pStyle w:val="parrafo"/>
        <w:spacing w:before="0" w:after="0"/>
        <w:ind w:left="851"/>
        <w:rPr>
          <w:rFonts w:ascii="Noto Sans" w:hAnsi="Noto Sans" w:cs="Noto Sans"/>
          <w:sz w:val="18"/>
          <w:szCs w:val="18"/>
        </w:rPr>
      </w:pPr>
      <w:r w:rsidRPr="00687FE4">
        <w:rPr>
          <w:rFonts w:ascii="Noto Sans" w:hAnsi="Noto Sans" w:cs="Noto Sans"/>
          <w:sz w:val="18"/>
          <w:szCs w:val="18"/>
        </w:rPr>
        <w:t>Als efectes d’assegurar el correcte compliment d’aquesta llei, els ajuntaments han</w:t>
      </w:r>
      <w:r>
        <w:rPr>
          <w:rFonts w:ascii="Noto Sans" w:hAnsi="Noto Sans" w:cs="Noto Sans"/>
          <w:sz w:val="18"/>
          <w:szCs w:val="18"/>
        </w:rPr>
        <w:t xml:space="preserve"> </w:t>
      </w:r>
      <w:r w:rsidRPr="00687FE4">
        <w:rPr>
          <w:rFonts w:ascii="Noto Sans" w:hAnsi="Noto Sans" w:cs="Noto Sans"/>
          <w:sz w:val="18"/>
          <w:szCs w:val="18"/>
        </w:rPr>
        <w:t>de trametre, amb periodicitat trimestral, la relació de sol·licituds de llicència i de</w:t>
      </w:r>
      <w:r>
        <w:rPr>
          <w:rFonts w:ascii="Noto Sans" w:hAnsi="Noto Sans" w:cs="Noto Sans"/>
          <w:sz w:val="18"/>
          <w:szCs w:val="18"/>
        </w:rPr>
        <w:t xml:space="preserve"> </w:t>
      </w:r>
      <w:r w:rsidRPr="00687FE4">
        <w:rPr>
          <w:rFonts w:ascii="Noto Sans" w:hAnsi="Noto Sans" w:cs="Noto Sans"/>
          <w:sz w:val="18"/>
          <w:szCs w:val="18"/>
        </w:rPr>
        <w:t>declaracions responsables relatives a habitatges de preu limitat que hagin rebut</w:t>
      </w:r>
      <w:r w:rsidRPr="00F45DE6" w:rsidR="00D0518A">
        <w:rPr>
          <w:rStyle w:val="normaltextrun"/>
          <w:rFonts w:ascii="Noto Sans" w:hAnsi="Noto Sans"/>
          <w:sz w:val="18"/>
          <w:szCs w:val="18"/>
        </w:rPr>
        <w:t>.</w:t>
      </w:r>
    </w:p>
    <w:p w:rsidRPr="00F45DE6" w:rsidR="00D0518A" w:rsidP="00D0518A" w:rsidRDefault="00D0518A" w14:paraId="22A55A36"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3C8294FF" w14:textId="005E88C3">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sz w:val="22"/>
          <w:szCs w:val="22"/>
          <w:lang w:val="ca-ES"/>
        </w:rPr>
        <w:t>Alhora, l</w:t>
      </w:r>
      <w:r w:rsidR="00F45DE6">
        <w:rPr>
          <w:rStyle w:val="normaltextrun"/>
          <w:rFonts w:ascii="Noto Sans" w:hAnsi="Noto Sans"/>
          <w:sz w:val="22"/>
          <w:szCs w:val="22"/>
          <w:lang w:val="ca-ES"/>
        </w:rPr>
        <w:t>’</w:t>
      </w:r>
      <w:r w:rsidR="000E70CD">
        <w:rPr>
          <w:rStyle w:val="normaltextrun"/>
          <w:rFonts w:ascii="Noto Sans" w:hAnsi="Noto Sans"/>
          <w:sz w:val="22"/>
          <w:szCs w:val="22"/>
          <w:lang w:val="ca-ES"/>
        </w:rPr>
        <w:t xml:space="preserve">acord </w:t>
      </w:r>
      <w:r w:rsidRPr="00F45DE6">
        <w:rPr>
          <w:rStyle w:val="normaltextrun"/>
          <w:rFonts w:ascii="Noto Sans" w:hAnsi="Noto Sans"/>
          <w:sz w:val="22"/>
          <w:szCs w:val="22"/>
          <w:lang w:val="ca-ES"/>
        </w:rPr>
        <w:t>esmentat del Consell de Govern de 21 de novembre de 2022 estableix els ingressos màxims que permeten accedir a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habitatge protegit, en els termes següents:</w:t>
      </w:r>
    </w:p>
    <w:p w:rsidRPr="00F45DE6" w:rsidR="00D0518A" w:rsidP="00D0518A" w:rsidRDefault="00D0518A" w14:paraId="789AE123" w14:textId="77777777">
      <w:pPr>
        <w:pStyle w:val="paragraph"/>
        <w:spacing w:before="0" w:beforeAutospacing="0" w:after="0" w:afterAutospacing="0"/>
        <w:textAlignment w:val="baseline"/>
        <w:rPr>
          <w:rFonts w:ascii="Noto Sans" w:hAnsi="Noto Sans"/>
          <w:sz w:val="22"/>
          <w:szCs w:val="22"/>
          <w:lang w:val="ca-ES"/>
        </w:rPr>
      </w:pPr>
    </w:p>
    <w:p w:rsidR="00EA5DF4" w:rsidP="00EA5DF4" w:rsidRDefault="00EA5DF4" w14:paraId="19A87140" w14:textId="77777777">
      <w:pPr>
        <w:pStyle w:val="Encabezado"/>
        <w:tabs>
          <w:tab w:val="right" w:pos="7935"/>
        </w:tabs>
        <w:ind w:left="851"/>
        <w:rPr>
          <w:rFonts w:cs="Noto Sans"/>
          <w:sz w:val="18"/>
          <w:szCs w:val="18"/>
        </w:rPr>
      </w:pPr>
      <w:r w:rsidRPr="005F7551">
        <w:rPr>
          <w:rFonts w:cs="Noto Sans"/>
          <w:b/>
          <w:bCs/>
          <w:sz w:val="18"/>
          <w:szCs w:val="18"/>
        </w:rPr>
        <w:t>Primer</w:t>
      </w:r>
      <w:r w:rsidRPr="005F7551">
        <w:rPr>
          <w:rFonts w:cs="Noto Sans"/>
          <w:sz w:val="18"/>
          <w:szCs w:val="18"/>
        </w:rPr>
        <w:t>. Determin</w:t>
      </w:r>
      <w:r>
        <w:rPr>
          <w:rFonts w:cs="Noto Sans"/>
          <w:sz w:val="18"/>
          <w:szCs w:val="18"/>
        </w:rPr>
        <w:t>ar</w:t>
      </w:r>
      <w:r w:rsidRPr="005F7551">
        <w:rPr>
          <w:rFonts w:cs="Noto Sans"/>
          <w:sz w:val="18"/>
          <w:szCs w:val="18"/>
        </w:rPr>
        <w:t xml:space="preserve"> que el nivell d'ingressos de 6,5 vegades l</w:t>
      </w:r>
      <w:r>
        <w:rPr>
          <w:rFonts w:cs="Noto Sans"/>
          <w:sz w:val="18"/>
          <w:szCs w:val="18"/>
        </w:rPr>
        <w:t>’</w:t>
      </w:r>
      <w:r w:rsidRPr="005F7551">
        <w:rPr>
          <w:rFonts w:cs="Noto Sans"/>
          <w:sz w:val="18"/>
          <w:szCs w:val="18"/>
        </w:rPr>
        <w:t>IPREM.</w:t>
      </w:r>
    </w:p>
    <w:p w:rsidRPr="005F7551" w:rsidR="00EA5DF4" w:rsidP="00EA5DF4" w:rsidRDefault="00EA5DF4" w14:paraId="79BD783D" w14:textId="77777777">
      <w:pPr>
        <w:pStyle w:val="Encabezado"/>
        <w:tabs>
          <w:tab w:val="right" w:pos="7935"/>
        </w:tabs>
        <w:ind w:left="851"/>
        <w:rPr>
          <w:rFonts w:cs="Noto Sans"/>
          <w:sz w:val="18"/>
          <w:szCs w:val="18"/>
        </w:rPr>
      </w:pPr>
    </w:p>
    <w:p w:rsidRPr="008053F6" w:rsidR="00EA5DF4" w:rsidP="00EA5DF4" w:rsidRDefault="00EA5DF4" w14:paraId="6E0D6B0E" w14:textId="77777777">
      <w:pPr>
        <w:pStyle w:val="Encabezado"/>
        <w:tabs>
          <w:tab w:val="clear" w:pos="8504"/>
          <w:tab w:val="right" w:pos="7935"/>
        </w:tabs>
        <w:ind w:left="851"/>
        <w:rPr>
          <w:rFonts w:cs="Noto Sans"/>
          <w:sz w:val="18"/>
          <w:szCs w:val="18"/>
        </w:rPr>
      </w:pPr>
      <w:r w:rsidRPr="005F7551">
        <w:rPr>
          <w:rFonts w:cs="Noto Sans"/>
          <w:b/>
          <w:bCs/>
          <w:sz w:val="18"/>
          <w:szCs w:val="18"/>
        </w:rPr>
        <w:t>Segon</w:t>
      </w:r>
      <w:r w:rsidRPr="005F7551">
        <w:rPr>
          <w:rFonts w:cs="Noto Sans"/>
          <w:sz w:val="18"/>
          <w:szCs w:val="18"/>
        </w:rPr>
        <w:t>. L'IPREM dels beneficiaris per accedir a un habitatge protegit s'</w:t>
      </w:r>
      <w:r>
        <w:rPr>
          <w:rFonts w:cs="Noto Sans"/>
          <w:sz w:val="18"/>
          <w:szCs w:val="18"/>
        </w:rPr>
        <w:t>ha d’</w:t>
      </w:r>
      <w:r w:rsidRPr="005F7551">
        <w:rPr>
          <w:rFonts w:cs="Noto Sans"/>
          <w:sz w:val="18"/>
          <w:szCs w:val="18"/>
        </w:rPr>
        <w:t>aplicar a partir de l'aprovació d'aquest Acord, tant en primeres com en transmissions posteriors per als habitatges protegits qualificats en qualsevol règim.</w:t>
      </w:r>
    </w:p>
    <w:p w:rsidRPr="00F45DE6" w:rsidR="00D0518A" w:rsidP="00D0518A" w:rsidRDefault="00D0518A" w14:paraId="2D24841F" w14:textId="77777777">
      <w:pPr>
        <w:pStyle w:val="paragraph"/>
        <w:spacing w:before="0" w:beforeAutospacing="0" w:after="0" w:afterAutospacing="0"/>
        <w:textAlignment w:val="baseline"/>
        <w:rPr>
          <w:rFonts w:ascii="Noto Sans" w:hAnsi="Noto Sans"/>
          <w:sz w:val="22"/>
          <w:szCs w:val="22"/>
          <w:lang w:val="ca-ES"/>
        </w:rPr>
      </w:pPr>
    </w:p>
    <w:p w:rsidRPr="00EA5DF4" w:rsidR="00D0518A" w:rsidP="05D689ED" w:rsidRDefault="00EA5DF4" w14:paraId="6CED738C" w14:textId="3F27EAE3">
      <w:pPr>
        <w:pStyle w:val="paragraph"/>
        <w:spacing w:before="0" w:beforeAutospacing="off" w:after="0" w:afterAutospacing="off"/>
        <w:textAlignment w:val="baseline"/>
        <w:rPr>
          <w:rFonts w:ascii="Noto Sans" w:hAnsi="Noto Sans" w:cs="Noto Sans"/>
          <w:smallCaps w:val="1"/>
          <w:sz w:val="22"/>
          <w:szCs w:val="22"/>
          <w:lang w:val="ca-ES"/>
        </w:rPr>
      </w:pPr>
      <w:r w:rsidRPr="05D689ED" w:rsidR="00EA5DF4">
        <w:rPr>
          <w:rFonts w:ascii="Noto Sans" w:hAnsi="Noto Sans" w:cs="Noto Sans"/>
          <w:smallCaps w:val="1"/>
          <w:sz w:val="22"/>
          <w:szCs w:val="22"/>
        </w:rPr>
        <w:t>I l</w:t>
      </w:r>
      <w:r w:rsidRPr="05D689ED" w:rsidR="00EA5DF4">
        <w:rPr>
          <w:rFonts w:ascii="Noto Sans" w:hAnsi="Noto Sans" w:cs="Noto Sans"/>
          <w:smallCaps w:val="1"/>
          <w:sz w:val="22"/>
          <w:szCs w:val="22"/>
        </w:rPr>
        <w:t>’Acord del Consell de Govern de 20 de febrer de 2026 actualitza els preus màxims als efectes del que estableix la disposició transitòria tercera de la Llei 5/2018, en què queda clar en el seu Annex que el preu dels HPL, tant de tipus 1 com de tipus 2, supera els preus dels HPO sota el règim general i especia</w:t>
      </w:r>
      <w:r w:rsidRPr="05D689ED" w:rsidR="00EA5DF4">
        <w:rPr>
          <w:rFonts w:ascii="Noto Sans" w:hAnsi="Noto Sans" w:cs="Noto Sans"/>
          <w:smallCaps w:val="1"/>
          <w:sz w:val="22"/>
          <w:szCs w:val="22"/>
        </w:rPr>
        <w:t>l.</w:t>
      </w:r>
    </w:p>
    <w:p w:rsidRPr="00F45DE6" w:rsidR="00D0518A" w:rsidP="00D0518A" w:rsidRDefault="00D0518A" w14:paraId="6C76BD57"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224A99A2" w14:textId="146E39FE">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sz w:val="22"/>
          <w:szCs w:val="22"/>
          <w:lang w:val="ca-ES"/>
        </w:rPr>
        <w:t>D</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aquesta anàlisi i contrast entre normatives, es desprèn que </w:t>
      </w:r>
      <w:r w:rsidR="00EA5DF4">
        <w:rPr>
          <w:rStyle w:val="normaltextrun"/>
          <w:rFonts w:ascii="Noto Sans" w:hAnsi="Noto Sans"/>
          <w:sz w:val="22"/>
          <w:szCs w:val="22"/>
          <w:lang w:val="ca-ES"/>
        </w:rPr>
        <w:t>e</w:t>
      </w:r>
      <w:r w:rsidRPr="00F45DE6">
        <w:rPr>
          <w:rStyle w:val="normaltextrun"/>
          <w:rFonts w:ascii="Noto Sans" w:hAnsi="Noto Sans"/>
          <w:sz w:val="22"/>
          <w:szCs w:val="22"/>
          <w:lang w:val="ca-ES"/>
        </w:rPr>
        <w:t xml:space="preserve">ls </w:t>
      </w:r>
      <w:r w:rsidR="00EA5DF4">
        <w:rPr>
          <w:rStyle w:val="normaltextrun"/>
          <w:rFonts w:ascii="Noto Sans" w:hAnsi="Noto Sans"/>
          <w:sz w:val="22"/>
          <w:szCs w:val="22"/>
          <w:lang w:val="ca-ES"/>
        </w:rPr>
        <w:t>H</w:t>
      </w:r>
      <w:r w:rsidRPr="00F45DE6">
        <w:rPr>
          <w:rStyle w:val="normaltextrun"/>
          <w:rFonts w:ascii="Noto Sans" w:hAnsi="Noto Sans"/>
          <w:sz w:val="22"/>
          <w:szCs w:val="22"/>
          <w:lang w:val="ca-ES"/>
        </w:rPr>
        <w:t xml:space="preserve">PL, si bé presenten aspectes concordants amb els habitatges protegits (com a superfície i destinació habitatge habitual) tenen diferències molt rellevants com un </w:t>
      </w:r>
      <w:r w:rsidRPr="00F45DE6">
        <w:rPr>
          <w:rStyle w:val="normaltextrun"/>
          <w:rFonts w:ascii="Noto Sans" w:hAnsi="Noto Sans"/>
          <w:smallCaps/>
          <w:sz w:val="22"/>
          <w:szCs w:val="22"/>
          <w:lang w:val="ca-ES"/>
        </w:rPr>
        <w:t>preu</w:t>
      </w:r>
      <w:r w:rsidRPr="00F45DE6">
        <w:rPr>
          <w:rStyle w:val="normaltextrun"/>
          <w:rFonts w:ascii="Noto Sans" w:hAnsi="Noto Sans"/>
          <w:sz w:val="22"/>
          <w:szCs w:val="22"/>
          <w:lang w:val="ca-ES"/>
        </w:rPr>
        <w:t xml:space="preserve"> </w:t>
      </w:r>
      <w:r w:rsidRPr="00F45DE6">
        <w:rPr>
          <w:rStyle w:val="normaltextrun"/>
          <w:rFonts w:ascii="Noto Sans" w:hAnsi="Noto Sans"/>
          <w:smallCaps/>
          <w:sz w:val="22"/>
          <w:szCs w:val="22"/>
          <w:lang w:val="ca-ES"/>
        </w:rPr>
        <w:t xml:space="preserve">màxim </w:t>
      </w:r>
      <w:r w:rsidRPr="00F45DE6">
        <w:rPr>
          <w:rStyle w:val="normaltextrun"/>
          <w:rFonts w:ascii="Noto Sans" w:hAnsi="Noto Sans"/>
          <w:sz w:val="22"/>
          <w:szCs w:val="22"/>
          <w:lang w:val="ca-ES"/>
        </w:rPr>
        <w:t>superior al 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habitatge protegit; tampoc no s</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 xml:space="preserve">exigeixen </w:t>
      </w:r>
      <w:r w:rsidRPr="00F45DE6">
        <w:rPr>
          <w:rStyle w:val="normaltextrun"/>
          <w:rFonts w:ascii="Noto Sans" w:hAnsi="Noto Sans"/>
          <w:smallCaps/>
          <w:sz w:val="22"/>
          <w:szCs w:val="22"/>
          <w:lang w:val="ca-ES"/>
        </w:rPr>
        <w:t xml:space="preserve">ingressos </w:t>
      </w:r>
      <w:r w:rsidRPr="00F45DE6">
        <w:rPr>
          <w:rStyle w:val="normaltextrun"/>
          <w:rFonts w:ascii="Noto Sans" w:hAnsi="Noto Sans"/>
          <w:sz w:val="22"/>
          <w:szCs w:val="22"/>
          <w:lang w:val="ca-ES"/>
        </w:rPr>
        <w:t xml:space="preserve">màxims dels adquirents, i, així mateix, </w:t>
      </w:r>
      <w:r w:rsidRPr="00F45DE6">
        <w:rPr>
          <w:rStyle w:val="normaltextrun"/>
          <w:rFonts w:ascii="Noto Sans" w:hAnsi="Noto Sans"/>
          <w:smallCaps/>
          <w:sz w:val="22"/>
          <w:szCs w:val="22"/>
          <w:lang w:val="ca-ES"/>
        </w:rPr>
        <w:t>no s</w:t>
      </w:r>
      <w:r w:rsidR="00F45DE6">
        <w:rPr>
          <w:rStyle w:val="normaltextrun"/>
          <w:rFonts w:ascii="Noto Sans" w:hAnsi="Noto Sans"/>
          <w:smallCaps/>
          <w:sz w:val="22"/>
          <w:szCs w:val="22"/>
          <w:lang w:val="ca-ES"/>
        </w:rPr>
        <w:t>’</w:t>
      </w:r>
      <w:r w:rsidRPr="00F45DE6">
        <w:rPr>
          <w:rStyle w:val="normaltextrun"/>
          <w:rFonts w:ascii="Noto Sans" w:hAnsi="Noto Sans"/>
          <w:smallCaps/>
          <w:sz w:val="22"/>
          <w:szCs w:val="22"/>
          <w:lang w:val="ca-ES"/>
        </w:rPr>
        <w:t xml:space="preserve">exigeix la qualificació administrativa </w:t>
      </w:r>
      <w:r w:rsidRPr="00F45DE6">
        <w:rPr>
          <w:rStyle w:val="normaltextrun"/>
          <w:rFonts w:ascii="Noto Sans" w:hAnsi="Noto Sans"/>
          <w:sz w:val="22"/>
          <w:szCs w:val="22"/>
          <w:lang w:val="ca-ES"/>
        </w:rPr>
        <w:t>de l</w:t>
      </w:r>
      <w:r w:rsidR="00F45DE6">
        <w:rPr>
          <w:rStyle w:val="normaltextrun"/>
          <w:rFonts w:ascii="Noto Sans" w:hAnsi="Noto Sans"/>
          <w:sz w:val="22"/>
          <w:szCs w:val="22"/>
          <w:lang w:val="ca-ES"/>
        </w:rPr>
        <w:t>’</w:t>
      </w:r>
      <w:r w:rsidRPr="00F45DE6">
        <w:rPr>
          <w:rStyle w:val="normaltextrun"/>
          <w:rFonts w:ascii="Noto Sans" w:hAnsi="Noto Sans"/>
          <w:sz w:val="22"/>
          <w:szCs w:val="22"/>
          <w:lang w:val="ca-ES"/>
        </w:rPr>
        <w:t>habitatge.</w:t>
      </w:r>
    </w:p>
    <w:p w:rsidRPr="00F45DE6" w:rsidR="00D0518A" w:rsidP="05D689ED" w:rsidRDefault="00D0518A" w14:paraId="22F4AC67" w14:textId="77777777">
      <w:pPr>
        <w:pStyle w:val="paragraph"/>
        <w:spacing w:before="0" w:beforeAutospacing="off" w:after="0" w:afterAutospacing="off"/>
        <w:textAlignment w:val="baseline"/>
        <w:rPr>
          <w:rFonts w:ascii="Noto Sans" w:hAnsi="Noto Sans"/>
          <w:sz w:val="22"/>
          <w:szCs w:val="22"/>
          <w:lang w:val="ca-ES"/>
        </w:rPr>
      </w:pPr>
    </w:p>
    <w:p w:rsidRPr="00F45DE6" w:rsidR="00D0518A" w:rsidP="05D689ED" w:rsidRDefault="00D0518A" w14:paraId="1F86A903" w14:textId="146AB40D">
      <w:pPr>
        <w:pStyle w:val="paragraph"/>
        <w:spacing w:before="0" w:beforeAutospacing="off" w:after="0" w:afterAutospacing="off"/>
        <w:textAlignment w:val="baseline"/>
        <w:rPr>
          <w:rFonts w:ascii="Noto Sans" w:hAnsi="Noto Sans"/>
          <w:sz w:val="22"/>
          <w:szCs w:val="22"/>
          <w:lang w:val="ca-ES"/>
        </w:rPr>
      </w:pPr>
      <w:r w:rsidRPr="05D689ED" w:rsidR="00D0518A">
        <w:rPr>
          <w:rStyle w:val="normaltextrun"/>
          <w:rFonts w:ascii="Noto Sans" w:hAnsi="Noto Sans"/>
          <w:sz w:val="22"/>
          <w:szCs w:val="22"/>
          <w:lang w:val="ca-ES"/>
        </w:rPr>
        <w:t xml:space="preserve">En aquest sentit, </w:t>
      </w:r>
      <w:r w:rsidRPr="05D689ED" w:rsidR="00EA5DF4">
        <w:rPr>
          <w:rStyle w:val="normaltextrun"/>
          <w:rFonts w:ascii="Noto Sans" w:hAnsi="Noto Sans"/>
          <w:sz w:val="22"/>
          <w:szCs w:val="22"/>
          <w:lang w:val="ca-ES"/>
        </w:rPr>
        <w:t>el lloc</w:t>
      </w:r>
      <w:r w:rsidRPr="05D689ED" w:rsidR="00D0518A">
        <w:rPr>
          <w:rStyle w:val="normaltextrun"/>
          <w:rFonts w:ascii="Noto Sans" w:hAnsi="Noto Sans"/>
          <w:sz w:val="22"/>
          <w:szCs w:val="22"/>
          <w:lang w:val="ca-ES"/>
        </w:rPr>
        <w:t xml:space="preserve"> web de la Direcció General d</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Habitatge </w:t>
      </w:r>
      <w:r w:rsidRPr="05D689ED" w:rsidR="00D0518A">
        <w:rPr>
          <w:rStyle w:val="normaltextrun"/>
          <w:rFonts w:ascii="Noto Sans" w:hAnsi="Noto Sans"/>
          <w:sz w:val="22"/>
          <w:szCs w:val="22"/>
          <w:lang w:val="ca-ES"/>
        </w:rPr>
        <w:t xml:space="preserve">i Arquitectura </w:t>
      </w:r>
      <w:r w:rsidRPr="05D689ED" w:rsidR="00D0518A">
        <w:rPr>
          <w:rStyle w:val="normaltextrun"/>
          <w:rFonts w:ascii="Noto Sans" w:hAnsi="Noto Sans"/>
          <w:sz w:val="22"/>
          <w:szCs w:val="22"/>
          <w:lang w:val="ca-ES"/>
        </w:rPr>
        <w:t xml:space="preserve">del Govern de les Illes Balears, </w:t>
      </w:r>
      <w:r w:rsidRPr="05D689ED" w:rsidR="00EA5DF4">
        <w:rPr>
          <w:rStyle w:val="normaltextrun"/>
          <w:rFonts w:ascii="Noto Sans" w:hAnsi="Noto Sans"/>
          <w:sz w:val="22"/>
          <w:szCs w:val="22"/>
          <w:lang w:val="ca-ES"/>
        </w:rPr>
        <w:t>en</w:t>
      </w:r>
      <w:r w:rsidRPr="05D689ED" w:rsidR="00D0518A">
        <w:rPr>
          <w:rStyle w:val="normaltextrun"/>
          <w:rFonts w:ascii="Noto Sans" w:hAnsi="Noto Sans"/>
          <w:sz w:val="22"/>
          <w:szCs w:val="22"/>
          <w:lang w:val="ca-ES"/>
        </w:rPr>
        <w:t xml:space="preserve"> l</w:t>
      </w:r>
      <w:r w:rsidRPr="05D689ED" w:rsidR="00F45DE6">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apartat </w:t>
      </w:r>
      <w:r w:rsidRPr="05D689ED" w:rsidR="00EA5DF4">
        <w:rPr>
          <w:rStyle w:val="normaltextrun"/>
          <w:rFonts w:ascii="Noto Sans" w:hAnsi="Noto Sans"/>
          <w:sz w:val="22"/>
          <w:szCs w:val="22"/>
          <w:lang w:val="ca-ES"/>
        </w:rPr>
        <w:t xml:space="preserve">de </w:t>
      </w:r>
      <w:r w:rsidRPr="05D689ED" w:rsidR="00D0518A">
        <w:rPr>
          <w:rStyle w:val="normaltextrun"/>
          <w:rFonts w:ascii="Noto Sans" w:hAnsi="Noto Sans"/>
          <w:sz w:val="22"/>
          <w:szCs w:val="22"/>
          <w:lang w:val="ca-ES"/>
        </w:rPr>
        <w:t>preguntes freqüents (</w:t>
      </w:r>
      <w:r w:rsidRPr="05D689ED" w:rsidR="00EA5DF4">
        <w:rPr>
          <w:rFonts w:ascii="Noto Sans" w:hAnsi="Noto Sans"/>
          <w:i w:val="1"/>
          <w:iCs w:val="1"/>
          <w:sz w:val="22"/>
          <w:szCs w:val="22"/>
          <w:lang w:val="ca-ES"/>
        </w:rPr>
        <w:t>https://www.caib.es/sites/habitatge_de_preu_limitat/</w:t>
      </w:r>
      <w:r w:rsidRPr="05D689ED" w:rsidR="000E70CD">
        <w:rPr>
          <w:rFonts w:ascii="Noto Sans" w:hAnsi="Noto Sans"/>
          <w:i w:val="1"/>
          <w:iCs w:val="1"/>
          <w:sz w:val="22"/>
          <w:szCs w:val="22"/>
          <w:lang w:val="ca-ES"/>
        </w:rPr>
        <w:t>ca</w:t>
      </w:r>
      <w:r w:rsidRPr="05D689ED" w:rsidR="00EA5DF4">
        <w:rPr>
          <w:rFonts w:ascii="Noto Sans" w:hAnsi="Noto Sans"/>
          <w:i w:val="1"/>
          <w:iCs w:val="1"/>
          <w:sz w:val="22"/>
          <w:szCs w:val="22"/>
          <w:lang w:val="ca-ES"/>
        </w:rPr>
        <w:t>/faqs</w:t>
      </w:r>
      <w:r w:rsidRPr="05D689ED" w:rsidR="00D0518A">
        <w:rPr>
          <w:rStyle w:val="normaltextrun"/>
          <w:rFonts w:ascii="Noto Sans" w:hAnsi="Noto Sans"/>
          <w:sz w:val="22"/>
          <w:szCs w:val="22"/>
          <w:lang w:val="ca-ES"/>
        </w:rPr>
        <w:t>)</w:t>
      </w:r>
      <w:r w:rsidRPr="05D689ED" w:rsidR="00D0518A">
        <w:rPr>
          <w:rStyle w:val="normaltextrun"/>
          <w:rFonts w:ascii="Noto Sans" w:hAnsi="Noto Sans"/>
          <w:sz w:val="22"/>
          <w:szCs w:val="22"/>
          <w:lang w:val="ca-ES"/>
        </w:rPr>
        <w:t xml:space="preserve">, </w:t>
      </w:r>
      <w:r w:rsidRPr="05D689ED" w:rsidR="00D0518A">
        <w:rPr>
          <w:rStyle w:val="normaltextrun"/>
          <w:rFonts w:ascii="Noto Sans" w:hAnsi="Noto Sans"/>
          <w:sz w:val="22"/>
          <w:szCs w:val="22"/>
          <w:lang w:val="ca-ES"/>
        </w:rPr>
        <w:t>el punt</w:t>
      </w:r>
      <w:r w:rsidRPr="05D689ED" w:rsidR="00EA5DF4">
        <w:rPr>
          <w:rStyle w:val="normaltextrun"/>
          <w:rFonts w:ascii="Noto Sans" w:hAnsi="Noto Sans"/>
          <w:sz w:val="22"/>
          <w:szCs w:val="22"/>
          <w:lang w:val="ca-ES"/>
        </w:rPr>
        <w:t> </w:t>
      </w:r>
      <w:r w:rsidRPr="05D689ED" w:rsidR="00D0518A">
        <w:rPr>
          <w:rStyle w:val="normaltextrun"/>
          <w:rFonts w:ascii="Noto Sans" w:hAnsi="Noto Sans"/>
          <w:sz w:val="22"/>
          <w:szCs w:val="22"/>
          <w:lang w:val="ca-ES"/>
        </w:rPr>
        <w:t xml:space="preserve">3 </w:t>
      </w:r>
      <w:r w:rsidRPr="05D689ED" w:rsidR="00D0518A">
        <w:rPr>
          <w:rStyle w:val="normaltextrun"/>
          <w:rFonts w:ascii="Noto Sans" w:hAnsi="Noto Sans"/>
          <w:sz w:val="22"/>
          <w:szCs w:val="22"/>
          <w:lang w:val="ca-ES"/>
        </w:rPr>
        <w:t>resumeix les</w:t>
      </w:r>
      <w:r w:rsidRPr="05D689ED" w:rsidR="000E70CD">
        <w:rPr>
          <w:rStyle w:val="normaltextrun"/>
          <w:rFonts w:ascii="Noto Sans" w:hAnsi="Noto Sans"/>
          <w:sz w:val="22"/>
          <w:szCs w:val="22"/>
          <w:lang w:val="ca-ES"/>
        </w:rPr>
        <w:t xml:space="preserve"> </w:t>
      </w:r>
      <w:r w:rsidRPr="05D689ED" w:rsidR="00D0518A">
        <w:rPr>
          <w:rStyle w:val="normaltextrun"/>
          <w:rFonts w:ascii="Noto Sans" w:hAnsi="Noto Sans"/>
          <w:sz w:val="22"/>
          <w:szCs w:val="22"/>
          <w:lang w:val="ca-ES"/>
        </w:rPr>
        <w:t xml:space="preserve">similituds i diferències </w:t>
      </w:r>
      <w:r w:rsidRPr="05D689ED" w:rsidR="000E70CD">
        <w:rPr>
          <w:rStyle w:val="normaltextrun"/>
          <w:rFonts w:ascii="Noto Sans" w:hAnsi="Noto Sans"/>
          <w:sz w:val="22"/>
          <w:szCs w:val="22"/>
          <w:lang w:val="ca-ES"/>
        </w:rPr>
        <w:t xml:space="preserve">següents </w:t>
      </w:r>
      <w:r w:rsidRPr="05D689ED" w:rsidR="00D0518A">
        <w:rPr>
          <w:rStyle w:val="normaltextrun"/>
          <w:rFonts w:ascii="Noto Sans" w:hAnsi="Noto Sans"/>
          <w:sz w:val="22"/>
          <w:szCs w:val="22"/>
          <w:lang w:val="ca-ES"/>
        </w:rPr>
        <w:t xml:space="preserve">entre </w:t>
      </w:r>
      <w:r w:rsidRPr="05D689ED" w:rsidR="00EA5DF4">
        <w:rPr>
          <w:rStyle w:val="normaltextrun"/>
          <w:rFonts w:ascii="Noto Sans" w:hAnsi="Noto Sans"/>
          <w:sz w:val="22"/>
          <w:szCs w:val="22"/>
          <w:lang w:val="ca-ES"/>
        </w:rPr>
        <w:t>e</w:t>
      </w:r>
      <w:r w:rsidRPr="05D689ED" w:rsidR="00D0518A">
        <w:rPr>
          <w:rStyle w:val="normaltextrun"/>
          <w:rFonts w:ascii="Noto Sans" w:hAnsi="Noto Sans"/>
          <w:sz w:val="22"/>
          <w:szCs w:val="22"/>
          <w:lang w:val="ca-ES"/>
        </w:rPr>
        <w:t xml:space="preserve">ls </w:t>
      </w:r>
      <w:r w:rsidRPr="05D689ED" w:rsidR="00EA5DF4">
        <w:rPr>
          <w:rStyle w:val="normaltextrun"/>
          <w:rFonts w:ascii="Noto Sans" w:hAnsi="Noto Sans"/>
          <w:sz w:val="22"/>
          <w:szCs w:val="22"/>
          <w:lang w:val="ca-ES"/>
        </w:rPr>
        <w:t>H</w:t>
      </w:r>
      <w:r w:rsidRPr="05D689ED" w:rsidR="00D0518A">
        <w:rPr>
          <w:rStyle w:val="normaltextrun"/>
          <w:rFonts w:ascii="Noto Sans" w:hAnsi="Noto Sans"/>
          <w:sz w:val="22"/>
          <w:szCs w:val="22"/>
          <w:lang w:val="ca-ES"/>
        </w:rPr>
        <w:t xml:space="preserve">PO i </w:t>
      </w:r>
      <w:r w:rsidRPr="05D689ED" w:rsidR="00EA5DF4">
        <w:rPr>
          <w:rStyle w:val="normaltextrun"/>
          <w:rFonts w:ascii="Noto Sans" w:hAnsi="Noto Sans"/>
          <w:sz w:val="22"/>
          <w:szCs w:val="22"/>
          <w:lang w:val="ca-ES"/>
        </w:rPr>
        <w:t>e</w:t>
      </w:r>
      <w:r w:rsidRPr="05D689ED" w:rsidR="00D0518A">
        <w:rPr>
          <w:rStyle w:val="normaltextrun"/>
          <w:rFonts w:ascii="Noto Sans" w:hAnsi="Noto Sans"/>
          <w:sz w:val="22"/>
          <w:szCs w:val="22"/>
          <w:lang w:val="ca-ES"/>
        </w:rPr>
        <w:t xml:space="preserve">ls </w:t>
      </w:r>
      <w:r w:rsidRPr="05D689ED" w:rsidR="00EA5DF4">
        <w:rPr>
          <w:rStyle w:val="normaltextrun"/>
          <w:rFonts w:ascii="Noto Sans" w:hAnsi="Noto Sans"/>
          <w:sz w:val="22"/>
          <w:szCs w:val="22"/>
          <w:lang w:val="ca-ES"/>
        </w:rPr>
        <w:t>H</w:t>
      </w:r>
      <w:r w:rsidRPr="05D689ED" w:rsidR="00D0518A">
        <w:rPr>
          <w:rStyle w:val="normaltextrun"/>
          <w:rFonts w:ascii="Noto Sans" w:hAnsi="Noto Sans"/>
          <w:sz w:val="22"/>
          <w:szCs w:val="22"/>
          <w:lang w:val="ca-ES"/>
        </w:rPr>
        <w:t xml:space="preserve">PL </w:t>
      </w:r>
      <w:r w:rsidRPr="05D689ED" w:rsidR="00D0518A">
        <w:rPr>
          <w:rStyle w:val="normaltextrun"/>
          <w:rFonts w:ascii="Noto Sans" w:hAnsi="Noto Sans"/>
          <w:sz w:val="22"/>
          <w:szCs w:val="22"/>
          <w:lang w:val="ca-ES"/>
        </w:rPr>
        <w:t xml:space="preserve">(la cursiva i </w:t>
      </w:r>
      <w:r w:rsidRPr="05D689ED" w:rsidR="00A9430C">
        <w:rPr>
          <w:rStyle w:val="normaltextrun"/>
          <w:rFonts w:ascii="Noto Sans" w:hAnsi="Noto Sans"/>
          <w:sz w:val="22"/>
          <w:szCs w:val="22"/>
          <w:lang w:val="ca-ES"/>
        </w:rPr>
        <w:t>la versaleta són nostres)</w:t>
      </w:r>
      <w:r w:rsidRPr="05D689ED" w:rsidR="00A9430C">
        <w:rPr>
          <w:rStyle w:val="normaltextrun"/>
          <w:rFonts w:ascii="Noto Sans" w:hAnsi="Noto Sans"/>
          <w:sz w:val="22"/>
          <w:szCs w:val="22"/>
          <w:lang w:val="ca-ES"/>
        </w:rPr>
        <w:t>:</w:t>
      </w:r>
    </w:p>
    <w:p w:rsidRPr="00F45DE6" w:rsidR="00D0518A" w:rsidP="00D0518A" w:rsidRDefault="00D0518A" w14:paraId="0C0E9768" w14:textId="77777777">
      <w:pPr>
        <w:pStyle w:val="paragraph"/>
        <w:spacing w:before="0" w:beforeAutospacing="0" w:after="0" w:afterAutospacing="0"/>
        <w:textAlignment w:val="baseline"/>
        <w:rPr>
          <w:rFonts w:ascii="Noto Sans" w:hAnsi="Noto Sans"/>
          <w:sz w:val="22"/>
          <w:szCs w:val="22"/>
          <w:lang w:val="ca-ES"/>
        </w:rPr>
      </w:pPr>
    </w:p>
    <w:p w:rsidRPr="00A9430C" w:rsidR="00A9430C" w:rsidP="00A9430C" w:rsidRDefault="00A9430C" w14:paraId="68E39882" w14:textId="77777777">
      <w:pPr>
        <w:suppressAutoHyphens/>
        <w:ind w:left="851"/>
        <w:textAlignment w:val="baseline"/>
        <w:rPr>
          <w:rFonts w:eastAsia="Times New Roman" w:cs="Noto Sans"/>
          <w:iCs/>
          <w:kern w:val="2"/>
          <w:sz w:val="18"/>
          <w:szCs w:val="18"/>
          <w:lang w:val="ca-ES" w:eastAsia="zh-CN"/>
        </w:rPr>
      </w:pPr>
      <w:r w:rsidRPr="00A9430C">
        <w:rPr>
          <w:rFonts w:eastAsia="Times New Roman" w:cs="Noto Sans"/>
          <w:iCs/>
          <w:kern w:val="2"/>
          <w:sz w:val="18"/>
          <w:szCs w:val="18"/>
          <w:lang w:val="ca-ES" w:eastAsia="zh-CN"/>
        </w:rPr>
        <w:lastRenderedPageBreak/>
        <w:t>Tant els Habitatges de Protecció Oficial (HPO) com els Habitatges de Preu Limitat (HPL) han de complir el Codi Tècnic de l'Edificació i la resta de normativa bàsica estatal aplicable als habitatges.</w:t>
      </w:r>
    </w:p>
    <w:p w:rsidRPr="00A9430C" w:rsidR="00A9430C" w:rsidP="00A9430C" w:rsidRDefault="00A9430C" w14:paraId="7E5EA351" w14:textId="77777777">
      <w:pPr>
        <w:suppressAutoHyphens/>
        <w:ind w:left="851"/>
        <w:textAlignment w:val="baseline"/>
        <w:rPr>
          <w:rFonts w:eastAsia="Times New Roman" w:cs="Noto Sans"/>
          <w:iCs/>
          <w:kern w:val="2"/>
          <w:sz w:val="18"/>
          <w:szCs w:val="18"/>
          <w:lang w:val="ca-ES" w:eastAsia="zh-CN"/>
        </w:rPr>
      </w:pPr>
    </w:p>
    <w:p w:rsidRPr="00A9430C" w:rsidR="00A9430C" w:rsidP="00A9430C" w:rsidRDefault="00A9430C" w14:paraId="0FAC5071" w14:textId="77777777">
      <w:pPr>
        <w:suppressAutoHyphens/>
        <w:ind w:left="851"/>
        <w:textAlignment w:val="baseline"/>
        <w:rPr>
          <w:rFonts w:eastAsia="Times New Roman" w:cs="Noto Sans"/>
          <w:iCs/>
          <w:kern w:val="2"/>
          <w:sz w:val="18"/>
          <w:szCs w:val="18"/>
          <w:lang w:val="ca-ES" w:eastAsia="zh-CN"/>
        </w:rPr>
      </w:pPr>
      <w:r w:rsidRPr="00A9430C">
        <w:rPr>
          <w:rFonts w:eastAsia="Times New Roman" w:cs="Noto Sans"/>
          <w:iCs/>
          <w:smallCaps/>
          <w:kern w:val="2"/>
          <w:sz w:val="18"/>
          <w:szCs w:val="18"/>
          <w:lang w:val="ca-ES" w:eastAsia="zh-CN"/>
        </w:rPr>
        <w:t>La principal diferència entre aquests habitatges es troba en el preu, el seu règim d'accés i el control administratiu al qual estan sotmeses</w:t>
      </w:r>
      <w:r w:rsidRPr="00A9430C">
        <w:rPr>
          <w:rFonts w:eastAsia="Times New Roman" w:cs="Noto Sans"/>
          <w:i/>
          <w:kern w:val="2"/>
          <w:sz w:val="18"/>
          <w:szCs w:val="18"/>
          <w:lang w:val="ca-ES" w:eastAsia="zh-CN"/>
        </w:rPr>
        <w:t>. Els HPL tipus 1 i tipus 2 tenen un preu màxim superior en 1,1 vegades i 1,3 vegades superior al preu de HPO (BOIB Núm. Acord del Consell de Govern de 20 de febrer de 2026) respectivament</w:t>
      </w:r>
      <w:r w:rsidRPr="00A9430C">
        <w:rPr>
          <w:rFonts w:eastAsia="Times New Roman" w:cs="Noto Sans"/>
          <w:iCs/>
          <w:kern w:val="2"/>
          <w:sz w:val="18"/>
          <w:szCs w:val="18"/>
          <w:lang w:val="ca-ES" w:eastAsia="zh-CN"/>
        </w:rPr>
        <w:t>.</w:t>
      </w:r>
    </w:p>
    <w:p w:rsidRPr="00A9430C" w:rsidR="00A9430C" w:rsidP="00A9430C" w:rsidRDefault="00A9430C" w14:paraId="6096B5D2" w14:textId="77777777">
      <w:pPr>
        <w:suppressAutoHyphens/>
        <w:ind w:left="851"/>
        <w:textAlignment w:val="baseline"/>
        <w:rPr>
          <w:rFonts w:eastAsia="Times New Roman" w:cs="Noto Sans"/>
          <w:iCs/>
          <w:kern w:val="2"/>
          <w:sz w:val="18"/>
          <w:szCs w:val="18"/>
          <w:lang w:val="ca-ES" w:eastAsia="zh-CN"/>
        </w:rPr>
      </w:pPr>
    </w:p>
    <w:p w:rsidRPr="00A9430C" w:rsidR="00A9430C" w:rsidP="00A9430C" w:rsidRDefault="00A9430C" w14:paraId="10CA3107" w14:textId="77777777">
      <w:pPr>
        <w:suppressAutoHyphens/>
        <w:ind w:left="851"/>
        <w:textAlignment w:val="baseline"/>
        <w:rPr>
          <w:rFonts w:eastAsia="Times New Roman" w:cs="Noto Sans"/>
          <w:iCs/>
          <w:kern w:val="2"/>
          <w:sz w:val="18"/>
          <w:szCs w:val="18"/>
          <w:lang w:val="ca-ES" w:eastAsia="zh-CN"/>
        </w:rPr>
      </w:pPr>
      <w:r w:rsidRPr="00A9430C">
        <w:rPr>
          <w:rFonts w:eastAsia="Times New Roman" w:cs="Noto Sans"/>
          <w:i/>
          <w:kern w:val="2"/>
          <w:sz w:val="18"/>
          <w:szCs w:val="18"/>
          <w:lang w:val="ca-ES" w:eastAsia="zh-CN"/>
        </w:rPr>
        <w:t>Respecte al règim d'accés</w:t>
      </w:r>
      <w:r w:rsidRPr="00A9430C">
        <w:rPr>
          <w:rFonts w:eastAsia="Times New Roman" w:cs="Noto Sans"/>
          <w:iCs/>
          <w:kern w:val="2"/>
          <w:sz w:val="18"/>
          <w:szCs w:val="18"/>
          <w:lang w:val="ca-ES" w:eastAsia="zh-CN"/>
        </w:rPr>
        <w:t>, per a accedir a un HPO cal complir uns requisits que no són necessaris per a accedir a una HPL, com són que el beneficiari estigui inscrit en el Registre públic de demandants d'habitatges protegits i que la unitat familiar no superi uns ingressos màxims ponderats en 6,5 vegades l'IPREM.</w:t>
      </w:r>
    </w:p>
    <w:p w:rsidRPr="00A9430C" w:rsidR="00A9430C" w:rsidP="00A9430C" w:rsidRDefault="00A9430C" w14:paraId="37C7970F" w14:textId="77777777">
      <w:pPr>
        <w:suppressAutoHyphens/>
        <w:ind w:left="851"/>
        <w:textAlignment w:val="baseline"/>
        <w:rPr>
          <w:rFonts w:eastAsia="Times New Roman" w:cs="Noto Sans"/>
          <w:iCs/>
          <w:kern w:val="2"/>
          <w:sz w:val="18"/>
          <w:szCs w:val="18"/>
          <w:lang w:val="ca-ES" w:eastAsia="zh-CN"/>
        </w:rPr>
      </w:pPr>
    </w:p>
    <w:p w:rsidRPr="00A9430C" w:rsidR="00A9430C" w:rsidP="00A9430C" w:rsidRDefault="00A9430C" w14:paraId="7EFAF928" w14:textId="76B73CC6">
      <w:pPr>
        <w:suppressAutoHyphens/>
        <w:ind w:left="851"/>
        <w:textAlignment w:val="baseline"/>
        <w:rPr>
          <w:rFonts w:eastAsia="Times New Roman" w:cs="Noto Sans"/>
          <w:iCs/>
          <w:kern w:val="2"/>
          <w:sz w:val="18"/>
          <w:szCs w:val="18"/>
          <w:lang w:val="ca-ES" w:eastAsia="zh-CN"/>
        </w:rPr>
      </w:pPr>
      <w:r w:rsidRPr="00A9430C">
        <w:rPr>
          <w:rFonts w:eastAsia="Times New Roman" w:cs="Noto Sans"/>
          <w:i/>
          <w:kern w:val="2"/>
          <w:sz w:val="18"/>
          <w:szCs w:val="18"/>
          <w:lang w:val="ca-ES" w:eastAsia="zh-CN"/>
        </w:rPr>
        <w:t>Quant al control administratiu</w:t>
      </w:r>
      <w:r>
        <w:rPr>
          <w:rFonts w:eastAsia="Times New Roman" w:cs="Noto Sans"/>
          <w:i/>
          <w:kern w:val="2"/>
          <w:sz w:val="18"/>
          <w:szCs w:val="18"/>
          <w:lang w:val="ca-ES" w:eastAsia="zh-CN"/>
        </w:rPr>
        <w:t xml:space="preserve">, </w:t>
      </w:r>
      <w:r w:rsidRPr="00A9430C">
        <w:rPr>
          <w:rFonts w:eastAsia="Times New Roman" w:cs="Noto Sans"/>
          <w:iCs/>
          <w:smallCaps/>
          <w:kern w:val="2"/>
          <w:sz w:val="18"/>
          <w:szCs w:val="18"/>
          <w:lang w:val="ca-ES" w:eastAsia="zh-CN"/>
        </w:rPr>
        <w:t>els HPO requereixen d'una qualificació administrativa per part de la Direcció General d'Habitatge</w:t>
      </w:r>
      <w:r w:rsidRPr="00A9430C">
        <w:rPr>
          <w:rFonts w:eastAsia="Times New Roman" w:cs="Noto Sans"/>
          <w:iCs/>
          <w:kern w:val="2"/>
          <w:sz w:val="18"/>
          <w:szCs w:val="18"/>
          <w:lang w:val="ca-ES" w:eastAsia="zh-CN"/>
        </w:rPr>
        <w:t xml:space="preserve"> </w:t>
      </w:r>
      <w:r w:rsidRPr="00A9430C">
        <w:rPr>
          <w:rFonts w:eastAsia="Times New Roman" w:cs="Noto Sans"/>
          <w:i/>
          <w:kern w:val="2"/>
          <w:sz w:val="18"/>
          <w:szCs w:val="18"/>
          <w:lang w:val="ca-ES" w:eastAsia="zh-CN"/>
        </w:rPr>
        <w:t>i Arquitectura i un visat de contractes previ a la transmissió o arrendament, mentre que pels HPL és suficient l'a inscripció per part del promotor de l'habitatge en el Registre autonòmic d'habitatges de preu limitat per a la seva transmissió o arrendament. L'usuari o beneficiari haurà de presentar, una vegada inscrit el HPL en el Registre autonòmic, la declaració responsable del compliment de requisits legals per a accedir a un HPL. Si l'usuari a més és el nou titular de la HPL, haurà de modificar la titularitat de l'habitatge en el Registre autonòmic</w:t>
      </w:r>
      <w:r w:rsidRPr="00A9430C">
        <w:rPr>
          <w:rFonts w:eastAsia="Times New Roman" w:cs="Noto Sans"/>
          <w:iCs/>
          <w:kern w:val="2"/>
          <w:sz w:val="18"/>
          <w:szCs w:val="18"/>
          <w:lang w:val="ca-ES" w:eastAsia="zh-CN"/>
        </w:rPr>
        <w:t>.</w:t>
      </w:r>
    </w:p>
    <w:p w:rsidRPr="00A9430C" w:rsidR="00A9430C" w:rsidP="00A9430C" w:rsidRDefault="00A9430C" w14:paraId="7D356425" w14:textId="77777777">
      <w:pPr>
        <w:suppressAutoHyphens/>
        <w:ind w:left="851"/>
        <w:textAlignment w:val="baseline"/>
        <w:rPr>
          <w:rFonts w:eastAsia="Times New Roman" w:cs="Noto Sans"/>
          <w:iCs/>
          <w:kern w:val="2"/>
          <w:sz w:val="18"/>
          <w:szCs w:val="18"/>
          <w:lang w:val="ca-ES" w:eastAsia="zh-CN"/>
        </w:rPr>
      </w:pPr>
    </w:p>
    <w:p w:rsidRPr="00A9430C" w:rsidR="00A9430C" w:rsidP="00A9430C" w:rsidRDefault="00A9430C" w14:paraId="044FDFF3" w14:textId="77777777">
      <w:pPr>
        <w:suppressAutoHyphens/>
        <w:ind w:left="851"/>
        <w:textAlignment w:val="baseline"/>
        <w:rPr>
          <w:rFonts w:eastAsia="Times New Roman" w:cs="Noto Sans"/>
          <w:iCs/>
          <w:kern w:val="2"/>
          <w:sz w:val="18"/>
          <w:szCs w:val="18"/>
          <w:lang w:val="ca-ES" w:eastAsia="zh-CN"/>
        </w:rPr>
      </w:pPr>
      <w:r w:rsidRPr="00A9430C">
        <w:rPr>
          <w:rFonts w:eastAsia="Times New Roman" w:cs="Noto Sans"/>
          <w:i/>
          <w:kern w:val="2"/>
          <w:sz w:val="18"/>
          <w:szCs w:val="18"/>
          <w:lang w:val="ca-ES" w:eastAsia="zh-CN"/>
        </w:rPr>
        <w:t>Els HPO estan subjectes al dret d'adquisició preferent i al dret de tanteig i retracte a favor de l'Administració, mentre que els HPL no tenen aquest tipus de limitació</w:t>
      </w:r>
      <w:r w:rsidRPr="00A9430C">
        <w:rPr>
          <w:rFonts w:eastAsia="Times New Roman" w:cs="Noto Sans"/>
          <w:iCs/>
          <w:kern w:val="2"/>
          <w:sz w:val="18"/>
          <w:szCs w:val="18"/>
          <w:lang w:val="ca-ES" w:eastAsia="zh-CN"/>
        </w:rPr>
        <w:t>.</w:t>
      </w:r>
    </w:p>
    <w:p w:rsidRPr="00A9430C" w:rsidR="00A9430C" w:rsidP="00A9430C" w:rsidRDefault="00A9430C" w14:paraId="074F0E2D" w14:textId="77777777">
      <w:pPr>
        <w:suppressAutoHyphens/>
        <w:ind w:left="851"/>
        <w:textAlignment w:val="baseline"/>
        <w:rPr>
          <w:rFonts w:eastAsia="Times New Roman" w:cs="Noto Sans"/>
          <w:iCs/>
          <w:kern w:val="2"/>
          <w:sz w:val="18"/>
          <w:szCs w:val="18"/>
          <w:lang w:val="ca-ES" w:eastAsia="zh-CN"/>
        </w:rPr>
      </w:pPr>
    </w:p>
    <w:p w:rsidRPr="00A9430C" w:rsidR="00A9430C" w:rsidP="00A9430C" w:rsidRDefault="00A9430C" w14:paraId="7EDF7DDB" w14:textId="39BB5569">
      <w:pPr>
        <w:suppressAutoHyphens/>
        <w:ind w:left="851"/>
        <w:textAlignment w:val="baseline"/>
        <w:rPr>
          <w:rFonts w:eastAsia="Times New Roman" w:cs="Noto Sans"/>
          <w:iCs/>
          <w:kern w:val="2"/>
          <w:sz w:val="18"/>
          <w:szCs w:val="18"/>
          <w:lang w:val="ca-ES" w:eastAsia="zh-CN"/>
        </w:rPr>
      </w:pPr>
      <w:r w:rsidRPr="00A9430C">
        <w:rPr>
          <w:rFonts w:eastAsia="Times New Roman" w:cs="Noto Sans"/>
          <w:iCs/>
          <w:kern w:val="2"/>
          <w:sz w:val="18"/>
          <w:szCs w:val="18"/>
          <w:lang w:val="ca-ES" w:eastAsia="zh-CN"/>
        </w:rPr>
        <w:t>Els HPO estan subjectes uns criteris de criteris de publicitat, promoció i oferta, en el marc de la Llei 5/2018, de 19 de juny, de l'habitatge de les illes Balears (BOIB 15 de desembre 2022, núm.</w:t>
      </w:r>
      <w:r w:rsidR="000E70CD">
        <w:rPr>
          <w:rFonts w:eastAsia="Times New Roman" w:cs="Noto Sans"/>
          <w:iCs/>
          <w:kern w:val="2"/>
          <w:sz w:val="18"/>
          <w:szCs w:val="18"/>
          <w:lang w:val="ca-ES" w:eastAsia="zh-CN"/>
        </w:rPr>
        <w:t> </w:t>
      </w:r>
      <w:r w:rsidRPr="00A9430C">
        <w:rPr>
          <w:rFonts w:eastAsia="Times New Roman" w:cs="Noto Sans"/>
          <w:iCs/>
          <w:kern w:val="2"/>
          <w:sz w:val="18"/>
          <w:szCs w:val="18"/>
          <w:lang w:val="ca-ES" w:eastAsia="zh-CN"/>
        </w:rPr>
        <w:t>163), mentre que els HPL només estan subjectes a les condicions de publicitat de l'esmentada Llei.</w:t>
      </w:r>
    </w:p>
    <w:p w:rsidRPr="00F45DE6" w:rsidR="00D0518A" w:rsidP="00D0518A" w:rsidRDefault="00D0518A" w14:paraId="6AD22EE3" w14:textId="77777777">
      <w:pPr>
        <w:pStyle w:val="paragraph"/>
        <w:spacing w:before="0" w:beforeAutospacing="0" w:after="0" w:afterAutospacing="0"/>
        <w:textAlignment w:val="baseline"/>
        <w:rPr>
          <w:rFonts w:ascii="Noto Sans" w:hAnsi="Noto Sans"/>
          <w:sz w:val="22"/>
          <w:szCs w:val="22"/>
          <w:lang w:val="ca-ES"/>
        </w:rPr>
      </w:pPr>
    </w:p>
    <w:p w:rsidRPr="00F45DE6" w:rsidR="00D0518A" w:rsidP="0D86C821" w:rsidRDefault="00A9430C" w14:paraId="1C5DB041" w14:textId="1FDA8120">
      <w:pPr>
        <w:pStyle w:val="paragraph"/>
        <w:spacing w:before="0" w:beforeAutospacing="0" w:after="0" w:afterAutospacing="0"/>
        <w:textAlignment w:val="baseline"/>
        <w:rPr>
          <w:rFonts w:ascii="Noto Sans" w:hAnsi="Noto Sans"/>
          <w:sz w:val="22"/>
          <w:szCs w:val="22"/>
          <w:lang w:val="ca-ES"/>
        </w:rPr>
      </w:pPr>
      <w:r w:rsidRPr="00A9430C">
        <w:rPr>
          <w:rFonts w:ascii="Noto Sans" w:hAnsi="Noto Sans"/>
          <w:sz w:val="22"/>
          <w:szCs w:val="22"/>
          <w:lang w:val="ca-ES"/>
        </w:rPr>
        <w:t xml:space="preserve">En resum, la bonificació autonòmica de l’article 19 </w:t>
      </w:r>
      <w:r w:rsidRPr="00A9430C">
        <w:rPr>
          <w:rFonts w:ascii="Noto Sans" w:hAnsi="Noto Sans"/>
          <w:i/>
          <w:sz w:val="22"/>
          <w:szCs w:val="22"/>
          <w:lang w:val="ca-ES"/>
        </w:rPr>
        <w:t>quinquies</w:t>
      </w:r>
      <w:r w:rsidRPr="00A9430C">
        <w:rPr>
          <w:rFonts w:ascii="Noto Sans" w:hAnsi="Noto Sans"/>
          <w:sz w:val="22"/>
          <w:szCs w:val="22"/>
          <w:lang w:val="ca-ES"/>
        </w:rPr>
        <w:t xml:space="preserve"> del TRIBTCE té en compte, i, per tant, considera, per a la Comunitat Autònoma de les Illes Balears, l’àmbit d’aplicació de l’exempció de l’article 45.I.B).12 del TRLITPAJD, en la mesura que aquesta exempció no s’aplica als HPL, als quals es refereix la consulta, ja que no compleixen els paràmetres de preu màxim o límit d’ingressos establerts en la normativa estatal i/o autonòmica per a l’habitatge protegit, ni es classifiquen administrativament com a tals, ni provisionalment ni definitivament, ni gaudeixen de les limitacions i poders dels habitatges protegits; tot això </w:t>
      </w:r>
      <w:r w:rsidRPr="00A9430C">
        <w:rPr>
          <w:rFonts w:ascii="Noto Sans" w:hAnsi="Noto Sans"/>
          <w:i/>
          <w:iCs/>
          <w:sz w:val="22"/>
          <w:szCs w:val="22"/>
          <w:lang w:val="ca-ES"/>
        </w:rPr>
        <w:t>sense perjudici del criteri que pugui tenir en aquest sentit la Direcció General de Tributs (DGT) de l’Administració General de l’Estat</w:t>
      </w:r>
      <w:r w:rsidRPr="00A9430C">
        <w:rPr>
          <w:rFonts w:ascii="Noto Sans" w:hAnsi="Noto Sans"/>
          <w:sz w:val="22"/>
          <w:szCs w:val="22"/>
          <w:lang w:val="ca-ES"/>
        </w:rPr>
        <w:t xml:space="preserve">, </w:t>
      </w:r>
      <w:r w:rsidRPr="00A9430C">
        <w:rPr>
          <w:rFonts w:ascii="Noto Sans" w:hAnsi="Noto Sans"/>
          <w:smallCaps/>
          <w:sz w:val="22"/>
          <w:szCs w:val="22"/>
          <w:lang w:val="ca-ES"/>
        </w:rPr>
        <w:t>a qui li correspon pronunciar-se sobre la interpretació de l’abast de l’exempció esmentada</w:t>
      </w:r>
      <w:r w:rsidRPr="00F45DE6" w:rsidR="00D0518A">
        <w:rPr>
          <w:rStyle w:val="normaltextrun"/>
          <w:rFonts w:ascii="Noto Sans" w:hAnsi="Noto Sans"/>
          <w:sz w:val="22"/>
          <w:szCs w:val="22"/>
          <w:lang w:val="ca-ES"/>
        </w:rPr>
        <w:t>.</w:t>
      </w:r>
    </w:p>
    <w:p w:rsidRPr="00F45DE6" w:rsidR="00D0518A" w:rsidP="00D0518A" w:rsidRDefault="00D0518A" w14:paraId="513F75C5" w14:textId="77777777">
      <w:pPr>
        <w:pStyle w:val="paragraph"/>
        <w:spacing w:before="0" w:beforeAutospacing="0" w:after="0" w:afterAutospacing="0"/>
        <w:textAlignment w:val="baseline"/>
        <w:rPr>
          <w:rFonts w:ascii="Noto Sans" w:hAnsi="Noto Sans"/>
          <w:sz w:val="22"/>
          <w:szCs w:val="22"/>
          <w:lang w:val="ca-ES"/>
        </w:rPr>
      </w:pPr>
    </w:p>
    <w:p w:rsidRPr="00F45DE6" w:rsidR="00D0518A" w:rsidP="00D0518A" w:rsidRDefault="00D0518A" w14:paraId="0A95DD56" w14:textId="77777777">
      <w:pPr>
        <w:pStyle w:val="paragraph"/>
        <w:spacing w:before="0" w:beforeAutospacing="0" w:after="0" w:afterAutospacing="0"/>
        <w:textAlignment w:val="baseline"/>
        <w:rPr>
          <w:rFonts w:ascii="Noto Sans" w:hAnsi="Noto Sans"/>
          <w:sz w:val="22"/>
          <w:szCs w:val="22"/>
          <w:lang w:val="ca-ES"/>
        </w:rPr>
      </w:pPr>
      <w:r w:rsidRPr="00F45DE6">
        <w:rPr>
          <w:rStyle w:val="normaltextrun"/>
          <w:rFonts w:ascii="Noto Sans" w:hAnsi="Noto Sans"/>
          <w:b/>
          <w:bCs/>
          <w:sz w:val="22"/>
          <w:szCs w:val="22"/>
          <w:lang w:val="ca-ES"/>
        </w:rPr>
        <w:t>Conclusió</w:t>
      </w:r>
    </w:p>
    <w:p w:rsidRPr="00F45DE6" w:rsidR="00D0518A" w:rsidP="00D0518A" w:rsidRDefault="00D0518A" w14:paraId="3258ECC2" w14:textId="77777777">
      <w:pPr>
        <w:pStyle w:val="paragraph"/>
        <w:spacing w:before="0" w:beforeAutospacing="0" w:after="0" w:afterAutospacing="0"/>
        <w:textAlignment w:val="baseline"/>
        <w:rPr>
          <w:rFonts w:ascii="Noto Sans" w:hAnsi="Noto Sans"/>
          <w:sz w:val="22"/>
          <w:szCs w:val="22"/>
          <w:lang w:val="ca-ES"/>
        </w:rPr>
      </w:pPr>
    </w:p>
    <w:p w:rsidRPr="008053F6" w:rsidR="00A9430C" w:rsidP="00A9430C" w:rsidRDefault="00182ECB" w14:paraId="68E2C56D" w14:textId="0B1E5E76">
      <w:pPr>
        <w:rPr>
          <w:rFonts w:eastAsia="Times New Roman" w:cs="Noto Sans"/>
          <w:lang w:eastAsia="es-ES"/>
        </w:rPr>
      </w:pPr>
      <w:r w:rsidRPr="05D689ED" w:rsidR="5A86A087">
        <w:rPr>
          <w:rFonts w:eastAsia="Times New Roman" w:cs="Noto Sans"/>
          <w:lang w:eastAsia="es-ES"/>
        </w:rPr>
        <w:t>L</w:t>
      </w:r>
      <w:r w:rsidRPr="05D689ED" w:rsidR="00A9430C">
        <w:rPr>
          <w:rFonts w:eastAsia="Times New Roman" w:cs="Noto Sans"/>
          <w:lang w:eastAsia="es-ES"/>
        </w:rPr>
        <w:t xml:space="preserve">a bonificació autonòmica en la modalitat dels actes jurídics documentats regulada </w:t>
      </w:r>
      <w:r w:rsidRPr="05D689ED" w:rsidR="00A9430C">
        <w:rPr>
          <w:rFonts w:eastAsia="Times New Roman" w:cs="Noto Sans"/>
          <w:lang w:eastAsia="es-ES"/>
        </w:rPr>
        <w:t>en</w:t>
      </w:r>
      <w:r w:rsidRPr="05D689ED" w:rsidR="00A9430C">
        <w:rPr>
          <w:rFonts w:eastAsia="Times New Roman" w:cs="Noto Sans"/>
          <w:lang w:eastAsia="es-ES"/>
        </w:rPr>
        <w:t xml:space="preserve"> l’article 19 </w:t>
      </w:r>
      <w:r w:rsidRPr="05D689ED" w:rsidR="00A9430C">
        <w:rPr>
          <w:rFonts w:eastAsia="Times New Roman" w:cs="Noto Sans"/>
          <w:i w:val="1"/>
          <w:iCs w:val="1"/>
          <w:lang w:eastAsia="es-ES"/>
        </w:rPr>
        <w:t>quinquies</w:t>
      </w:r>
      <w:r w:rsidRPr="05D689ED" w:rsidR="00A9430C">
        <w:rPr>
          <w:rFonts w:eastAsia="Times New Roman" w:cs="Noto Sans"/>
          <w:lang w:eastAsia="es-ES"/>
        </w:rPr>
        <w:t xml:space="preserve"> del TRIBTCE, aprova</w:t>
      </w:r>
      <w:r w:rsidRPr="05D689ED" w:rsidR="43DB5179">
        <w:rPr>
          <w:rFonts w:eastAsia="Times New Roman" w:cs="Noto Sans"/>
          <w:lang w:eastAsia="es-ES"/>
        </w:rPr>
        <w:t>t</w:t>
      </w:r>
      <w:r w:rsidRPr="05D689ED" w:rsidR="00A9430C">
        <w:rPr>
          <w:rFonts w:eastAsia="Times New Roman" w:cs="Noto Sans"/>
          <w:lang w:eastAsia="es-ES"/>
        </w:rPr>
        <w:t xml:space="preserve"> pel Decret legislatiu 1/2014, de 6 de juny, és aplicable a la transmissió onerosa de </w:t>
      </w:r>
      <w:r w:rsidRPr="05D689ED" w:rsidR="00A9430C">
        <w:rPr>
          <w:rFonts w:eastAsia="Times New Roman" w:cs="Noto Sans"/>
          <w:lang w:eastAsia="es-ES"/>
        </w:rPr>
        <w:t>béns immobles qualificables com a habitatges de preu limitat</w:t>
      </w:r>
      <w:r w:rsidRPr="05D689ED" w:rsidR="00A9430C">
        <w:rPr>
          <w:rFonts w:eastAsia="Times New Roman" w:cs="Noto Sans"/>
          <w:lang w:eastAsia="es-ES"/>
        </w:rPr>
        <w:t xml:space="preserve"> (HPL)</w:t>
      </w:r>
      <w:r w:rsidRPr="05D689ED" w:rsidR="00A9430C">
        <w:rPr>
          <w:rFonts w:eastAsia="Times New Roman" w:cs="Noto Sans"/>
          <w:lang w:eastAsia="es-ES"/>
        </w:rPr>
        <w:t>, tal com es defineixen en l’article 2 de la Llei 3/2024, però no a l’adquisició onerosa del solar ni a altres operacions prèvies relacionades amb el</w:t>
      </w:r>
      <w:r w:rsidRPr="05D689ED" w:rsidR="00A9430C">
        <w:rPr>
          <w:rFonts w:eastAsia="Times New Roman" w:cs="Noto Sans"/>
          <w:lang w:eastAsia="es-ES"/>
        </w:rPr>
        <w:t xml:space="preserve"> seu</w:t>
      </w:r>
      <w:r w:rsidRPr="05D689ED" w:rsidR="00A9430C">
        <w:rPr>
          <w:rFonts w:eastAsia="Times New Roman" w:cs="Noto Sans"/>
          <w:lang w:eastAsia="es-ES"/>
        </w:rPr>
        <w:t xml:space="preserve"> desenvolupament, construcció i/o finançament.</w:t>
      </w:r>
    </w:p>
    <w:p w:rsidRPr="00F45DE6" w:rsidR="00D0518A" w:rsidP="00D0518A" w:rsidRDefault="00D0518A" w14:paraId="70EB0551" w14:textId="77777777">
      <w:pPr>
        <w:pStyle w:val="paragraph"/>
        <w:spacing w:before="0" w:beforeAutospacing="0" w:after="0" w:afterAutospacing="0"/>
        <w:textAlignment w:val="baseline"/>
        <w:rPr>
          <w:rFonts w:ascii="Noto Sans" w:hAnsi="Noto Sans"/>
          <w:sz w:val="22"/>
          <w:szCs w:val="22"/>
          <w:lang w:val="ca-ES"/>
        </w:rPr>
      </w:pPr>
    </w:p>
    <w:p w:rsidRPr="008053F6" w:rsidR="00A9430C" w:rsidP="00A9430C" w:rsidRDefault="00A9430C" w14:paraId="0D5A3AC8" w14:textId="14644404">
      <w:pPr/>
      <w:r w:rsidRPr="05D689ED" w:rsidR="00A9430C">
        <w:rPr>
          <w:rFonts w:eastAsia="Times New Roman" w:cs="Noto Sans"/>
          <w:lang w:eastAsia="es-ES"/>
        </w:rPr>
        <w:t xml:space="preserve">Aquesta contestació té efectes vinculants per als òrgans de l’Administració tributària responsables de l’aplicació dels tributs, d’acord </w:t>
      </w:r>
      <w:r w:rsidRPr="05D689ED" w:rsidR="00F48529">
        <w:rPr>
          <w:rFonts w:eastAsia="Times New Roman" w:cs="Noto Sans"/>
          <w:lang w:eastAsia="es-ES"/>
        </w:rPr>
        <w:t>d’acord amb el que disposa l’apartat 1 de l’article 89 de la Llei 58/2003, de 17 de desembre, General Tributària.</w:t>
      </w:r>
    </w:p>
    <w:p w:rsidRPr="008053F6" w:rsidR="00A9430C" w:rsidP="00A9430C" w:rsidRDefault="00A9430C" w14:paraId="598DC5B3" w14:textId="77777777">
      <w:pPr>
        <w:rPr>
          <w:rFonts w:eastAsia="Times New Roman" w:cs="Noto Sans"/>
          <w:lang w:eastAsia="es-ES"/>
        </w:rPr>
      </w:pPr>
    </w:p>
    <w:p w:rsidRPr="00A9430C" w:rsidR="00D0518A" w:rsidP="00A9430C" w:rsidRDefault="00A9430C" w14:paraId="3A856BD0" w14:textId="577CE24A">
      <w:pPr>
        <w:rPr>
          <w:rFonts w:eastAsia="Times New Roman" w:cs="Noto Sans"/>
          <w:lang w:eastAsia="es-ES"/>
        </w:rPr>
      </w:pPr>
    </w:p>
    <w:sectPr w:rsidRPr="00A9430C" w:rsidR="00D0518A" w:rsidSect="00954DAB">
      <w:headerReference w:type="default" r:id="rId14"/>
      <w:footerReference w:type="default" r:id="rId15"/>
      <w:headerReference w:type="first" r:id="rId16"/>
      <w:footerReference w:type="first" r:id="rId17"/>
      <w:pgSz w:w="11906" w:h="16838" w:orient="portrait" w:code="9"/>
      <w:pgMar w:top="1516" w:right="851" w:bottom="1701" w:left="2552" w:header="709" w:footer="709" w:gutter="0"/>
      <w:cols w:space="708"/>
      <w:titlePg/>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rsidR="005521AA" w:rsidP="002F3D33" w:rsidRDefault="005521AA" w14:paraId="2440D83F" w14:textId="77777777">
      <w:r>
        <w:separator/>
      </w:r>
    </w:p>
  </w:endnote>
  <w:endnote w:type="continuationSeparator" w:id="0">
    <w:p w:rsidR="005521AA" w:rsidP="002F3D33" w:rsidRDefault="005521AA" w14:paraId="3E34FB8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w:altName w:val="Arial"/>
    <w:panose1 w:val="020B0604020202020204"/>
    <w:charset w:val="00"/>
    <w:family w:val="swiss"/>
    <w:pitch w:val="variable"/>
    <w:sig w:usb0="E00082FF" w:usb1="400078F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NSimSun">
    <w:panose1 w:val="02010609030101010101"/>
    <w:charset w:val="86"/>
    <w:family w:val="modern"/>
    <w:pitch w:val="fixed"/>
    <w:sig w:usb0="00000203" w:usb1="288F0000" w:usb2="00000016" w:usb3="00000000" w:csb0="00040001" w:csb1="00000000"/>
  </w:font>
  <w:font w:name="Lucida Sans">
    <w:panose1 w:val="020B0602030504020204"/>
    <w:charset w:val="4D"/>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Bariol Regular">
    <w:panose1 w:val="020B0604020202020204"/>
    <w:charset w:val="00"/>
    <w:family w:val="auto"/>
    <w:notTrueType/>
    <w:pitch w:val="variable"/>
    <w:sig w:usb0="8000002F" w:usb1="4000004A"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3419D5" w:rsidTr="00842E51" w14:paraId="7B914DBD" w14:textId="77777777">
      <w:trPr>
        <w:trHeight w:val="1140"/>
      </w:trPr>
      <w:tc>
        <w:tcPr>
          <w:tcW w:w="1985" w:type="dxa"/>
          <w:tcBorders>
            <w:top w:val="nil"/>
            <w:left w:val="nil"/>
            <w:bottom w:val="nil"/>
            <w:right w:val="nil"/>
          </w:tcBorders>
        </w:tcPr>
        <w:p w:rsidRPr="00EF5E45" w:rsidR="00D95652" w:rsidP="00D95652" w:rsidRDefault="00D95652" w14:paraId="514D15CF"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154A82E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668C0C63" w14:textId="77777777">
          <w:pPr>
            <w:pStyle w:val="Peudepgina"/>
            <w:rPr>
              <w:rFonts w:ascii="Noto Sans" w:hAnsi="Noto Sans" w:cs="Noto Sans"/>
              <w:lang w:val="ca-ES"/>
            </w:rPr>
          </w:pPr>
          <w:r w:rsidRPr="00EF5E45">
            <w:rPr>
              <w:rFonts w:ascii="Noto Sans" w:hAnsi="Noto Sans" w:cs="Noto Sans"/>
              <w:lang w:val="ca-ES"/>
            </w:rPr>
            <w:t>Tel. 971 17 95 00</w:t>
          </w:r>
        </w:p>
        <w:p w:rsidRPr="00842E51" w:rsidR="003419D5" w:rsidP="00D95652" w:rsidRDefault="00D95652" w14:paraId="7D30D138" w14:textId="25C42E93">
          <w:pPr>
            <w:pStyle w:val="Peudepgina"/>
            <w:jc w:val="both"/>
          </w:pPr>
          <w:r w:rsidRPr="00EF5E45">
            <w:rPr>
              <w:rFonts w:ascii="Noto Sans" w:hAnsi="Noto Sans" w:cs="Noto Sans"/>
              <w:color w:val="004B99"/>
              <w:lang w:val="ca-ES"/>
            </w:rPr>
            <w:t>www.caib.es</w:t>
          </w:r>
        </w:p>
      </w:tc>
      <w:tc>
        <w:tcPr>
          <w:tcW w:w="3345" w:type="dxa"/>
          <w:tcBorders>
            <w:top w:val="nil"/>
            <w:left w:val="nil"/>
            <w:bottom w:val="nil"/>
            <w:right w:val="nil"/>
          </w:tcBorders>
        </w:tcPr>
        <w:p w:rsidRPr="00842E51" w:rsidR="003419D5" w:rsidP="00842E51" w:rsidRDefault="003419D5" w14:paraId="54D75280" w14:textId="77777777">
          <w:pPr>
            <w:pStyle w:val="Peudepgina"/>
            <w:jc w:val="center"/>
          </w:pPr>
        </w:p>
      </w:tc>
      <w:tc>
        <w:tcPr>
          <w:tcW w:w="1985" w:type="dxa"/>
          <w:tcBorders>
            <w:top w:val="nil"/>
            <w:left w:val="nil"/>
            <w:bottom w:val="nil"/>
            <w:right w:val="nil"/>
          </w:tcBorders>
          <w:vAlign w:val="bottom"/>
        </w:tcPr>
        <w:p w:rsidRPr="00D95652" w:rsidR="003419D5" w:rsidP="003403A6" w:rsidRDefault="000D04E3" w14:paraId="6384DFF9" w14:textId="77777777">
          <w:pPr>
            <w:pStyle w:val="Nmerodepgina1"/>
            <w:rPr>
              <w:rFonts w:ascii="Noto Sans" w:hAnsi="Noto Sans"/>
            </w:rPr>
          </w:pPr>
          <w:r w:rsidRPr="00D95652">
            <w:rPr>
              <w:rFonts w:ascii="Noto Sans" w:hAnsi="Noto Sans"/>
            </w:rPr>
            <w:fldChar w:fldCharType="begin"/>
          </w:r>
          <w:r w:rsidRPr="00D95652" w:rsidR="003419D5">
            <w:rPr>
              <w:rFonts w:ascii="Noto Sans" w:hAnsi="Noto Sans"/>
            </w:rPr>
            <w:instrText>PAGE   \* MERGEFORMAT</w:instrText>
          </w:r>
          <w:r w:rsidRPr="00D95652">
            <w:rPr>
              <w:rFonts w:ascii="Noto Sans" w:hAnsi="Noto Sans"/>
            </w:rPr>
            <w:fldChar w:fldCharType="separate"/>
          </w:r>
          <w:r w:rsidRPr="00D95652" w:rsidR="007C0AC1">
            <w:rPr>
              <w:rFonts w:ascii="Noto Sans" w:hAnsi="Noto Sans"/>
              <w:noProof/>
            </w:rPr>
            <w:t>2</w:t>
          </w:r>
          <w:r w:rsidRPr="00D95652">
            <w:rPr>
              <w:rFonts w:ascii="Noto Sans" w:hAnsi="Noto Sans"/>
            </w:rPr>
            <w:fldChar w:fldCharType="end"/>
          </w:r>
        </w:p>
      </w:tc>
    </w:tr>
  </w:tbl>
  <w:p w:rsidRPr="003419D5" w:rsidR="003419D5" w:rsidRDefault="003419D5" w14:paraId="10603649" w14:textId="77777777">
    <w:pPr>
      <w:pStyle w:val="Piedepgina"/>
      <w:rPr>
        <w:sz w:val="15"/>
        <w:szCs w:val="15"/>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W w:w="10036" w:type="dxa"/>
      <w:tblInd w:w="-1531"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240" w:type="dxa"/>
      </w:tblCellMar>
      <w:tblLook w:val="04A0" w:firstRow="1" w:lastRow="0" w:firstColumn="1" w:lastColumn="0" w:noHBand="0" w:noVBand="1"/>
    </w:tblPr>
    <w:tblGrid>
      <w:gridCol w:w="2724"/>
      <w:gridCol w:w="4589"/>
      <w:gridCol w:w="2723"/>
    </w:tblGrid>
    <w:tr w:rsidRPr="00842E51" w:rsidR="00AF6E68" w:rsidTr="00842E51" w14:paraId="48ED3912" w14:textId="77777777">
      <w:trPr>
        <w:trHeight w:val="1140"/>
      </w:trPr>
      <w:tc>
        <w:tcPr>
          <w:tcW w:w="1985" w:type="dxa"/>
          <w:tcBorders>
            <w:top w:val="nil"/>
            <w:left w:val="nil"/>
            <w:bottom w:val="nil"/>
            <w:right w:val="nil"/>
          </w:tcBorders>
        </w:tcPr>
        <w:p w:rsidRPr="00EF5E45" w:rsidR="00D95652" w:rsidP="00D95652" w:rsidRDefault="00D95652" w14:paraId="0736284B"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Carrer del Palau Reial, 17</w:t>
          </w:r>
        </w:p>
        <w:p w:rsidRPr="00EF5E45" w:rsidR="00D95652" w:rsidP="00D95652" w:rsidRDefault="00D95652" w14:paraId="43B484A3" w14:textId="77777777">
          <w:pPr>
            <w:pStyle w:val="NormalWeb"/>
            <w:spacing w:before="0" w:beforeAutospacing="0" w:after="0" w:afterAutospacing="0" w:line="220" w:lineRule="atLeast"/>
            <w:rPr>
              <w:sz w:val="15"/>
              <w:szCs w:val="15"/>
              <w:lang w:val="ca-ES"/>
            </w:rPr>
          </w:pPr>
          <w:r w:rsidRPr="00EF5E45">
            <w:rPr>
              <w:rFonts w:ascii="Noto Sans" w:hAnsi="Noto Sans" w:cs="Noto Sans"/>
              <w:sz w:val="15"/>
              <w:szCs w:val="15"/>
              <w:lang w:val="ca-ES"/>
            </w:rPr>
            <w:t>07001 Palma</w:t>
          </w:r>
        </w:p>
        <w:p w:rsidRPr="00EF5E45" w:rsidR="00D95652" w:rsidP="00D95652" w:rsidRDefault="00D95652" w14:paraId="7F512E50" w14:textId="77777777">
          <w:pPr>
            <w:pStyle w:val="Peudepgina"/>
            <w:rPr>
              <w:rFonts w:ascii="Noto Sans" w:hAnsi="Noto Sans" w:cs="Noto Sans"/>
              <w:lang w:val="ca-ES"/>
            </w:rPr>
          </w:pPr>
          <w:r w:rsidRPr="00EF5E45">
            <w:rPr>
              <w:rFonts w:ascii="Noto Sans" w:hAnsi="Noto Sans" w:cs="Noto Sans"/>
              <w:lang w:val="ca-ES"/>
            </w:rPr>
            <w:t>Tel. 971 17 95 00</w:t>
          </w:r>
        </w:p>
        <w:p w:rsidRPr="00084536" w:rsidR="00AF6E68" w:rsidP="00D95652" w:rsidRDefault="00D95652" w14:paraId="6E486352" w14:textId="686AAFBE">
          <w:pPr>
            <w:pStyle w:val="Peudepgina"/>
            <w:rPr>
              <w:rFonts w:ascii="Noto Sans" w:hAnsi="Noto Sans" w:cs="Noto Sans"/>
              <w:color w:val="004B99"/>
              <w:lang w:val="ca-ES"/>
            </w:rPr>
          </w:pPr>
          <w:r w:rsidRPr="00EF5E45">
            <w:rPr>
              <w:rFonts w:ascii="Noto Sans" w:hAnsi="Noto Sans" w:cs="Noto Sans"/>
              <w:color w:val="004B99"/>
              <w:lang w:val="ca-ES"/>
            </w:rPr>
            <w:t>www.caib.es</w:t>
          </w:r>
        </w:p>
      </w:tc>
      <w:tc>
        <w:tcPr>
          <w:tcW w:w="3345" w:type="dxa"/>
          <w:tcBorders>
            <w:top w:val="nil"/>
            <w:left w:val="nil"/>
            <w:bottom w:val="nil"/>
            <w:right w:val="nil"/>
          </w:tcBorders>
        </w:tcPr>
        <w:p w:rsidRPr="00084536" w:rsidR="00AF6E68" w:rsidP="00842E51" w:rsidRDefault="00AF6E68" w14:paraId="6A172E8F" w14:textId="77777777">
          <w:pPr>
            <w:pStyle w:val="Peudepgina"/>
            <w:jc w:val="center"/>
            <w:rPr>
              <w:rFonts w:ascii="Noto Sans" w:hAnsi="Noto Sans" w:cs="Noto Sans"/>
              <w:color w:val="004B99"/>
              <w:lang w:val="ca-ES"/>
            </w:rPr>
          </w:pPr>
        </w:p>
      </w:tc>
      <w:tc>
        <w:tcPr>
          <w:tcW w:w="1985" w:type="dxa"/>
          <w:tcBorders>
            <w:top w:val="nil"/>
            <w:left w:val="nil"/>
            <w:bottom w:val="nil"/>
            <w:right w:val="nil"/>
          </w:tcBorders>
        </w:tcPr>
        <w:p w:rsidRPr="00842E51" w:rsidR="00AF6E68" w:rsidP="003403A6" w:rsidRDefault="00AF6E68" w14:paraId="166201D6" w14:textId="77777777">
          <w:pPr>
            <w:pStyle w:val="Peudepgina"/>
          </w:pPr>
        </w:p>
      </w:tc>
    </w:tr>
  </w:tbl>
  <w:p w:rsidRPr="00AF6E68" w:rsidR="00AF6E68" w:rsidP="00AF6E68" w:rsidRDefault="00AF6E68" w14:paraId="4FB34892" w14:textId="77777777">
    <w:pPr>
      <w:pStyle w:val="Piedepgina"/>
      <w:rPr>
        <w:sz w:val="15"/>
        <w:szCs w:val="15"/>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rsidR="005521AA" w:rsidP="002F3D33" w:rsidRDefault="005521AA" w14:paraId="29A9F431" w14:textId="77777777">
      <w:r>
        <w:separator/>
      </w:r>
    </w:p>
  </w:footnote>
  <w:footnote w:type="continuationSeparator" w:id="0">
    <w:p w:rsidR="005521AA" w:rsidP="002F3D33" w:rsidRDefault="005521AA" w14:paraId="2A983A4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AF6E68" w:rsidP="00954DAB" w:rsidRDefault="00166737" w14:paraId="0876B27A" w14:textId="7FD7C4EC">
    <w:pPr>
      <w:pStyle w:val="Encabezado"/>
      <w:tabs>
        <w:tab w:val="clear" w:pos="4252"/>
        <w:tab w:val="clear" w:pos="8504"/>
        <w:tab w:val="left" w:pos="557"/>
      </w:tabs>
    </w:pPr>
    <w:r>
      <w:rPr>
        <w:noProof/>
        <w:lang w:val="es-ES" w:eastAsia="es-ES"/>
      </w:rPr>
      <w:drawing>
        <wp:anchor distT="0" distB="0" distL="114300" distR="114300" simplePos="0" relativeHeight="251658241" behindDoc="0" locked="0" layoutInCell="1" allowOverlap="1" wp14:anchorId="04C0D61A" wp14:editId="77AB7B82">
          <wp:simplePos x="0" y="0"/>
          <wp:positionH relativeFrom="margin">
            <wp:posOffset>-1115800</wp:posOffset>
          </wp:positionH>
          <wp:positionV relativeFrom="paragraph">
            <wp:posOffset>-197485</wp:posOffset>
          </wp:positionV>
          <wp:extent cx="560705" cy="792480"/>
          <wp:effectExtent l="0" t="0" r="0" b="0"/>
          <wp:wrapNone/>
          <wp:docPr id="1804524119" name="Imat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4119" name="Imatge 1804524119"/>
                  <pic:cNvPicPr/>
                </pic:nvPicPr>
                <pic:blipFill>
                  <a:blip r:embed="rId1">
                    <a:extLst>
                      <a:ext uri="{28A0092B-C50C-407E-A947-70E740481C1C}">
                        <a14:useLocalDpi xmlns:a14="http://schemas.microsoft.com/office/drawing/2010/main" val="0"/>
                      </a:ext>
                    </a:extLst>
                  </a:blip>
                  <a:stretch>
                    <a:fillRect/>
                  </a:stretch>
                </pic:blipFill>
                <pic:spPr>
                  <a:xfrm>
                    <a:off x="0" y="0"/>
                    <a:ext cx="560705" cy="79248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xmlns:a="http://schemas.openxmlformats.org/drawingml/2006/main" xmlns:pic="http://schemas.openxmlformats.org/drawingml/2006/picture" xmlns:a14="http://schemas.microsoft.com/office/drawing/2010/main" mc:Ignorable="w14 w15 w16se w16cid w16 w16cex w16sdtdh w16sdtfl w16du wp14">
  <w:p w:rsidR="002F3D33" w:rsidP="00867E20" w:rsidRDefault="00D95652" w14:paraId="252105C1" w14:textId="2679B7A7">
    <w:pPr>
      <w:pStyle w:val="Encabezado"/>
      <w:spacing w:after="2700"/>
    </w:pPr>
    <w:r>
      <w:rPr>
        <w:noProof/>
      </w:rPr>
      <w:drawing>
        <wp:anchor distT="0" distB="0" distL="114300" distR="114300" simplePos="0" relativeHeight="251658242" behindDoc="0" locked="0" layoutInCell="1" allowOverlap="1" wp14:anchorId="772DAED0" wp14:editId="26875A4F">
          <wp:simplePos x="0" y="0"/>
          <wp:positionH relativeFrom="column">
            <wp:posOffset>-1038737</wp:posOffset>
          </wp:positionH>
          <wp:positionV relativeFrom="paragraph">
            <wp:posOffset>-84455</wp:posOffset>
          </wp:positionV>
          <wp:extent cx="2976173" cy="638002"/>
          <wp:effectExtent l="0" t="0" r="0" b="0"/>
          <wp:wrapNone/>
          <wp:docPr id="1614104601" name="Imat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76173" cy="638002"/>
                  </a:xfrm>
                  <a:prstGeom prst="rect">
                    <a:avLst/>
                  </a:prstGeom>
                  <a:noFill/>
                  <a:ln>
                    <a:noFill/>
                  </a:ln>
                </pic:spPr>
              </pic:pic>
            </a:graphicData>
          </a:graphic>
          <wp14:sizeRelH relativeFrom="page">
            <wp14:pctWidth>0</wp14:pctWidth>
          </wp14:sizeRelH>
          <wp14:sizeRelV relativeFrom="page">
            <wp14:pctHeight>0</wp14:pctHeight>
          </wp14:sizeRelV>
        </wp:anchor>
      </w:drawing>
    </w:r>
    <w:r w:rsidR="00166737">
      <w:rPr>
        <w:noProof/>
        <w:lang w:val="es-ES" w:eastAsia="es-ES"/>
      </w:rPr>
      <mc:AlternateContent>
        <mc:Choice Requires="wpg">
          <w:drawing>
            <wp:anchor distT="0" distB="0" distL="114300" distR="114300" simplePos="0" relativeHeight="251658240" behindDoc="0" locked="0" layoutInCell="1" allowOverlap="1" wp14:anchorId="2C1BD72A" wp14:editId="5B717CB1">
              <wp:simplePos x="0" y="0"/>
              <wp:positionH relativeFrom="column">
                <wp:posOffset>-1349375</wp:posOffset>
              </wp:positionH>
              <wp:positionV relativeFrom="paragraph">
                <wp:posOffset>10372090</wp:posOffset>
              </wp:positionV>
              <wp:extent cx="3587750" cy="2145665"/>
              <wp:effectExtent l="0" t="0" r="31750" b="26035"/>
              <wp:wrapNone/>
              <wp:docPr id="408274521" name="Agrupa 1"/>
              <wp:cNvGraphicFramePr/>
              <a:graphic xmlns:a="http://schemas.openxmlformats.org/drawingml/2006/main">
                <a:graphicData uri="http://schemas.microsoft.com/office/word/2010/wordprocessingGroup">
                  <wpg:wgp>
                    <wpg:cNvGrpSpPr/>
                    <wpg:grpSpPr>
                      <a:xfrm>
                        <a:off x="0" y="0"/>
                        <a:ext cx="3587750" cy="2145665"/>
                        <a:chOff x="0" y="0"/>
                        <a:chExt cx="3587750" cy="2145933"/>
                      </a:xfrm>
                    </wpg:grpSpPr>
                    <wps:wsp>
                      <wps:cNvPr id="1789333566" name="Connector recte 2"/>
                      <wps:cNvCnPr/>
                      <wps:spPr>
                        <a:xfrm flipH="1">
                          <a:off x="361950" y="0"/>
                          <a:ext cx="26427" cy="2145933"/>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679610962" name="Connector recte 4"/>
                      <wps:cNvCnPr/>
                      <wps:spPr>
                        <a:xfrm flipV="1">
                          <a:off x="9525" y="341328"/>
                          <a:ext cx="3578225" cy="10160"/>
                        </a:xfrm>
                        <a:prstGeom prst="line">
                          <a:avLst/>
                        </a:prstGeom>
                      </wps:spPr>
                      <wps:style>
                        <a:lnRef idx="1">
                          <a:schemeClr val="accent1"/>
                        </a:lnRef>
                        <a:fillRef idx="0">
                          <a:schemeClr val="accent1"/>
                        </a:fillRef>
                        <a:effectRef idx="0">
                          <a:schemeClr val="accent1"/>
                        </a:effectRef>
                        <a:fontRef idx="minor">
                          <a:schemeClr val="tx1"/>
                        </a:fontRef>
                      </wps:style>
                      <wps:bodyPr/>
                    </wps:wsp>
                    <wps:wsp>
                      <wps:cNvPr id="1882153154" name="Connector recte 4"/>
                      <wps:cNvCnPr/>
                      <wps:spPr>
                        <a:xfrm flipV="1">
                          <a:off x="0" y="819150"/>
                          <a:ext cx="3578317" cy="10571"/>
                        </a:xfrm>
                        <a:prstGeom prst="line">
                          <a:avLst/>
                        </a:prstGeom>
                      </wps:spPr>
                      <wps:style>
                        <a:lnRef idx="1">
                          <a:schemeClr val="accent1"/>
                        </a:lnRef>
                        <a:fillRef idx="0">
                          <a:schemeClr val="accent1"/>
                        </a:fillRef>
                        <a:effectRef idx="0">
                          <a:schemeClr val="accent1"/>
                        </a:effectRef>
                        <a:fontRef idx="minor">
                          <a:schemeClr val="tx1"/>
                        </a:fontRef>
                      </wps:style>
                      <wps:bodyPr/>
                    </wps:wsp>
                  </wpg:wgp>
                </a:graphicData>
              </a:graphic>
            </wp:anchor>
          </w:drawing>
        </mc:Choice>
        <mc:Fallback xmlns:w16cei="http://schemas.microsoft.com/office/word/2026/wordml/cei" xmlns:a14="http://schemas.microsoft.com/office/drawing/2010/main" xmlns:pic="http://schemas.openxmlformats.org/drawingml/2006/picture" xmlns:a="http://schemas.openxmlformats.org/drawingml/2006/main">
          <w:pict>
            <v:group id="Agrupa 1" style="position:absolute;margin-left:-106.25pt;margin-top:816.7pt;width:282.5pt;height:168.95pt;z-index:251658240" coordsize="35877,21459" o:spid="_x0000_s1026" w14:anchorId="5EEC6F4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S6zFjwIAAIQJAAAOAAAAZHJzL2Uyb0RvYy54bWzslktv1DAQx+9IfAcrd5o42Tw26m4PWygH&#10;BBUF7q5jbyIltmW7m91vz9h5FHYpggUOSL3kZc945uf/jHN5te9atGPaNFKsAnwRBYgJKqtGbFfB&#10;509vXhUBMpaIirRSsFVwYCa4Wr98cdmrksWylm3FNAInwpS9WgW1taoMQ0Nr1hFzIRUTMMil7oiF&#10;V70NK0168N61YRxFWdhLXSktKTMGvl4Pg8Ha++ecUfuBc8MsalcBxGb9VfvrvbuG60tSbjVRdUPH&#10;MMgZUXSkEbDo7OqaWIIedHPiqmuolkZye0FlF0rOG8p8DpANjo6yudHyQflctmW/VTMmQHvE6Wy3&#10;9P3uRqs7dauBRK+2wMK/uVz2XHfuDlGivUd2mJGxvUUUPiZpkecpkKUwFuNFmmXpAJXWQP7Ejtav&#10;n7JcJomzDKeFw+/C6RUIxDwyMH/G4K4minm0pgQGtxo1Feg3LyCKBJIIkCAd6HUjhQARSY003BiK&#10;XYguFjDaiJGaKQ0AnJAh3jbqLTjzghjhJRleOkynBONsEeeP/I4pkFJpY2+Y7JB7WAVtI1zgpCS7&#10;d8YOwKYpQM/FNkTjn+yhZW5yKz4yDjnClg1x+Qpjm1ajHYHaIJQyYfG4AX62M+NN286GkV/2p4bj&#10;fGfKfPX9jvFs4VeWws7GXSOk/tHqdj+FzIf5E4Ehb4fgXlYHv08eDUho2L9/rqUsX2Y4WmbxU1Ja&#10;/KKUvkxbNkppmcapF1KywElcOC9Ae66qvIjduKtHHOHMt7i5pp7VBAXwP6oJF0WM0wSni78tp6Ep&#10;FXiJoT+daCnBY2/CUZpPtTYdDFPbee5MUIFHffG8zuTPPDjq/TE4/pa4f4lv332Le/x5Wn8FAAD/&#10;/wMAUEsDBBQABgAIAAAAIQCr2uVp4wAAAA4BAAAPAAAAZHJzL2Rvd25yZXYueG1sTI/BTsMwEETv&#10;SPyDtUjcWscJKSXEqaoKOFVItEioNzfeJlFjO4rdJP17tic47szT7Ey+mkzLBux946wEMY+AoS2d&#10;bmwl4Xv/PlsC80FZrVpnUcIVPayK+7tcZdqN9guHXagYhVifKQl1CF3GuS9rNMrPXYeWvJPrjQp0&#10;9hXXvRop3LQ8jqIFN6qx9KFWHW5qLM+7i5HwMapxnYi3YXs+ba6Hffr5sxUo5ePDtH4FFnAKfzDc&#10;6lN1KKjT0V2s9qyVMItFnBJLziJJnoARk6Q36UjSy7NIgBc5/z+j+AUAAP//AwBQSwECLQAUAAYA&#10;CAAAACEAtoM4kv4AAADhAQAAEwAAAAAAAAAAAAAAAAAAAAAAW0NvbnRlbnRfVHlwZXNdLnhtbFBL&#10;AQItABQABgAIAAAAIQA4/SH/1gAAAJQBAAALAAAAAAAAAAAAAAAAAC8BAABfcmVscy8ucmVsc1BL&#10;AQItABQABgAIAAAAIQBES6zFjwIAAIQJAAAOAAAAAAAAAAAAAAAAAC4CAABkcnMvZTJvRG9jLnht&#10;bFBLAQItABQABgAIAAAAIQCr2uVp4wAAAA4BAAAPAAAAAAAAAAAAAAAAAOkEAABkcnMvZG93bnJl&#10;di54bWxQSwUGAAAAAAQABADzAAAA+QUAAAAA&#10;">
              <v:line id="Connector recte 2" style="position:absolute;flip:x;visibility:visible;mso-wrap-style:square" o:spid="_x0000_s1027" strokecolor="#4579b8 [3044]" o:connectortype="straight" from="3619,0" to="3883,214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PMbYygAAAOMAAAAPAAAAZHJzL2Rvd25yZXYueG1sRE/NTsJA&#10;EL6b+A6bMfEmWygUrCzEmBAbSBDQg8dJd2wburO1u9Li07skJB7n+5/5sje1OFHrKssKhoMIBHFu&#10;dcWFgo/31cMMhPPIGmvLpOBMDpaL25s5ptp2vKfTwRcihLBLUUHpfZNK6fKSDLqBbYgD92Vbgz6c&#10;bSF1i10IN7UcRVEiDVYcGkps6KWk/Hj4MQqyjNfrX169fQ53368+rjbbcTdV6v6uf34C4an3/+Kr&#10;O9Nh/nT2GMfxJEng8lMAQC7+AAAA//8DAFBLAQItABQABgAIAAAAIQDb4fbL7gAAAIUBAAATAAAA&#10;AAAAAAAAAAAAAAAAAABbQ29udGVudF9UeXBlc10ueG1sUEsBAi0AFAAGAAgAAAAhAFr0LFu/AAAA&#10;FQEAAAsAAAAAAAAAAAAAAAAAHwEAAF9yZWxzLy5yZWxzUEsBAi0AFAAGAAgAAAAhAHI8xtjKAAAA&#10;4wAAAA8AAAAAAAAAAAAAAAAABwIAAGRycy9kb3ducmV2LnhtbFBLBQYAAAAAAwADALcAAAD+AgAA&#10;AAA=&#10;"/>
              <v:line id="Connector recte 4" style="position:absolute;flip:y;visibility:visible;mso-wrap-style:square" o:spid="_x0000_s1028" strokecolor="#4579b8 [3044]" o:connectortype="straight" from="95,3413" to="35877,35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8XwizAAAAOIAAAAPAAAAZHJzL2Rvd25yZXYueG1sRI9Ba8JA&#10;FITvBf/D8gredBNbYk1dpRTEoKDW9tDjI/uaBLNv0+zWpP76riD0OMzMN8x82ZtanKl1lWUF8TgC&#10;QZxbXXGh4ON9NXoC4TyyxtoyKfglB8vF4G6OqbYdv9H56AsRIOxSVFB636RSurwkg25sG+LgfdnW&#10;oA+yLaRusQtwU8tJFCXSYMVhocSGXkvKT8cfoyDLeLO58Gr/GR++1/6h2u4eu6lSw/v+5RmEp97/&#10;h2/tTCtIprMkjmbJBK6Xwh2Qiz8AAAD//wMAUEsBAi0AFAAGAAgAAAAhANvh9svuAAAAhQEAABMA&#10;AAAAAAAAAAAAAAAAAAAAAFtDb250ZW50X1R5cGVzXS54bWxQSwECLQAUAAYACAAAACEAWvQsW78A&#10;AAAVAQAACwAAAAAAAAAAAAAAAAAfAQAAX3JlbHMvLnJlbHNQSwECLQAUAAYACAAAACEAKvF8IswA&#10;AADiAAAADwAAAAAAAAAAAAAAAAAHAgAAZHJzL2Rvd25yZXYueG1sUEsFBgAAAAADAAMAtwAAAAAD&#10;AAAAAA==&#10;"/>
              <v:line id="Connector recte 4" style="position:absolute;flip:y;visibility:visible;mso-wrap-style:square" o:spid="_x0000_s1029" strokecolor="#4579b8 [3044]" o:connectortype="straight" from="0,8191" to="35783,8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u36WyQAAAOMAAAAPAAAAZHJzL2Rvd25yZXYueG1sRE9La8JA&#10;EL4X/A/LCL3VTXyG6CpSkAYL2moPPQ7ZMQlmZ9Ps1qT99d1Cocf53rPa9KYWN2pdZVlBPIpAEOdW&#10;V1woeDvvHhIQziNrrC2Tgi9ysFkP7laYatvxK91OvhAhhF2KCkrvm1RKl5dk0I1sQxy4i20N+nC2&#10;hdQtdiHc1HIcRXNpsOLQUGJDjyXl19OnUZBlvN9/8+74Hr98PPlJ9XyYdgul7of9dgnCU+//xX/u&#10;TIf5STKOZ5N4NoXfnwIAcv0DAAD//wMAUEsBAi0AFAAGAAgAAAAhANvh9svuAAAAhQEAABMAAAAA&#10;AAAAAAAAAAAAAAAAAFtDb250ZW50X1R5cGVzXS54bWxQSwECLQAUAAYACAAAACEAWvQsW78AAAAV&#10;AQAACwAAAAAAAAAAAAAAAAAfAQAAX3JlbHMvLnJlbHNQSwECLQAUAAYACAAAACEAVLt+lskAAADj&#10;AAAADwAAAAAAAAAAAAAAAAAHAgAAZHJzL2Rvd25yZXYueG1sUEsFBgAAAAADAAMAtwAAAP0CAAAA&#10;AA==&#10;"/>
            </v:group>
          </w:pict>
        </mc:Fallback>
      </mc:AlternateContent>
    </w:r>
  </w:p>
</w:hdr>
</file>

<file path=word/people.xml><?xml version="1.0" encoding="utf-8"?>
<w15:people xmlns:mc="http://schemas.openxmlformats.org/markup-compatibility/2006" xmlns:w15="http://schemas.microsoft.com/office/word/2012/wordml" mc:Ignorable="w15"/>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attachedTemplate r:id="rId1"/>
  <w:trackRevisions w:val="false"/>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5652"/>
    <w:rsid w:val="0001132A"/>
    <w:rsid w:val="000156CD"/>
    <w:rsid w:val="00023205"/>
    <w:rsid w:val="000237A9"/>
    <w:rsid w:val="00031C01"/>
    <w:rsid w:val="00034A40"/>
    <w:rsid w:val="00050D54"/>
    <w:rsid w:val="00074F0B"/>
    <w:rsid w:val="00084536"/>
    <w:rsid w:val="000950E0"/>
    <w:rsid w:val="000A7669"/>
    <w:rsid w:val="000B1813"/>
    <w:rsid w:val="000B184C"/>
    <w:rsid w:val="000C3B9C"/>
    <w:rsid w:val="000D04E3"/>
    <w:rsid w:val="000D7FC3"/>
    <w:rsid w:val="000E70CD"/>
    <w:rsid w:val="0010508B"/>
    <w:rsid w:val="00110FE4"/>
    <w:rsid w:val="00114152"/>
    <w:rsid w:val="001266B7"/>
    <w:rsid w:val="001352A3"/>
    <w:rsid w:val="00166737"/>
    <w:rsid w:val="00182593"/>
    <w:rsid w:val="00182ECB"/>
    <w:rsid w:val="001A5B20"/>
    <w:rsid w:val="001B12F3"/>
    <w:rsid w:val="001B4283"/>
    <w:rsid w:val="001C5D07"/>
    <w:rsid w:val="001C76E5"/>
    <w:rsid w:val="001D2A3E"/>
    <w:rsid w:val="001D3D05"/>
    <w:rsid w:val="001E5FD1"/>
    <w:rsid w:val="0020001D"/>
    <w:rsid w:val="00203DA5"/>
    <w:rsid w:val="00222923"/>
    <w:rsid w:val="002266B1"/>
    <w:rsid w:val="002502C7"/>
    <w:rsid w:val="0025130E"/>
    <w:rsid w:val="002516C2"/>
    <w:rsid w:val="0025741D"/>
    <w:rsid w:val="002635A5"/>
    <w:rsid w:val="00267167"/>
    <w:rsid w:val="00274B69"/>
    <w:rsid w:val="002C075E"/>
    <w:rsid w:val="002C5279"/>
    <w:rsid w:val="002E219A"/>
    <w:rsid w:val="002F1FA3"/>
    <w:rsid w:val="002F3D33"/>
    <w:rsid w:val="00307F7A"/>
    <w:rsid w:val="00322246"/>
    <w:rsid w:val="00323D33"/>
    <w:rsid w:val="00331224"/>
    <w:rsid w:val="003403A6"/>
    <w:rsid w:val="00340735"/>
    <w:rsid w:val="003419D5"/>
    <w:rsid w:val="00373894"/>
    <w:rsid w:val="00392DD5"/>
    <w:rsid w:val="003A5291"/>
    <w:rsid w:val="003C228C"/>
    <w:rsid w:val="003D785A"/>
    <w:rsid w:val="003F6178"/>
    <w:rsid w:val="003F6E57"/>
    <w:rsid w:val="00414FD5"/>
    <w:rsid w:val="00466CDE"/>
    <w:rsid w:val="00485578"/>
    <w:rsid w:val="004C6BE5"/>
    <w:rsid w:val="004D2A64"/>
    <w:rsid w:val="0050440F"/>
    <w:rsid w:val="00525616"/>
    <w:rsid w:val="00527831"/>
    <w:rsid w:val="005407D7"/>
    <w:rsid w:val="005521AA"/>
    <w:rsid w:val="005622F6"/>
    <w:rsid w:val="00574AA6"/>
    <w:rsid w:val="005C50D5"/>
    <w:rsid w:val="005E3236"/>
    <w:rsid w:val="005E3E22"/>
    <w:rsid w:val="0060066E"/>
    <w:rsid w:val="006013FF"/>
    <w:rsid w:val="00635971"/>
    <w:rsid w:val="00651C37"/>
    <w:rsid w:val="006776B5"/>
    <w:rsid w:val="006B4CEB"/>
    <w:rsid w:val="006C5013"/>
    <w:rsid w:val="006F0D2E"/>
    <w:rsid w:val="007011B5"/>
    <w:rsid w:val="0072100A"/>
    <w:rsid w:val="007265EF"/>
    <w:rsid w:val="007403E7"/>
    <w:rsid w:val="00745A54"/>
    <w:rsid w:val="00750C99"/>
    <w:rsid w:val="007567B3"/>
    <w:rsid w:val="00760C2F"/>
    <w:rsid w:val="00762CDE"/>
    <w:rsid w:val="00772EEB"/>
    <w:rsid w:val="00774D29"/>
    <w:rsid w:val="007C0AC1"/>
    <w:rsid w:val="007C46DC"/>
    <w:rsid w:val="007D487C"/>
    <w:rsid w:val="007E1E5B"/>
    <w:rsid w:val="007F6F4F"/>
    <w:rsid w:val="0080786F"/>
    <w:rsid w:val="0081333C"/>
    <w:rsid w:val="00822473"/>
    <w:rsid w:val="0083573F"/>
    <w:rsid w:val="008413FC"/>
    <w:rsid w:val="00842E51"/>
    <w:rsid w:val="008442CE"/>
    <w:rsid w:val="00867E20"/>
    <w:rsid w:val="00872B70"/>
    <w:rsid w:val="00875280"/>
    <w:rsid w:val="00895D5B"/>
    <w:rsid w:val="008A0BCD"/>
    <w:rsid w:val="008A3278"/>
    <w:rsid w:val="008A4F91"/>
    <w:rsid w:val="008A636B"/>
    <w:rsid w:val="008B7970"/>
    <w:rsid w:val="008D5C65"/>
    <w:rsid w:val="008E248C"/>
    <w:rsid w:val="008E4DBD"/>
    <w:rsid w:val="008E5F14"/>
    <w:rsid w:val="008F034B"/>
    <w:rsid w:val="008F3D44"/>
    <w:rsid w:val="00947690"/>
    <w:rsid w:val="009516F4"/>
    <w:rsid w:val="00954DAB"/>
    <w:rsid w:val="00955E01"/>
    <w:rsid w:val="0097710E"/>
    <w:rsid w:val="00985BFC"/>
    <w:rsid w:val="009A0E69"/>
    <w:rsid w:val="009A601A"/>
    <w:rsid w:val="009D0416"/>
    <w:rsid w:val="009D61BA"/>
    <w:rsid w:val="009E5C90"/>
    <w:rsid w:val="009F36D4"/>
    <w:rsid w:val="00A24F99"/>
    <w:rsid w:val="00A26388"/>
    <w:rsid w:val="00A31C73"/>
    <w:rsid w:val="00A32066"/>
    <w:rsid w:val="00A415B9"/>
    <w:rsid w:val="00A45203"/>
    <w:rsid w:val="00A503A0"/>
    <w:rsid w:val="00A70754"/>
    <w:rsid w:val="00A90ED1"/>
    <w:rsid w:val="00A9430C"/>
    <w:rsid w:val="00A9443C"/>
    <w:rsid w:val="00A94FEA"/>
    <w:rsid w:val="00AA2E2E"/>
    <w:rsid w:val="00AF6E68"/>
    <w:rsid w:val="00B049DA"/>
    <w:rsid w:val="00B2463B"/>
    <w:rsid w:val="00B4748B"/>
    <w:rsid w:val="00B4770E"/>
    <w:rsid w:val="00B522DD"/>
    <w:rsid w:val="00B611B6"/>
    <w:rsid w:val="00B615C5"/>
    <w:rsid w:val="00B657AF"/>
    <w:rsid w:val="00B70D3B"/>
    <w:rsid w:val="00B86DE2"/>
    <w:rsid w:val="00B934F0"/>
    <w:rsid w:val="00B94D23"/>
    <w:rsid w:val="00B96B23"/>
    <w:rsid w:val="00BA00CC"/>
    <w:rsid w:val="00BA5DF3"/>
    <w:rsid w:val="00BC6866"/>
    <w:rsid w:val="00BD4726"/>
    <w:rsid w:val="00BF3976"/>
    <w:rsid w:val="00C004FA"/>
    <w:rsid w:val="00C168B0"/>
    <w:rsid w:val="00C24228"/>
    <w:rsid w:val="00C4324D"/>
    <w:rsid w:val="00C4475A"/>
    <w:rsid w:val="00C50E90"/>
    <w:rsid w:val="00C6481A"/>
    <w:rsid w:val="00C83FEF"/>
    <w:rsid w:val="00CF5372"/>
    <w:rsid w:val="00D011E7"/>
    <w:rsid w:val="00D0518A"/>
    <w:rsid w:val="00D139EC"/>
    <w:rsid w:val="00D1453D"/>
    <w:rsid w:val="00D40806"/>
    <w:rsid w:val="00D4481F"/>
    <w:rsid w:val="00D53C6E"/>
    <w:rsid w:val="00D616E9"/>
    <w:rsid w:val="00D76585"/>
    <w:rsid w:val="00D911CC"/>
    <w:rsid w:val="00D95652"/>
    <w:rsid w:val="00DA5056"/>
    <w:rsid w:val="00DD7696"/>
    <w:rsid w:val="00DE4103"/>
    <w:rsid w:val="00DF0E12"/>
    <w:rsid w:val="00DF1C34"/>
    <w:rsid w:val="00DF2AFF"/>
    <w:rsid w:val="00DF79D5"/>
    <w:rsid w:val="00DF7C2E"/>
    <w:rsid w:val="00E16ABC"/>
    <w:rsid w:val="00E52C6E"/>
    <w:rsid w:val="00E710FA"/>
    <w:rsid w:val="00E922C1"/>
    <w:rsid w:val="00EA0467"/>
    <w:rsid w:val="00EA5DF4"/>
    <w:rsid w:val="00EB6177"/>
    <w:rsid w:val="00EC621C"/>
    <w:rsid w:val="00EE3B34"/>
    <w:rsid w:val="00EE77C0"/>
    <w:rsid w:val="00EE7C2F"/>
    <w:rsid w:val="00EF3F93"/>
    <w:rsid w:val="00EF4E56"/>
    <w:rsid w:val="00F1333D"/>
    <w:rsid w:val="00F45DE6"/>
    <w:rsid w:val="00F48529"/>
    <w:rsid w:val="00F5629F"/>
    <w:rsid w:val="00F702BF"/>
    <w:rsid w:val="00F82EC6"/>
    <w:rsid w:val="00F8738C"/>
    <w:rsid w:val="00FE6B74"/>
    <w:rsid w:val="00FF6974"/>
    <w:rsid w:val="05D689ED"/>
    <w:rsid w:val="065A828C"/>
    <w:rsid w:val="0D86C821"/>
    <w:rsid w:val="0FCA1822"/>
    <w:rsid w:val="12D109F6"/>
    <w:rsid w:val="1D797034"/>
    <w:rsid w:val="2141CF3F"/>
    <w:rsid w:val="21CBECE3"/>
    <w:rsid w:val="22F8168E"/>
    <w:rsid w:val="2D010DB3"/>
    <w:rsid w:val="3446A82E"/>
    <w:rsid w:val="3E892D5A"/>
    <w:rsid w:val="43DB5179"/>
    <w:rsid w:val="4D1CF0BB"/>
    <w:rsid w:val="55001846"/>
    <w:rsid w:val="5701F400"/>
    <w:rsid w:val="5A86A087"/>
    <w:rsid w:val="5E8C105B"/>
    <w:rsid w:val="6835B65B"/>
    <w:rsid w:val="6FF0584A"/>
    <w:rsid w:val="7210847E"/>
    <w:rsid w:val="763CA545"/>
    <w:rsid w:val="7746BC30"/>
    <w:rsid w:val="7809F4D9"/>
    <w:rsid w:val="7A451F8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B7950"/>
  <w15:docId w15:val="{41D46995-9E59-4B02-9B5F-35B4F8BAFD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hAnsi="Calibri" w:eastAsia="Calibri" w:cs="Times New Roman"/>
        <w:lang w:val="ca"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0"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635971"/>
    <w:rPr>
      <w:rFonts w:ascii="Noto Sans" w:hAnsi="Noto Sans"/>
      <w:sz w:val="22"/>
      <w:szCs w:val="22"/>
      <w:lang w:eastAsia="en-US"/>
    </w:rPr>
  </w:style>
  <w:style w:type="paragraph" w:styleId="Ttulo5">
    <w:name w:val="heading 5"/>
    <w:basedOn w:val="Normal"/>
    <w:next w:val="Normal"/>
    <w:link w:val="Ttulo5Car"/>
    <w:qFormat/>
    <w:rsid w:val="001A5B20"/>
    <w:pPr>
      <w:keepNext/>
      <w:keepLines/>
      <w:spacing w:before="200"/>
      <w:outlineLvl w:val="4"/>
    </w:pPr>
    <w:rPr>
      <w:rFonts w:ascii="Calibri Light" w:hAnsi="Calibri Light" w:eastAsia="NSimSun" w:cs="Lucida Sans"/>
      <w:color w:val="1F4D78"/>
      <w:lang w:val="ca-ES"/>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Encabezado">
    <w:name w:val="header"/>
    <w:basedOn w:val="Normal"/>
    <w:link w:val="EncabezadoCar"/>
    <w:uiPriority w:val="99"/>
    <w:unhideWhenUsed/>
    <w:rsid w:val="002F3D33"/>
    <w:pPr>
      <w:tabs>
        <w:tab w:val="center" w:pos="4252"/>
        <w:tab w:val="right" w:pos="8504"/>
      </w:tabs>
    </w:pPr>
  </w:style>
  <w:style w:type="character" w:styleId="EncabezadoCar" w:customStyle="1">
    <w:name w:val="Encabezado Car"/>
    <w:basedOn w:val="Fuentedeprrafopredeter"/>
    <w:link w:val="Encabezado"/>
    <w:uiPriority w:val="99"/>
    <w:rsid w:val="002F3D33"/>
    <w:rPr>
      <w:rFonts w:ascii="Noto Sans" w:hAnsi="Noto Sans"/>
    </w:rPr>
  </w:style>
  <w:style w:type="paragraph" w:styleId="Piedepgina">
    <w:name w:val="footer"/>
    <w:basedOn w:val="Normal"/>
    <w:link w:val="PiedepginaCar"/>
    <w:uiPriority w:val="99"/>
    <w:unhideWhenUsed/>
    <w:rsid w:val="002F3D33"/>
    <w:pPr>
      <w:tabs>
        <w:tab w:val="center" w:pos="4252"/>
        <w:tab w:val="right" w:pos="8504"/>
      </w:tabs>
    </w:pPr>
  </w:style>
  <w:style w:type="character" w:styleId="PiedepginaCar" w:customStyle="1">
    <w:name w:val="Pie de página Car"/>
    <w:basedOn w:val="Fuentedeprrafopredeter"/>
    <w:link w:val="Piedepgina"/>
    <w:uiPriority w:val="99"/>
    <w:rsid w:val="002F3D33"/>
    <w:rPr>
      <w:rFonts w:ascii="Noto Sans" w:hAnsi="Noto Sans"/>
    </w:rPr>
  </w:style>
  <w:style w:type="table" w:styleId="Tablaconcuadrcula">
    <w:name w:val="Table Grid"/>
    <w:basedOn w:val="Tablanormal"/>
    <w:uiPriority w:val="59"/>
    <w:rsid w:val="002F3D33"/>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styleId="Textodeglobo">
    <w:name w:val="Balloon Text"/>
    <w:basedOn w:val="Normal"/>
    <w:link w:val="TextodegloboCar"/>
    <w:uiPriority w:val="99"/>
    <w:semiHidden/>
    <w:unhideWhenUsed/>
    <w:rsid w:val="002F3D33"/>
    <w:rPr>
      <w:rFonts w:ascii="Tahoma" w:hAnsi="Tahoma" w:cs="Tahoma"/>
      <w:sz w:val="16"/>
      <w:szCs w:val="16"/>
    </w:rPr>
  </w:style>
  <w:style w:type="character" w:styleId="TextodegloboCar" w:customStyle="1">
    <w:name w:val="Texto de globo Car"/>
    <w:basedOn w:val="Fuentedeprrafopredeter"/>
    <w:link w:val="Textodeglobo"/>
    <w:uiPriority w:val="99"/>
    <w:semiHidden/>
    <w:rsid w:val="002F3D33"/>
    <w:rPr>
      <w:rFonts w:ascii="Tahoma" w:hAnsi="Tahoma" w:cs="Tahoma"/>
      <w:sz w:val="16"/>
      <w:szCs w:val="16"/>
    </w:rPr>
  </w:style>
  <w:style w:type="paragraph" w:styleId="Peudepgina" w:customStyle="1">
    <w:name w:val="Peu de pàgina"/>
    <w:basedOn w:val="Normal"/>
    <w:qFormat/>
    <w:rsid w:val="00AF6E68"/>
    <w:pPr>
      <w:widowControl w:val="0"/>
      <w:autoSpaceDE w:val="0"/>
      <w:autoSpaceDN w:val="0"/>
      <w:adjustRightInd w:val="0"/>
      <w:spacing w:line="220" w:lineRule="atLeast"/>
    </w:pPr>
    <w:rPr>
      <w:rFonts w:ascii="Calibri" w:hAnsi="Calibri" w:eastAsia="Times New Roman" w:cs="Bariol Regular"/>
      <w:sz w:val="15"/>
      <w:szCs w:val="15"/>
      <w:lang w:eastAsia="es-ES"/>
    </w:rPr>
  </w:style>
  <w:style w:type="character" w:styleId="Hipervnculo">
    <w:name w:val="Hyperlink"/>
    <w:basedOn w:val="Fuentedeprrafopredeter"/>
    <w:uiPriority w:val="99"/>
    <w:unhideWhenUsed/>
    <w:rsid w:val="003419D5"/>
    <w:rPr>
      <w:color w:val="0000FF"/>
      <w:u w:val="single"/>
    </w:rPr>
  </w:style>
  <w:style w:type="paragraph" w:styleId="Nmerodepgina1" w:customStyle="1">
    <w:name w:val="Número de pàgina1"/>
    <w:basedOn w:val="Peudepgina"/>
    <w:qFormat/>
    <w:rsid w:val="003419D5"/>
    <w:pPr>
      <w:jc w:val="right"/>
    </w:pPr>
    <w:rPr>
      <w:sz w:val="18"/>
      <w:szCs w:val="18"/>
    </w:rPr>
  </w:style>
  <w:style w:type="paragraph" w:styleId="NormalWeb">
    <w:name w:val="Normal (Web)"/>
    <w:basedOn w:val="Normal"/>
    <w:uiPriority w:val="99"/>
    <w:semiHidden/>
    <w:unhideWhenUsed/>
    <w:rsid w:val="00D95652"/>
    <w:pPr>
      <w:spacing w:before="100" w:beforeAutospacing="1" w:after="100" w:afterAutospacing="1"/>
    </w:pPr>
    <w:rPr>
      <w:rFonts w:ascii="Times New Roman" w:hAnsi="Times New Roman" w:eastAsia="Times New Roman"/>
      <w:sz w:val="24"/>
      <w:szCs w:val="24"/>
      <w:lang w:eastAsia="es-ES"/>
    </w:rPr>
  </w:style>
  <w:style w:type="paragraph" w:styleId="paragraph" w:customStyle="1">
    <w:name w:val="paragraph"/>
    <w:basedOn w:val="Normal"/>
    <w:rsid w:val="00D0518A"/>
    <w:pPr>
      <w:spacing w:before="100" w:beforeAutospacing="1" w:after="100" w:afterAutospacing="1"/>
    </w:pPr>
    <w:rPr>
      <w:rFonts w:ascii="Times New Roman" w:hAnsi="Times New Roman" w:eastAsia="Times New Roman"/>
      <w:sz w:val="24"/>
      <w:szCs w:val="24"/>
      <w:lang w:eastAsia="es-ES"/>
    </w:rPr>
  </w:style>
  <w:style w:type="character" w:styleId="normaltextrun" w:customStyle="1">
    <w:name w:val="normaltextrun"/>
    <w:basedOn w:val="Fuentedeprrafopredeter"/>
    <w:rsid w:val="00D0518A"/>
  </w:style>
  <w:style w:type="character" w:styleId="eop" w:customStyle="1">
    <w:name w:val="eop"/>
    <w:basedOn w:val="Fuentedeprrafopredeter"/>
    <w:rsid w:val="00D0518A"/>
  </w:style>
  <w:style w:type="character" w:styleId="Refdecomentario">
    <w:name w:val="annotation reference"/>
    <w:basedOn w:val="Fuentedeprrafopredeter"/>
    <w:uiPriority w:val="99"/>
    <w:semiHidden/>
    <w:unhideWhenUsed/>
    <w:rsid w:val="00267167"/>
    <w:rPr>
      <w:sz w:val="16"/>
      <w:szCs w:val="16"/>
    </w:rPr>
  </w:style>
  <w:style w:type="paragraph" w:styleId="Textocomentario">
    <w:name w:val="annotation text"/>
    <w:basedOn w:val="Normal"/>
    <w:link w:val="TextocomentarioCar"/>
    <w:uiPriority w:val="99"/>
    <w:unhideWhenUsed/>
    <w:rsid w:val="00267167"/>
    <w:rPr>
      <w:sz w:val="20"/>
      <w:szCs w:val="20"/>
    </w:rPr>
  </w:style>
  <w:style w:type="character" w:styleId="TextocomentarioCar" w:customStyle="1">
    <w:name w:val="Texto comentario Car"/>
    <w:basedOn w:val="Fuentedeprrafopredeter"/>
    <w:link w:val="Textocomentario"/>
    <w:uiPriority w:val="99"/>
    <w:rsid w:val="00267167"/>
    <w:rPr>
      <w:rFonts w:ascii="Noto Sans" w:hAnsi="Noto Sans"/>
      <w:lang w:val="ca" w:eastAsia="en-US"/>
    </w:rPr>
  </w:style>
  <w:style w:type="paragraph" w:styleId="Asuntodelcomentario">
    <w:name w:val="annotation subject"/>
    <w:basedOn w:val="Textocomentario"/>
    <w:next w:val="Textocomentario"/>
    <w:link w:val="AsuntodelcomentarioCar"/>
    <w:uiPriority w:val="99"/>
    <w:semiHidden/>
    <w:unhideWhenUsed/>
    <w:rsid w:val="00267167"/>
    <w:rPr>
      <w:b/>
      <w:bCs/>
    </w:rPr>
  </w:style>
  <w:style w:type="character" w:styleId="AsuntodelcomentarioCar" w:customStyle="1">
    <w:name w:val="Asunto del comentario Car"/>
    <w:basedOn w:val="TextocomentarioCar"/>
    <w:link w:val="Asuntodelcomentario"/>
    <w:uiPriority w:val="99"/>
    <w:semiHidden/>
    <w:rsid w:val="00267167"/>
    <w:rPr>
      <w:rFonts w:ascii="Noto Sans" w:hAnsi="Noto Sans"/>
      <w:b/>
      <w:bCs/>
      <w:lang w:val="ca" w:eastAsia="en-US"/>
    </w:rPr>
  </w:style>
  <w:style w:type="character" w:styleId="Ttulo5Car" w:customStyle="1">
    <w:name w:val="Título 5 Car"/>
    <w:basedOn w:val="Fuentedeprrafopredeter"/>
    <w:link w:val="Ttulo5"/>
    <w:rsid w:val="001A5B20"/>
    <w:rPr>
      <w:rFonts w:ascii="Calibri Light" w:hAnsi="Calibri Light" w:eastAsia="NSimSun" w:cs="Lucida Sans"/>
      <w:color w:val="1F4D78"/>
      <w:sz w:val="22"/>
      <w:szCs w:val="22"/>
      <w:lang w:val="ca-ES" w:eastAsia="en-US"/>
    </w:rPr>
  </w:style>
  <w:style w:type="paragraph" w:styleId="contestacion-compl" w:customStyle="1">
    <w:name w:val="contestacion-compl"/>
    <w:basedOn w:val="Normal"/>
    <w:qFormat/>
    <w:rsid w:val="009516F4"/>
    <w:pPr>
      <w:spacing w:before="280" w:after="280"/>
    </w:pPr>
    <w:rPr>
      <w:rFonts w:ascii="Times New Roman" w:hAnsi="Times New Roman" w:eastAsia="Times New Roman"/>
      <w:sz w:val="24"/>
      <w:szCs w:val="24"/>
      <w:lang w:val="ca-ES"/>
    </w:rPr>
  </w:style>
  <w:style w:type="paragraph" w:styleId="parrafo2" w:customStyle="1">
    <w:name w:val="parrafo_2"/>
    <w:basedOn w:val="Normal"/>
    <w:qFormat/>
    <w:rsid w:val="00D53C6E"/>
    <w:pPr>
      <w:spacing w:before="280" w:after="280"/>
    </w:pPr>
    <w:rPr>
      <w:rFonts w:ascii="Times New Roman" w:hAnsi="Times New Roman" w:eastAsia="Times New Roman"/>
      <w:sz w:val="24"/>
      <w:szCs w:val="24"/>
      <w:lang w:val="ca-ES"/>
    </w:rPr>
  </w:style>
  <w:style w:type="paragraph" w:styleId="parrafo" w:customStyle="1">
    <w:name w:val="parrafo"/>
    <w:basedOn w:val="Normal"/>
    <w:qFormat/>
    <w:rsid w:val="00BA00CC"/>
    <w:pPr>
      <w:spacing w:before="280" w:after="280"/>
    </w:pPr>
    <w:rPr>
      <w:rFonts w:ascii="Times New Roman" w:hAnsi="Times New Roman" w:eastAsia="Times New Roman"/>
      <w:sz w:val="24"/>
      <w:szCs w:val="24"/>
      <w:lang w:val="ca-ES"/>
    </w:rPr>
  </w:style>
  <w:style w:type="character" w:styleId="Mencinsinresolver">
    <w:name w:val="Unresolved Mention"/>
    <w:basedOn w:val="Fuentedeprrafopredeter"/>
    <w:uiPriority w:val="99"/>
    <w:semiHidden/>
    <w:unhideWhenUsed/>
    <w:rsid w:val="00EA5D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8" /><Relationship Type="http://schemas.openxmlformats.org/officeDocument/2006/relationships/customXml" Target="../customXml/item3.xml" Id="rId3" /><Relationship Type="http://schemas.openxmlformats.org/officeDocument/2006/relationships/webSettings" Target="webSettings.xml" Id="rId7" /><Relationship Type="http://schemas.microsoft.com/office/2016/09/relationships/commentsIds" Target="commentsIds.xm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2.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microsoft.com/office/2011/relationships/commentsExtended" Target="commentsExtended.xml" Id="rId11" /><Relationship Type="http://schemas.openxmlformats.org/officeDocument/2006/relationships/styles" Target="styles.xml" Id="rId5" /><Relationship Type="http://schemas.openxmlformats.org/officeDocument/2006/relationships/footer" Target="footer1.xml" Id="rId15" /><Relationship Type="http://schemas.microsoft.com/office/2011/relationships/people" Target="people.xml" Id="rId19" /><Relationship Type="http://schemas.openxmlformats.org/officeDocument/2006/relationships/customXml" Target="../customXml/item4.xml" Id="rId4" /><Relationship Type="http://schemas.openxmlformats.org/officeDocument/2006/relationships/endnotes" Target="endnotes.xml" Id="rId9" /><Relationship Type="http://schemas.openxmlformats.org/officeDocument/2006/relationships/header" Target="head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142174\CAIB\ARXIUS-ASSLIN-HIS%20-%20Documents\Plantilles\Plantilla_base_6,5.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dlc_DocId xmlns="2a693e50-5987-4815-a8af-f6ab46d9f795">PSDEC3PKPJAF-755954574-11780</_dlc_DocId>
    <_dlc_DocIdUrl xmlns="2a693e50-5987-4815-a8af-f6ab46d9f795">
      <Url>https://caib.sharepoint.com/sites/ARXIUS-CAF/_layouts/15/DocIdRedir.aspx?ID=PSDEC3PKPJAF-755954574-11780</Url>
      <Description>PSDEC3PKPJAF-755954574-11780</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0FC5CB983DD74496363C32CCFDBD8A" ma:contentTypeVersion="3" ma:contentTypeDescription="Crea un document nou" ma:contentTypeScope="" ma:versionID="fed658a96fe7ccea1e4e20eec7955150">
  <xsd:schema xmlns:xsd="http://www.w3.org/2001/XMLSchema" xmlns:xs="http://www.w3.org/2001/XMLSchema" xmlns:p="http://schemas.microsoft.com/office/2006/metadata/properties" xmlns:ns2="2a693e50-5987-4815-a8af-f6ab46d9f795" xmlns:ns3="67cb24ab-224e-43d2-9a1d-1dcf067105ba" targetNamespace="http://schemas.microsoft.com/office/2006/metadata/properties" ma:root="true" ma:fieldsID="f5ca0a6f569eee32e0a97bea12e407dc" ns2:_="" ns3:_="">
    <xsd:import namespace="2a693e50-5987-4815-a8af-f6ab46d9f795"/>
    <xsd:import namespace="67cb24ab-224e-43d2-9a1d-1dcf067105b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a693e50-5987-4815-a8af-f6ab46d9f795" elementFormDefault="qualified">
    <xsd:import namespace="http://schemas.microsoft.com/office/2006/documentManagement/types"/>
    <xsd:import namespace="http://schemas.microsoft.com/office/infopath/2007/PartnerControls"/>
    <xsd:element name="_dlc_DocId" ma:index="8" nillable="true" ma:displayName="Valor de l'ID de document" ma:description="Valor de l'ID de document assignat a aquest element." ma:indexed="true" ma:internalName="_dlc_DocId" ma:readOnly="true">
      <xsd:simpleType>
        <xsd:restriction base="dms:Text"/>
      </xsd:simpleType>
    </xsd:element>
    <xsd:element name="_dlc_DocIdUrl" ma:index="9" nillable="true" ma:displayName="ID de document" ma:description="Enllaç permanent a aques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67cb24ab-224e-43d2-9a1d-1dcf067105ba"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us de contingut"/>
        <xsd:element ref="dc:title" minOccurs="0" maxOccurs="1" ma:index="4" ma:displayName="Títo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D4B16C1-1C17-43F3-A365-EB0B3A3C1876}">
  <ds:schemaRefs>
    <ds:schemaRef ds:uri="http://schemas.microsoft.com/sharepoint/events"/>
  </ds:schemaRefs>
</ds:datastoreItem>
</file>

<file path=customXml/itemProps2.xml><?xml version="1.0" encoding="utf-8"?>
<ds:datastoreItem xmlns:ds="http://schemas.openxmlformats.org/officeDocument/2006/customXml" ds:itemID="{D8285E6F-B4EF-499B-B0B6-C7DC7B106638}">
  <ds:schemaRefs>
    <ds:schemaRef ds:uri="http://schemas.microsoft.com/sharepoint/v3/contenttype/forms"/>
  </ds:schemaRefs>
</ds:datastoreItem>
</file>

<file path=customXml/itemProps3.xml><?xml version="1.0" encoding="utf-8"?>
<ds:datastoreItem xmlns:ds="http://schemas.openxmlformats.org/officeDocument/2006/customXml" ds:itemID="{DDD3AAFF-D064-4FE2-A02B-79A7EFCE5978}">
  <ds:schemaRefs>
    <ds:schemaRef ds:uri="http://schemas.microsoft.com/office/2006/metadata/properties"/>
    <ds:schemaRef ds:uri="http://schemas.microsoft.com/office/infopath/2007/PartnerControls"/>
    <ds:schemaRef ds:uri="9088dc84-0d51-46ad-8af8-104a48be9b84"/>
    <ds:schemaRef ds:uri="4edfd84c-e40e-4374-8d0a-316d6d0e0f79"/>
  </ds:schemaRefs>
</ds:datastoreItem>
</file>

<file path=customXml/itemProps4.xml><?xml version="1.0" encoding="utf-8"?>
<ds:datastoreItem xmlns:ds="http://schemas.openxmlformats.org/officeDocument/2006/customXml" ds:itemID="{887F2725-B823-437A-B7E5-5BBC72E90B4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C:\Users\u142174\CAIB\ARXIUS-ASSLIN-HIS - Documents\Plantilles\Plantilla_base_6,5.dotx</ap:Template>
  <ap:Application>Microsoft Word for the web</ap:Application>
  <ap:DocSecurity>0</ap:DocSecurity>
  <ap:ScaleCrop>false</ap:ScaleCrop>
  <ap:Company>Govern de les Illes Balears</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Xavier Grimal Agell</dc:creator>
  <keywords/>
  <lastModifiedBy>Maria Asuncion Navarro Perez</lastModifiedBy>
  <revision>42</revision>
  <lastPrinted>2024-03-04T18:33:00.0000000Z</lastPrinted>
  <dcterms:created xsi:type="dcterms:W3CDTF">2026-08-07T20:22:00.0000000Z</dcterms:created>
  <dcterms:modified xsi:type="dcterms:W3CDTF">2026-08-24T12:54:53.8665686Z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0x010100C50FC5CB983DD74496363C32CCFDBD8A</vt:lpwstr>
  </property>
  <property fmtid="{D5CDD505-2E9C-101B-9397-08002B2CF9AE}" pid="3" name="_dlc_DocIdItemGuid">
    <vt:lpwstr>023798c0-fec7-44e2-9141-192bffd5a0cf</vt:lpwstr>
  </property>
  <property fmtid="{D5CDD505-2E9C-101B-9397-08002B2CF9AE}" pid="4" name="MediaServiceImageTags">
    <vt:lpwstr/>
  </property>
</Properties>
</file>