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E0BC07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549A450A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-1050763682"/>
          <w:placeholder>
            <w:docPart w:val="DefaultPlaceholder_-1854013440"/>
          </w:placeholder>
        </w:sdtPr>
        <w:sdtEndPr>
          <w:rPr>
            <w:rFonts w:cs="Noto Sans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3D576B12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321002572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5DB37498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CD04CF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842312549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488CCA01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537246569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5C2E5996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792FA56F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33EA7A47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CD04CF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432391001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4561BF73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405647781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51FA6775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969281345"/>
          <w:placeholder>
            <w:docPart w:val="DefaultPlaceholder_-1854013440"/>
          </w:placeholder>
        </w:sdtPr>
        <w:sdtEndPr>
          <w:rPr>
            <w:rFonts w:cs="Noto Sans"/>
            <w:b w:val="0"/>
            <w:lang w:val="es-ES_tradnl"/>
          </w:rPr>
        </w:sdtEndPr>
        <w:sdtContent>
          <w:r w:rsidR="008139A6" w:rsidRPr="00FF11B3">
            <w:rPr>
              <w:rFonts w:ascii="Noto Sans" w:hAnsi="Noto Sans" w:cs="Noto Sans"/>
              <w:lang w:val="es-ES_tradnl"/>
            </w:rPr>
            <w:t>.................................................................................</w:t>
          </w:r>
        </w:sdtContent>
      </w:sdt>
    </w:p>
    <w:p w14:paraId="0E5FD4B0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0D6F2DF8" w14:textId="77777777" w:rsidR="002C2C62" w:rsidRPr="002C2C62" w:rsidRDefault="00707608" w:rsidP="002C2C62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2C2C62">
        <w:rPr>
          <w:rFonts w:ascii="Noto Sans" w:hAnsi="Noto Sans"/>
          <w:b/>
        </w:rPr>
        <w:t xml:space="preserve"> </w:t>
      </w:r>
      <w:r w:rsidR="002C2C62" w:rsidRPr="002C2C62">
        <w:rPr>
          <w:rFonts w:ascii="Noto Sans" w:eastAsia="Times New Roman" w:hAnsi="Noto Sans" w:cs="Noto Sans"/>
          <w:lang w:val="es-ES_tradnl" w:eastAsia="es-ES"/>
        </w:rPr>
        <w:t>la Comunidad Autónoma de las Illes Balears, con NIF S0711001H.</w:t>
      </w:r>
    </w:p>
    <w:p w14:paraId="7D434840" w14:textId="77777777" w:rsidR="00772A4A" w:rsidRPr="002C2C62" w:rsidRDefault="006A747F" w:rsidP="002C2C62">
      <w:pPr>
        <w:spacing w:after="0" w:line="240" w:lineRule="auto"/>
        <w:rPr>
          <w:rFonts w:ascii="Noto Sans" w:hAnsi="Noto Sans" w:cs="Noto Sans"/>
        </w:rPr>
      </w:pPr>
      <w:r w:rsidRPr="002C2C62">
        <w:rPr>
          <w:rFonts w:ascii="Noto Sans" w:hAnsi="Noto Sans" w:cs="Noto Sans"/>
          <w:b/>
        </w:rPr>
        <w:t xml:space="preserve"> </w:t>
      </w:r>
    </w:p>
    <w:p w14:paraId="1937B231" w14:textId="1B234A8A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="002C2C62" w:rsidRPr="002C2C62">
        <w:rPr>
          <w:rFonts w:ascii="Noto Sans" w:hAnsi="Noto Sans"/>
          <w:lang w:val="es-ES_tradnl"/>
        </w:rPr>
        <w:t xml:space="preserve">la Dirección General de Empresa, Autónomos y Comercio de la Consejería de Empresa, </w:t>
      </w:r>
      <w:r w:rsidR="00B62C86" w:rsidRPr="00B62C86">
        <w:rPr>
          <w:rFonts w:ascii="Noto Sans" w:hAnsi="Noto Sans"/>
        </w:rPr>
        <w:t>Autónomos</w:t>
      </w:r>
      <w:r w:rsidR="002C2C62" w:rsidRPr="002C2C62">
        <w:rPr>
          <w:rFonts w:ascii="Noto Sans" w:hAnsi="Noto Sans"/>
          <w:lang w:val="es-ES_tradnl"/>
        </w:rPr>
        <w:t xml:space="preserve"> y Energía.</w:t>
      </w:r>
    </w:p>
    <w:p w14:paraId="08BBCDDB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333BF8C2" w14:textId="373EE76D" w:rsidR="00B15F25" w:rsidRPr="005473B0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1EC3007F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E83B50">
        <w:rPr>
          <w:rFonts w:ascii="Noto Sans" w:hAnsi="Noto Sans"/>
          <w:sz w:val="20"/>
          <w:szCs w:val="20"/>
        </w:rPr>
        <w:t>[</w:t>
      </w:r>
      <w:r w:rsidRPr="008139A6">
        <w:rPr>
          <w:rFonts w:ascii="Noto Sans" w:hAnsi="Noto Sans"/>
          <w:i/>
          <w:sz w:val="20"/>
          <w:szCs w:val="20"/>
        </w:rPr>
        <w:t>En números</w:t>
      </w:r>
      <w:r w:rsidRPr="008139A6">
        <w:rPr>
          <w:rFonts w:ascii="Noto Sans" w:hAnsi="Noto Sans"/>
          <w:sz w:val="20"/>
          <w:szCs w:val="20"/>
        </w:rPr>
        <w:t>]:</w:t>
      </w:r>
      <w:r w:rsidRPr="00B15F25">
        <w:rPr>
          <w:rFonts w:ascii="Noto Sans" w:hAnsi="Noto Sans" w:cs="Noto Sans"/>
          <w:sz w:val="20"/>
          <w:szCs w:val="20"/>
        </w:rPr>
        <w:t xml:space="preserve"> </w:t>
      </w:r>
      <w:r w:rsidR="00B15F25" w:rsidRPr="00B15F25">
        <w:rPr>
          <w:rFonts w:ascii="Noto Sans" w:eastAsia="Times New Roman" w:hAnsi="Noto Sans" w:cs="Noto Sans"/>
          <w:lang w:val="es-ES_tradnl" w:eastAsia="es-ES"/>
        </w:rPr>
        <w:t>30.000 €.</w:t>
      </w:r>
    </w:p>
    <w:p w14:paraId="39F6CFB2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4C8AA50C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7DEA9ED6" w14:textId="77777777" w:rsidR="00B15F25" w:rsidRDefault="00B15F25" w:rsidP="00CD04CF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>del juego y las apuestas en las Illes Balears (BOIB núm. 106, de 7 de agosto)</w:t>
      </w:r>
    </w:p>
    <w:p w14:paraId="2CDC8402" w14:textId="77777777" w:rsidR="00B15F25" w:rsidRDefault="00B15F25" w:rsidP="00CD04CF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5 y 6 del D</w:t>
      </w:r>
      <w:r w:rsidRPr="00B32DFA">
        <w:rPr>
          <w:rFonts w:eastAsia="Times New Roman" w:cs="Noto Sans"/>
          <w:lang w:val="es-ES_tradnl" w:eastAsia="es-ES"/>
        </w:rPr>
        <w:t xml:space="preserve">ecreto </w:t>
      </w:r>
      <w:r>
        <w:rPr>
          <w:rFonts w:eastAsia="Times New Roman" w:cs="Noto Sans"/>
          <w:lang w:val="es-ES_tradnl" w:eastAsia="es-ES"/>
        </w:rPr>
        <w:t>42</w:t>
      </w:r>
      <w:r w:rsidRPr="00B32DFA">
        <w:rPr>
          <w:rFonts w:eastAsia="Times New Roman" w:cs="Noto Sans"/>
          <w:lang w:val="es-ES_tradnl" w:eastAsia="es-ES"/>
        </w:rPr>
        <w:t>/20</w:t>
      </w:r>
      <w:r>
        <w:rPr>
          <w:rFonts w:eastAsia="Times New Roman" w:cs="Noto Sans"/>
          <w:lang w:val="es-ES_tradnl" w:eastAsia="es-ES"/>
        </w:rPr>
        <w:t>19</w:t>
      </w:r>
      <w:r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4</w:t>
      </w:r>
      <w:r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mayo</w:t>
      </w:r>
      <w:r w:rsidRPr="00B32DFA">
        <w:rPr>
          <w:rFonts w:eastAsia="Times New Roman" w:cs="Noto Sans"/>
          <w:lang w:val="es-ES_tradnl" w:eastAsia="es-ES"/>
        </w:rPr>
        <w:t xml:space="preserve">, por el </w:t>
      </w:r>
      <w:r>
        <w:rPr>
          <w:rFonts w:eastAsia="Times New Roman" w:cs="Noto Sans"/>
          <w:lang w:val="es-ES_tradnl" w:eastAsia="es-ES"/>
        </w:rPr>
        <w:t xml:space="preserve">que </w:t>
      </w:r>
      <w:r w:rsidRPr="00B32DFA">
        <w:rPr>
          <w:rFonts w:eastAsia="Times New Roman" w:cs="Noto Sans"/>
          <w:lang w:val="es-ES_tradnl" w:eastAsia="es-ES"/>
        </w:rPr>
        <w:t xml:space="preserve">se </w:t>
      </w:r>
      <w:r>
        <w:rPr>
          <w:rFonts w:eastAsia="Times New Roman" w:cs="Noto Sans"/>
          <w:lang w:val="es-ES_tradnl" w:eastAsia="es-ES"/>
        </w:rPr>
        <w:t>a</w:t>
      </w:r>
      <w:r w:rsidRPr="00B32DFA">
        <w:rPr>
          <w:rFonts w:eastAsia="Times New Roman" w:cs="Noto Sans"/>
          <w:lang w:val="es-ES_tradnl" w:eastAsia="es-ES"/>
        </w:rPr>
        <w:t>prueba el Reglamento de</w:t>
      </w:r>
      <w:r>
        <w:rPr>
          <w:rFonts w:eastAsia="Times New Roman" w:cs="Noto Sans"/>
          <w:lang w:val="es-ES_tradnl" w:eastAsia="es-ES"/>
        </w:rPr>
        <w:t xml:space="preserve"> salones de juego en la Comunidad Autónoma de las Illes Balears (BOIB núm. 71, de 28 de mayo)</w:t>
      </w:r>
    </w:p>
    <w:p w14:paraId="22C11BC4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6552FC47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3BA513F9" w14:textId="77777777" w:rsidR="00B15F25" w:rsidRPr="00B15F25" w:rsidRDefault="00B15F25" w:rsidP="00B15F25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 w:rsidRPr="00B15F25">
        <w:rPr>
          <w:rFonts w:ascii="Noto Sans" w:eastAsia="Times New Roman" w:hAnsi="Noto Sans" w:cs="Noto Sans"/>
          <w:lang w:val="es-ES_tradnl" w:eastAsia="es-ES"/>
        </w:rPr>
        <w:t xml:space="preserve">La garantía quedará afecta a las responsabilidades económicas en que las empresas puedan incurrir </w:t>
      </w:r>
      <w:proofErr w:type="gramStart"/>
      <w:r w:rsidRPr="00B15F25">
        <w:rPr>
          <w:rFonts w:ascii="Noto Sans" w:eastAsia="Times New Roman" w:hAnsi="Noto Sans" w:cs="Noto Sans"/>
          <w:lang w:val="es-ES_tradnl" w:eastAsia="es-ES"/>
        </w:rPr>
        <w:t>en razón de</w:t>
      </w:r>
      <w:proofErr w:type="gramEnd"/>
      <w:r w:rsidRPr="00B15F25">
        <w:rPr>
          <w:rFonts w:ascii="Noto Sans" w:eastAsia="Times New Roman" w:hAnsi="Noto Sans" w:cs="Noto Sans"/>
          <w:lang w:val="es-ES_tradnl" w:eastAsia="es-ES"/>
        </w:rPr>
        <w:t xml:space="preserve"> los previsto en Decreto 42/2019, de 24 de mayo, y, siempre, al cumplimiento de las obligaciones establecidas en el artículo 18 de la Ley 8/2014, de 1 de agosto.</w:t>
      </w:r>
    </w:p>
    <w:p w14:paraId="46FC0BAD" w14:textId="77777777" w:rsidR="006A747F" w:rsidRPr="00B15F25" w:rsidRDefault="006A747F" w:rsidP="00B15F25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4E58CBFB" w14:textId="77777777" w:rsidR="00BE1E39" w:rsidRPr="00B15F25" w:rsidRDefault="00BE1E39" w:rsidP="00B15F25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3F9637BF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00E572E2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7D74E911" w14:textId="77777777" w:rsidR="008A391B" w:rsidRPr="0075423C" w:rsidRDefault="006A747F" w:rsidP="00DE5D26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  <w:r w:rsidR="00707608"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</w:t>
      </w:r>
      <w:r w:rsidR="00176745" w:rsidRPr="0075423C">
        <w:rPr>
          <w:rFonts w:ascii="Noto Sans" w:hAnsi="Noto Sans"/>
          <w:b/>
          <w:smallCaps/>
          <w:sz w:val="20"/>
          <w:szCs w:val="20"/>
        </w:rPr>
        <w:t>sobre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</w:t>
      </w:r>
      <w:r w:rsidR="00707608"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="00707608"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="00707608"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091E2E63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65E638B2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C19EF5D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1A008F7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28B8E8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5EE8D9BE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5F6270A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6F447C61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1647599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760038D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19143C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3CE31C90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FCB9B4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7110C55C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2B706138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114E727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098B1AC0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88DFC76" w14:textId="584A392D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4A21A3" w:rsidRPr="004A21A3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3A1B03FF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9753244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6016325E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4E972DEB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8C96E2F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-912382267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p w14:paraId="0294C470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2040BB7B" w14:textId="77777777" w:rsidR="00C9429F" w:rsidRPr="00FD012C" w:rsidRDefault="008139A6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FD012C">
        <w:rPr>
          <w:rFonts w:ascii="Noto Sans" w:hAnsi="Noto Sans"/>
          <w:bCs/>
          <w:smallCaps/>
          <w:sz w:val="20"/>
          <w:szCs w:val="20"/>
        </w:rPr>
        <w:lastRenderedPageBreak/>
        <w:t>indicaciones</w:t>
      </w:r>
    </w:p>
    <w:p w14:paraId="6E651967" w14:textId="77777777" w:rsidR="00C9429F" w:rsidRPr="00FD012C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FD012C">
        <w:rPr>
          <w:rFonts w:ascii="Noto Sans" w:hAnsi="Noto Sans"/>
          <w:bCs/>
          <w:sz w:val="18"/>
          <w:szCs w:val="20"/>
        </w:rPr>
        <w:t>Escri</w:t>
      </w:r>
      <w:r w:rsidR="00822D34" w:rsidRPr="00FD012C">
        <w:rPr>
          <w:rFonts w:ascii="Noto Sans" w:hAnsi="Noto Sans"/>
          <w:bCs/>
          <w:sz w:val="18"/>
          <w:szCs w:val="20"/>
        </w:rPr>
        <w:t>ba</w:t>
      </w:r>
      <w:r w:rsidRPr="00FD012C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FD012C">
        <w:rPr>
          <w:rFonts w:ascii="Noto Sans" w:hAnsi="Noto Sans"/>
          <w:bCs/>
          <w:sz w:val="18"/>
          <w:szCs w:val="20"/>
        </w:rPr>
        <w:t>e</w:t>
      </w:r>
      <w:r w:rsidRPr="00FD012C">
        <w:rPr>
          <w:rFonts w:ascii="Noto Sans" w:hAnsi="Noto Sans"/>
          <w:bCs/>
          <w:sz w:val="18"/>
          <w:szCs w:val="20"/>
        </w:rPr>
        <w:t>ment</w:t>
      </w:r>
      <w:r w:rsidR="00822D34" w:rsidRPr="00FD012C">
        <w:rPr>
          <w:rFonts w:ascii="Noto Sans" w:hAnsi="Noto Sans"/>
          <w:bCs/>
          <w:sz w:val="18"/>
          <w:szCs w:val="20"/>
        </w:rPr>
        <w:t>e</w:t>
      </w:r>
      <w:r w:rsidRPr="00FD012C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FD012C">
        <w:rPr>
          <w:rFonts w:ascii="Noto Sans" w:hAnsi="Noto Sans"/>
          <w:bCs/>
          <w:sz w:val="18"/>
          <w:szCs w:val="20"/>
        </w:rPr>
        <w:t>y</w:t>
      </w:r>
      <w:r w:rsidRPr="00FD012C">
        <w:rPr>
          <w:rFonts w:ascii="Noto Sans" w:hAnsi="Noto Sans"/>
          <w:bCs/>
          <w:sz w:val="18"/>
          <w:szCs w:val="20"/>
        </w:rPr>
        <w:t>úscul</w:t>
      </w:r>
      <w:r w:rsidR="00822D34" w:rsidRPr="00FD012C">
        <w:rPr>
          <w:rFonts w:ascii="Noto Sans" w:hAnsi="Noto Sans"/>
          <w:bCs/>
          <w:sz w:val="18"/>
          <w:szCs w:val="20"/>
        </w:rPr>
        <w:t>a</w:t>
      </w:r>
      <w:r w:rsidRPr="00FD012C">
        <w:rPr>
          <w:rFonts w:ascii="Noto Sans" w:hAnsi="Noto Sans"/>
          <w:bCs/>
          <w:sz w:val="18"/>
          <w:szCs w:val="20"/>
        </w:rPr>
        <w:t xml:space="preserve">s </w:t>
      </w:r>
      <w:r w:rsidR="00822D34" w:rsidRPr="00FD012C">
        <w:rPr>
          <w:rFonts w:ascii="Noto Sans" w:hAnsi="Noto Sans"/>
          <w:bCs/>
          <w:sz w:val="18"/>
          <w:szCs w:val="20"/>
        </w:rPr>
        <w:t>e</w:t>
      </w:r>
      <w:r w:rsidRPr="00FD012C">
        <w:rPr>
          <w:rFonts w:ascii="Noto Sans" w:hAnsi="Noto Sans"/>
          <w:bCs/>
          <w:sz w:val="18"/>
          <w:szCs w:val="20"/>
        </w:rPr>
        <w:t xml:space="preserve"> indi</w:t>
      </w:r>
      <w:r w:rsidR="00822D34" w:rsidRPr="00FD012C">
        <w:rPr>
          <w:rFonts w:ascii="Noto Sans" w:hAnsi="Noto Sans"/>
          <w:bCs/>
          <w:sz w:val="18"/>
          <w:szCs w:val="20"/>
        </w:rPr>
        <w:t xml:space="preserve">que </w:t>
      </w:r>
      <w:r w:rsidRPr="00FD012C">
        <w:rPr>
          <w:rFonts w:ascii="Noto Sans" w:hAnsi="Noto Sans"/>
          <w:bCs/>
          <w:sz w:val="18"/>
          <w:szCs w:val="20"/>
        </w:rPr>
        <w:t>l</w:t>
      </w:r>
      <w:r w:rsidR="00822D34" w:rsidRPr="00FD012C">
        <w:rPr>
          <w:rFonts w:ascii="Noto Sans" w:hAnsi="Noto Sans"/>
          <w:bCs/>
          <w:sz w:val="18"/>
          <w:szCs w:val="20"/>
        </w:rPr>
        <w:t>os dato</w:t>
      </w:r>
      <w:r w:rsidRPr="00FD012C">
        <w:rPr>
          <w:rFonts w:ascii="Noto Sans" w:hAnsi="Noto Sans"/>
          <w:bCs/>
          <w:sz w:val="18"/>
          <w:szCs w:val="20"/>
        </w:rPr>
        <w:t>s correspon</w:t>
      </w:r>
      <w:r w:rsidR="00822D34" w:rsidRPr="00FD012C">
        <w:rPr>
          <w:rFonts w:ascii="Noto Sans" w:hAnsi="Noto Sans"/>
          <w:bCs/>
          <w:sz w:val="18"/>
          <w:szCs w:val="20"/>
        </w:rPr>
        <w:t>di</w:t>
      </w:r>
      <w:r w:rsidRPr="00FD012C">
        <w:rPr>
          <w:rFonts w:ascii="Noto Sans" w:hAnsi="Noto Sans"/>
          <w:bCs/>
          <w:sz w:val="18"/>
          <w:szCs w:val="20"/>
        </w:rPr>
        <w:t>ent</w:t>
      </w:r>
      <w:r w:rsidR="00822D34" w:rsidRPr="00FD012C">
        <w:rPr>
          <w:rFonts w:ascii="Noto Sans" w:hAnsi="Noto Sans"/>
          <w:bCs/>
          <w:sz w:val="18"/>
          <w:szCs w:val="20"/>
        </w:rPr>
        <w:t>e</w:t>
      </w:r>
      <w:r w:rsidRPr="00FD012C">
        <w:rPr>
          <w:rFonts w:ascii="Noto Sans" w:hAnsi="Noto Sans"/>
          <w:bCs/>
          <w:sz w:val="18"/>
          <w:szCs w:val="20"/>
        </w:rPr>
        <w:t>s en l</w:t>
      </w:r>
      <w:r w:rsidR="00822D34" w:rsidRPr="00FD012C">
        <w:rPr>
          <w:rFonts w:ascii="Noto Sans" w:hAnsi="Noto Sans"/>
          <w:bCs/>
          <w:sz w:val="18"/>
          <w:szCs w:val="20"/>
        </w:rPr>
        <w:t>a</w:t>
      </w:r>
      <w:r w:rsidRPr="00FD012C">
        <w:rPr>
          <w:rFonts w:ascii="Noto Sans" w:hAnsi="Noto Sans"/>
          <w:bCs/>
          <w:sz w:val="18"/>
          <w:szCs w:val="20"/>
        </w:rPr>
        <w:t>s not</w:t>
      </w:r>
      <w:r w:rsidR="00822D34" w:rsidRPr="00FD012C">
        <w:rPr>
          <w:rFonts w:ascii="Noto Sans" w:hAnsi="Noto Sans"/>
          <w:bCs/>
          <w:sz w:val="18"/>
          <w:szCs w:val="20"/>
        </w:rPr>
        <w:t>as numeradas</w:t>
      </w:r>
      <w:r w:rsidRPr="00FD012C">
        <w:rPr>
          <w:rFonts w:ascii="Noto Sans" w:hAnsi="Noto Sans"/>
          <w:bCs/>
          <w:sz w:val="18"/>
          <w:szCs w:val="20"/>
        </w:rPr>
        <w:t>:</w:t>
      </w:r>
    </w:p>
    <w:sectPr w:rsidR="00C9429F" w:rsidRPr="00FD012C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FD8A3B" w14:textId="77777777" w:rsidR="00AA6324" w:rsidRDefault="00AA6324" w:rsidP="00772A4A">
      <w:pPr>
        <w:spacing w:after="0" w:line="240" w:lineRule="auto"/>
      </w:pPr>
      <w:r>
        <w:separator/>
      </w:r>
    </w:p>
  </w:endnote>
  <w:endnote w:type="continuationSeparator" w:id="0">
    <w:p w14:paraId="19ECCDB3" w14:textId="77777777" w:rsidR="00AA6324" w:rsidRDefault="00AA6324" w:rsidP="00772A4A">
      <w:pPr>
        <w:spacing w:after="0" w:line="240" w:lineRule="auto"/>
      </w:pPr>
      <w:r>
        <w:continuationSeparator/>
      </w:r>
    </w:p>
  </w:endnote>
  <w:endnote w:id="1">
    <w:p w14:paraId="21441351" w14:textId="77777777" w:rsidR="00772A4A" w:rsidRPr="00A67C89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A67C89">
        <w:rPr>
          <w:rStyle w:val="Refdenotaalfinal"/>
          <w:rFonts w:ascii="Noto Sans" w:hAnsi="Noto Sans" w:cs="Noto Sans"/>
          <w:sz w:val="18"/>
        </w:rPr>
        <w:endnoteRef/>
      </w:r>
      <w:r w:rsidRPr="00A67C89">
        <w:rPr>
          <w:rFonts w:ascii="Noto Sans" w:hAnsi="Noto Sans" w:cs="Noto Sans"/>
          <w:sz w:val="18"/>
        </w:rPr>
        <w:t xml:space="preserve"> </w:t>
      </w:r>
      <w:r w:rsidRPr="00A67C89">
        <w:rPr>
          <w:rFonts w:ascii="Noto Sans" w:hAnsi="Noto Sans" w:cs="Noto Sans"/>
          <w:sz w:val="18"/>
          <w:szCs w:val="18"/>
        </w:rPr>
        <w:t xml:space="preserve">Si </w:t>
      </w:r>
      <w:r w:rsidR="00822D34" w:rsidRPr="00A67C89">
        <w:rPr>
          <w:rFonts w:ascii="Noto Sans" w:hAnsi="Noto Sans" w:cs="Noto Sans"/>
          <w:sz w:val="18"/>
          <w:szCs w:val="18"/>
        </w:rPr>
        <w:t>actúa</w:t>
      </w:r>
      <w:r w:rsidRPr="00A67C89">
        <w:rPr>
          <w:rFonts w:ascii="Noto Sans" w:hAnsi="Noto Sans" w:cs="Noto Sans"/>
          <w:sz w:val="18"/>
          <w:szCs w:val="18"/>
        </w:rPr>
        <w:t xml:space="preserve"> com</w:t>
      </w:r>
      <w:r w:rsidR="00822D34" w:rsidRPr="00A67C89">
        <w:rPr>
          <w:rFonts w:ascii="Noto Sans" w:hAnsi="Noto Sans" w:cs="Noto Sans"/>
          <w:sz w:val="18"/>
          <w:szCs w:val="18"/>
        </w:rPr>
        <w:t>o</w:t>
      </w:r>
      <w:r w:rsidRPr="00A67C89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A67C89">
        <w:rPr>
          <w:rFonts w:ascii="Noto Sans" w:hAnsi="Noto Sans" w:cs="Noto Sans"/>
          <w:sz w:val="18"/>
          <w:szCs w:val="18"/>
        </w:rPr>
        <w:t>e</w:t>
      </w:r>
      <w:r w:rsidRPr="00A67C89">
        <w:rPr>
          <w:rFonts w:ascii="Noto Sans" w:hAnsi="Noto Sans" w:cs="Noto Sans"/>
          <w:sz w:val="18"/>
          <w:szCs w:val="18"/>
        </w:rPr>
        <w:t xml:space="preserve"> d</w:t>
      </w:r>
      <w:r w:rsidR="00822D34" w:rsidRPr="00A67C89">
        <w:rPr>
          <w:rFonts w:ascii="Noto Sans" w:hAnsi="Noto Sans" w:cs="Noto Sans"/>
          <w:sz w:val="18"/>
          <w:szCs w:val="18"/>
        </w:rPr>
        <w:t xml:space="preserve">e una persona jurídica, </w:t>
      </w:r>
      <w:r w:rsidRPr="00A67C89">
        <w:rPr>
          <w:rFonts w:ascii="Noto Sans" w:hAnsi="Noto Sans" w:cs="Noto Sans"/>
          <w:sz w:val="18"/>
          <w:szCs w:val="18"/>
        </w:rPr>
        <w:t>h</w:t>
      </w:r>
      <w:r w:rsidR="00822D34" w:rsidRPr="00A67C89">
        <w:rPr>
          <w:rFonts w:ascii="Noto Sans" w:hAnsi="Noto Sans" w:cs="Noto Sans"/>
          <w:sz w:val="18"/>
          <w:szCs w:val="18"/>
        </w:rPr>
        <w:t>a d</w:t>
      </w:r>
      <w:r w:rsidRPr="00A67C89">
        <w:rPr>
          <w:rFonts w:ascii="Noto Sans" w:hAnsi="Noto Sans" w:cs="Noto Sans"/>
          <w:sz w:val="18"/>
          <w:szCs w:val="18"/>
        </w:rPr>
        <w:t>e consignar la denominació</w:t>
      </w:r>
      <w:r w:rsidR="00822D34" w:rsidRPr="00A67C89">
        <w:rPr>
          <w:rFonts w:ascii="Noto Sans" w:hAnsi="Noto Sans" w:cs="Noto Sans"/>
          <w:sz w:val="18"/>
          <w:szCs w:val="18"/>
        </w:rPr>
        <w:t>n</w:t>
      </w:r>
      <w:r w:rsidRPr="00A67C89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A67C89">
        <w:rPr>
          <w:rFonts w:ascii="Noto Sans" w:hAnsi="Noto Sans" w:cs="Noto Sans"/>
          <w:sz w:val="18"/>
          <w:szCs w:val="18"/>
        </w:rPr>
        <w:t>y</w:t>
      </w:r>
      <w:r w:rsidRPr="00A67C89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4BA5BE0D" w14:textId="77777777" w:rsidR="00C9429F" w:rsidRPr="00A67C89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A67C89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A67C89">
        <w:rPr>
          <w:rFonts w:ascii="Noto Sans" w:hAnsi="Noto Sans" w:cs="Noto Sans"/>
          <w:sz w:val="18"/>
          <w:szCs w:val="18"/>
        </w:rPr>
        <w:t xml:space="preserve"> Tip</w:t>
      </w:r>
      <w:r w:rsidR="00822D34" w:rsidRPr="00A67C89">
        <w:rPr>
          <w:rFonts w:ascii="Noto Sans" w:hAnsi="Noto Sans" w:cs="Noto Sans"/>
          <w:sz w:val="18"/>
          <w:szCs w:val="18"/>
        </w:rPr>
        <w:t xml:space="preserve">o </w:t>
      </w:r>
      <w:r w:rsidRPr="00A67C89">
        <w:rPr>
          <w:rFonts w:ascii="Noto Sans" w:hAnsi="Noto Sans" w:cs="Noto Sans"/>
          <w:sz w:val="18"/>
          <w:szCs w:val="18"/>
        </w:rPr>
        <w:t>de v</w:t>
      </w:r>
      <w:r w:rsidR="00822D34" w:rsidRPr="00A67C89">
        <w:rPr>
          <w:rFonts w:ascii="Noto Sans" w:hAnsi="Noto Sans" w:cs="Noto Sans"/>
          <w:sz w:val="18"/>
          <w:szCs w:val="18"/>
        </w:rPr>
        <w:t>í</w:t>
      </w:r>
      <w:r w:rsidRPr="00A67C89">
        <w:rPr>
          <w:rFonts w:ascii="Noto Sans" w:hAnsi="Noto Sans" w:cs="Noto Sans"/>
          <w:sz w:val="18"/>
          <w:szCs w:val="18"/>
        </w:rPr>
        <w:t>a (ca</w:t>
      </w:r>
      <w:r w:rsidR="00822D34" w:rsidRPr="00A67C89">
        <w:rPr>
          <w:rFonts w:ascii="Noto Sans" w:hAnsi="Noto Sans" w:cs="Noto Sans"/>
          <w:sz w:val="18"/>
          <w:szCs w:val="18"/>
        </w:rPr>
        <w:t>ll</w:t>
      </w:r>
      <w:r w:rsidRPr="00A67C89">
        <w:rPr>
          <w:rFonts w:ascii="Noto Sans" w:hAnsi="Noto Sans" w:cs="Noto Sans"/>
          <w:sz w:val="18"/>
          <w:szCs w:val="18"/>
        </w:rPr>
        <w:t>e, pla</w:t>
      </w:r>
      <w:r w:rsidR="00822D34" w:rsidRPr="00A67C89">
        <w:rPr>
          <w:rFonts w:ascii="Noto Sans" w:hAnsi="Noto Sans" w:cs="Noto Sans"/>
          <w:sz w:val="18"/>
          <w:szCs w:val="18"/>
        </w:rPr>
        <w:t>z</w:t>
      </w:r>
      <w:r w:rsidRPr="00A67C89">
        <w:rPr>
          <w:rFonts w:ascii="Noto Sans" w:hAnsi="Noto Sans" w:cs="Noto Sans"/>
          <w:sz w:val="18"/>
          <w:szCs w:val="18"/>
        </w:rPr>
        <w:t>a…), nom</w:t>
      </w:r>
      <w:r w:rsidR="00822D34" w:rsidRPr="00A67C89">
        <w:rPr>
          <w:rFonts w:ascii="Noto Sans" w:hAnsi="Noto Sans" w:cs="Noto Sans"/>
          <w:sz w:val="18"/>
          <w:szCs w:val="18"/>
        </w:rPr>
        <w:t>bre</w:t>
      </w:r>
      <w:r w:rsidRPr="00A67C89">
        <w:rPr>
          <w:rFonts w:ascii="Noto Sans" w:hAnsi="Noto Sans" w:cs="Noto Sans"/>
          <w:sz w:val="18"/>
          <w:szCs w:val="18"/>
        </w:rPr>
        <w:t>, número del portal, pis</w:t>
      </w:r>
      <w:r w:rsidR="00822D34" w:rsidRPr="00A67C89">
        <w:rPr>
          <w:rFonts w:ascii="Noto Sans" w:hAnsi="Noto Sans" w:cs="Noto Sans"/>
          <w:sz w:val="18"/>
          <w:szCs w:val="18"/>
        </w:rPr>
        <w:t>o</w:t>
      </w:r>
      <w:r w:rsidRPr="00A67C89">
        <w:rPr>
          <w:rFonts w:ascii="Noto Sans" w:hAnsi="Noto Sans" w:cs="Noto Sans"/>
          <w:sz w:val="18"/>
          <w:szCs w:val="18"/>
        </w:rPr>
        <w:t>, locali</w:t>
      </w:r>
      <w:r w:rsidR="00822D34" w:rsidRPr="00A67C89">
        <w:rPr>
          <w:rFonts w:ascii="Noto Sans" w:hAnsi="Noto Sans" w:cs="Noto Sans"/>
          <w:sz w:val="18"/>
          <w:szCs w:val="18"/>
        </w:rPr>
        <w:t>dad y</w:t>
      </w:r>
      <w:r w:rsidRPr="00A67C89">
        <w:rPr>
          <w:rFonts w:ascii="Noto Sans" w:hAnsi="Noto Sans" w:cs="Noto Sans"/>
          <w:sz w:val="18"/>
          <w:szCs w:val="18"/>
        </w:rPr>
        <w:t xml:space="preserve"> c</w:t>
      </w:r>
      <w:r w:rsidR="00822D34" w:rsidRPr="00A67C89">
        <w:rPr>
          <w:rFonts w:ascii="Noto Sans" w:hAnsi="Noto Sans" w:cs="Noto Sans"/>
          <w:sz w:val="18"/>
          <w:szCs w:val="18"/>
        </w:rPr>
        <w:t xml:space="preserve">ódigo </w:t>
      </w:r>
      <w:r w:rsidRPr="00A67C89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3078D855" w14:textId="77777777" w:rsidR="00B23E30" w:rsidRPr="00A67C89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A67C89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A67C89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4">
    <w:p w14:paraId="27100607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A67C89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A67C89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510BAD" w14:textId="77777777" w:rsidR="00AA6324" w:rsidRDefault="00AA6324" w:rsidP="00772A4A">
      <w:pPr>
        <w:spacing w:after="0" w:line="240" w:lineRule="auto"/>
      </w:pPr>
      <w:r>
        <w:separator/>
      </w:r>
    </w:p>
  </w:footnote>
  <w:footnote w:type="continuationSeparator" w:id="0">
    <w:p w14:paraId="30BB359F" w14:textId="77777777" w:rsidR="00AA6324" w:rsidRDefault="00AA6324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09AE7" w14:textId="090FE568" w:rsidR="00FF11B3" w:rsidRPr="00FF11B3" w:rsidRDefault="005473B0" w:rsidP="00FB522E">
    <w:pPr>
      <w:pStyle w:val="Encabezado"/>
      <w:ind w:left="5954"/>
      <w:rPr>
        <w:rFonts w:ascii="Noto Sans" w:hAnsi="Noto Sans" w:cs="Noto Sans"/>
        <w:sz w:val="18"/>
      </w:rPr>
    </w:pPr>
    <w:r w:rsidRPr="005473B0">
      <w:rPr>
        <w:rFonts w:ascii="Noto Sans" w:hAnsi="Noto Sans" w:cs="Noto Sans"/>
        <w:sz w:val="18"/>
      </w:rPr>
      <w:t>GA GE. 8. Juego. Sala de juego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722145"/>
    <w:multiLevelType w:val="hybridMultilevel"/>
    <w:tmpl w:val="D7989DD8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8567643">
    <w:abstractNumId w:val="1"/>
  </w:num>
  <w:num w:numId="2" w16cid:durableId="1295213681">
    <w:abstractNumId w:val="2"/>
  </w:num>
  <w:num w:numId="3" w16cid:durableId="212082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114E9C"/>
    <w:rsid w:val="00175203"/>
    <w:rsid w:val="00176745"/>
    <w:rsid w:val="002652DA"/>
    <w:rsid w:val="002C2C62"/>
    <w:rsid w:val="003071D6"/>
    <w:rsid w:val="00311607"/>
    <w:rsid w:val="00437DED"/>
    <w:rsid w:val="004418B5"/>
    <w:rsid w:val="004A21A3"/>
    <w:rsid w:val="00513FF8"/>
    <w:rsid w:val="00525C80"/>
    <w:rsid w:val="005301CA"/>
    <w:rsid w:val="005473B0"/>
    <w:rsid w:val="005614F3"/>
    <w:rsid w:val="0058551B"/>
    <w:rsid w:val="006A747F"/>
    <w:rsid w:val="00707608"/>
    <w:rsid w:val="00714987"/>
    <w:rsid w:val="0075423C"/>
    <w:rsid w:val="00772A4A"/>
    <w:rsid w:val="00780A24"/>
    <w:rsid w:val="00781B01"/>
    <w:rsid w:val="007E4C8F"/>
    <w:rsid w:val="007F1F9B"/>
    <w:rsid w:val="008139A6"/>
    <w:rsid w:val="00822D34"/>
    <w:rsid w:val="00863FFD"/>
    <w:rsid w:val="00873F3C"/>
    <w:rsid w:val="008A391B"/>
    <w:rsid w:val="008C04C8"/>
    <w:rsid w:val="00906645"/>
    <w:rsid w:val="00951D25"/>
    <w:rsid w:val="00A67C89"/>
    <w:rsid w:val="00AA21AF"/>
    <w:rsid w:val="00AA6324"/>
    <w:rsid w:val="00AF5415"/>
    <w:rsid w:val="00B13AD5"/>
    <w:rsid w:val="00B15F25"/>
    <w:rsid w:val="00B23E30"/>
    <w:rsid w:val="00B462F9"/>
    <w:rsid w:val="00B62C86"/>
    <w:rsid w:val="00B7695D"/>
    <w:rsid w:val="00B816B9"/>
    <w:rsid w:val="00BE1E39"/>
    <w:rsid w:val="00C3004C"/>
    <w:rsid w:val="00C9429F"/>
    <w:rsid w:val="00CD04CF"/>
    <w:rsid w:val="00D03A5A"/>
    <w:rsid w:val="00D40641"/>
    <w:rsid w:val="00DE5D26"/>
    <w:rsid w:val="00E609C0"/>
    <w:rsid w:val="00E73E23"/>
    <w:rsid w:val="00E83B50"/>
    <w:rsid w:val="00FA70E0"/>
    <w:rsid w:val="00FB522E"/>
    <w:rsid w:val="00FD012C"/>
    <w:rsid w:val="00FF11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10EDAC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FF11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F11B3"/>
  </w:style>
  <w:style w:type="paragraph" w:styleId="Piedepgina">
    <w:name w:val="footer"/>
    <w:basedOn w:val="Normal"/>
    <w:link w:val="PiedepginaCar"/>
    <w:uiPriority w:val="99"/>
    <w:unhideWhenUsed/>
    <w:rsid w:val="00FF11B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F1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CB8F91-37A7-4CED-BCAD-A6163F3D49DF}"/>
      </w:docPartPr>
      <w:docPartBody>
        <w:p w:rsidR="00730BD7" w:rsidRDefault="003014D8">
          <w:r w:rsidRPr="006D4CEE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D8"/>
    <w:rsid w:val="000C75A3"/>
    <w:rsid w:val="00114E9C"/>
    <w:rsid w:val="003014D8"/>
    <w:rsid w:val="00525C80"/>
    <w:rsid w:val="00730BD7"/>
    <w:rsid w:val="00863FFD"/>
    <w:rsid w:val="008C04C8"/>
    <w:rsid w:val="00A233F7"/>
    <w:rsid w:val="00C3004C"/>
    <w:rsid w:val="00D03A5A"/>
    <w:rsid w:val="00DD2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014D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A41CD8-9557-4706-AE37-D34983C28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295</TotalTime>
  <Pages>3</Pages>
  <Words>729</Words>
  <Characters>4015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38</cp:revision>
  <cp:lastPrinted>2024-02-29T11:37:00Z</cp:lastPrinted>
  <dcterms:created xsi:type="dcterms:W3CDTF">2024-02-29T08:52:00Z</dcterms:created>
  <dcterms:modified xsi:type="dcterms:W3CDTF">2025-12-02T09:28:00Z</dcterms:modified>
</cp:coreProperties>
</file>