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cs="Noto Sans"/>
          <w:lang w:val="es-ES"/>
        </w:rPr>
        <w:id w:val="1174154134"/>
        <w:showingPlcHdr/>
        <w:picture/>
      </w:sdtPr>
      <w:sdtEndPr/>
      <w:sdtContent>
        <w:p w14:paraId="4A93F8D8" w14:textId="77777777" w:rsidR="00BC400B" w:rsidRDefault="005F0ECE" w:rsidP="00407DE3">
          <w:pPr>
            <w:rPr>
              <w:rFonts w:cs="Noto Sans"/>
              <w:lang w:val="es-ES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7712A620" wp14:editId="217C029B">
                <wp:extent cx="1247775" cy="704850"/>
                <wp:effectExtent l="0" t="0" r="952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7775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29BE4C0A" w14:textId="77777777" w:rsidR="00BC400B" w:rsidRDefault="00BC400B" w:rsidP="00407DE3">
      <w:pPr>
        <w:rPr>
          <w:rFonts w:cs="Noto Sans"/>
          <w:lang w:val="es-ES"/>
        </w:rPr>
      </w:pPr>
    </w:p>
    <w:sdt>
      <w:sdtPr>
        <w:rPr>
          <w:rFonts w:cs="Noto Sans"/>
          <w:lang w:val="es-ES"/>
        </w:rPr>
        <w:id w:val="1392077155"/>
        <w:placeholder>
          <w:docPart w:val="DefaultPlaceholder_-1854013440"/>
        </w:placeholder>
      </w:sdtPr>
      <w:sdtEndPr>
        <w:rPr>
          <w:rFonts w:eastAsia="Times New Roman"/>
          <w:lang w:eastAsia="es-ES"/>
        </w:rPr>
      </w:sdtEndPr>
      <w:sdtContent>
        <w:p w14:paraId="0477DFBF" w14:textId="77777777" w:rsidR="00407DE3" w:rsidRPr="00A700B3" w:rsidRDefault="00A700B3" w:rsidP="00407DE3">
          <w:pPr>
            <w:rPr>
              <w:rFonts w:cs="Noto Sans"/>
              <w:lang w:val="es-ES"/>
            </w:rPr>
          </w:pPr>
          <w:r w:rsidRPr="00A700B3">
            <w:rPr>
              <w:rFonts w:cs="Noto Sans"/>
              <w:lang w:val="es-ES"/>
            </w:rPr>
            <w:t>Certificado n</w:t>
          </w:r>
          <w:r w:rsidR="00B32DFA" w:rsidRPr="00A700B3">
            <w:rPr>
              <w:rFonts w:cs="Noto Sans"/>
              <w:lang w:val="es-ES"/>
            </w:rPr>
            <w:t>úmero</w:t>
          </w:r>
          <w:proofErr w:type="gramStart"/>
          <w:r w:rsidR="00B32DFA" w:rsidRPr="00A700B3">
            <w:rPr>
              <w:rFonts w:cs="Noto Sans"/>
              <w:lang w:val="es-ES"/>
            </w:rPr>
            <w:t xml:space="preserve"> </w:t>
          </w:r>
          <w:r w:rsidRPr="00A700B3">
            <w:rPr>
              <w:rFonts w:cs="Noto Sans"/>
              <w:lang w:val="es-ES"/>
            </w:rPr>
            <w:t>….</w:t>
          </w:r>
          <w:proofErr w:type="gramEnd"/>
          <w:r w:rsidR="00B32DFA" w:rsidRPr="00A700B3">
            <w:rPr>
              <w:rFonts w:cs="Noto Sans"/>
              <w:lang w:val="es-ES"/>
            </w:rPr>
            <w:t>…………………………….</w:t>
          </w:r>
        </w:p>
        <w:p w14:paraId="05CF5A23" w14:textId="77777777" w:rsidR="00B32DFA" w:rsidRPr="00A700B3" w:rsidRDefault="00B32DFA" w:rsidP="00407DE3">
          <w:pPr>
            <w:jc w:val="both"/>
            <w:rPr>
              <w:rFonts w:cs="Noto Sans"/>
              <w:lang w:val="es-ES"/>
            </w:rPr>
          </w:pPr>
        </w:p>
        <w:p w14:paraId="7EC1A995" w14:textId="77777777" w:rsidR="00407DE3" w:rsidRPr="00A700B3" w:rsidRDefault="00B32DFA" w:rsidP="00407DE3">
          <w:pPr>
            <w:jc w:val="both"/>
            <w:rPr>
              <w:rFonts w:cs="Noto Sans"/>
              <w:lang w:val="es-ES"/>
            </w:rPr>
          </w:pPr>
          <w:r w:rsidRPr="00A700B3">
            <w:rPr>
              <w:rFonts w:cs="Noto Sans"/>
              <w:lang w:val="es-ES"/>
            </w:rPr>
            <w:t xml:space="preserve">La entidad </w:t>
          </w:r>
          <w:r w:rsidR="00A700B3" w:rsidRPr="00A700B3">
            <w:rPr>
              <w:rFonts w:cs="Noto Sans"/>
              <w:lang w:val="es-ES"/>
            </w:rPr>
            <w:t>aseguradora</w:t>
          </w:r>
          <w:r w:rsidRPr="00A700B3">
            <w:rPr>
              <w:rStyle w:val="Refdenotaalfinal"/>
              <w:rFonts w:cs="Noto Sans"/>
              <w:lang w:val="es-ES"/>
            </w:rPr>
            <w:endnoteReference w:id="1"/>
          </w:r>
          <w:r w:rsidRPr="00A700B3">
            <w:rPr>
              <w:rFonts w:cs="Noto Sans"/>
              <w:lang w:val="es-ES"/>
            </w:rPr>
            <w:t xml:space="preserve"> </w:t>
          </w:r>
          <w:r w:rsidR="00407DE3" w:rsidRPr="00A700B3">
            <w:rPr>
              <w:rFonts w:cs="Noto Sans"/>
              <w:lang w:val="es-ES"/>
            </w:rPr>
            <w:t>...............................................................</w:t>
          </w:r>
          <w:r w:rsidRPr="00A700B3">
            <w:rPr>
              <w:rFonts w:cs="Noto Sans"/>
              <w:lang w:val="es-ES"/>
            </w:rPr>
            <w:t>......................................</w:t>
          </w:r>
        </w:p>
        <w:p w14:paraId="6693B429" w14:textId="77777777" w:rsidR="00407DE3" w:rsidRPr="00A700B3" w:rsidRDefault="00407DE3" w:rsidP="00B32DFA">
          <w:pPr>
            <w:rPr>
              <w:rFonts w:eastAsia="Times New Roman" w:cs="Noto Sans"/>
              <w:lang w:val="es-ES" w:eastAsia="es-ES"/>
            </w:rPr>
          </w:pPr>
          <w:r w:rsidRPr="00A700B3">
            <w:rPr>
              <w:rFonts w:cs="Noto Sans"/>
              <w:lang w:val="es-ES"/>
            </w:rPr>
            <w:t>con NIF........................., y domicilio en............................................................................</w:t>
          </w:r>
          <w:r w:rsidR="00B32DFA" w:rsidRPr="00A700B3">
            <w:rPr>
              <w:rFonts w:cs="Noto Sans"/>
              <w:lang w:val="es-ES"/>
            </w:rPr>
            <w:t>,</w:t>
          </w:r>
          <w:r w:rsidRPr="00A700B3">
            <w:rPr>
              <w:rFonts w:cs="Noto Sans"/>
              <w:lang w:val="es-ES"/>
            </w:rPr>
            <w:t xml:space="preserve"> representada por</w:t>
          </w:r>
          <w:r w:rsidR="005F0ECE" w:rsidRPr="00A700B3">
            <w:rPr>
              <w:rStyle w:val="Refdenotaalfinal"/>
              <w:rFonts w:cs="Noto Sans"/>
              <w:lang w:val="es-ES"/>
            </w:rPr>
            <w:endnoteReference w:id="2"/>
          </w:r>
          <w:r w:rsidR="005F0ECE" w:rsidRPr="00A700B3">
            <w:rPr>
              <w:rFonts w:cs="Noto Sans"/>
              <w:lang w:val="es-ES"/>
            </w:rPr>
            <w:t xml:space="preserve"> </w:t>
          </w:r>
          <w:r w:rsidR="00B32DFA" w:rsidRPr="00A700B3">
            <w:rPr>
              <w:rFonts w:cs="Noto Sans"/>
              <w:lang w:val="es-ES"/>
            </w:rPr>
            <w:t xml:space="preserve"> </w:t>
          </w:r>
          <w:r w:rsidRPr="00A700B3">
            <w:rPr>
              <w:rFonts w:cs="Noto Sans"/>
              <w:lang w:val="es-ES"/>
            </w:rPr>
            <w:t>........................…….......................................................................</w:t>
          </w:r>
          <w:r w:rsidR="00B32DFA" w:rsidRPr="00A700B3">
            <w:rPr>
              <w:rFonts w:cs="Noto Sans"/>
              <w:lang w:val="es-ES"/>
            </w:rPr>
            <w:t xml:space="preserve"> </w:t>
          </w:r>
          <w:r w:rsidRPr="00A700B3">
            <w:rPr>
              <w:rFonts w:eastAsia="Times New Roman" w:cs="Noto Sans"/>
              <w:lang w:val="es-ES" w:eastAsia="es-ES"/>
            </w:rPr>
            <w:t>con DNI/NIE......................, con poderes suficientes de acuerdo con la validación de poderes que se indica más abajo,</w:t>
          </w:r>
        </w:p>
      </w:sdtContent>
    </w:sdt>
    <w:p w14:paraId="4B736CA0" w14:textId="77777777" w:rsidR="00407DE3" w:rsidRPr="00A700B3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p w14:paraId="261B06E6" w14:textId="5F25AC1B" w:rsidR="00407DE3" w:rsidRPr="00A700B3" w:rsidRDefault="00AD3210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" w:eastAsia="es-ES"/>
        </w:rPr>
      </w:pPr>
      <w:r>
        <w:rPr>
          <w:rFonts w:eastAsia="Times New Roman" w:cs="Noto Sans"/>
          <w:b/>
          <w:lang w:val="es-ES" w:eastAsia="es-ES"/>
        </w:rPr>
        <w:t>ASEGURA</w:t>
      </w:r>
      <w:r w:rsidR="00E37AD5">
        <w:rPr>
          <w:rFonts w:eastAsia="Times New Roman" w:cs="Noto Sans"/>
          <w:b/>
          <w:lang w:val="es-ES" w:eastAsia="es-ES"/>
        </w:rPr>
        <w:t>:</w:t>
      </w:r>
    </w:p>
    <w:p w14:paraId="75E4780C" w14:textId="77777777" w:rsidR="0088209D" w:rsidRPr="00A700B3" w:rsidRDefault="0088209D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" w:eastAsia="es-ES"/>
        </w:rPr>
      </w:pPr>
    </w:p>
    <w:p w14:paraId="58DE6409" w14:textId="635701AB" w:rsidR="00407DE3" w:rsidRPr="00A700B3" w:rsidRDefault="00407DE3" w:rsidP="00407DE3">
      <w:pPr>
        <w:tabs>
          <w:tab w:val="left" w:leader="dot" w:pos="8505"/>
        </w:tabs>
        <w:rPr>
          <w:rFonts w:cs="Noto Sans"/>
          <w:lang w:val="es-ES"/>
        </w:rPr>
      </w:pPr>
      <w:r w:rsidRPr="00A700B3">
        <w:rPr>
          <w:rFonts w:cs="Noto Sans"/>
          <w:b/>
          <w:lang w:val="es-ES"/>
        </w:rPr>
        <w:t>A</w:t>
      </w:r>
      <w:r w:rsidR="00B32DFA" w:rsidRPr="00AE4773">
        <w:rPr>
          <w:rStyle w:val="Refdenotaalfinal"/>
          <w:rFonts w:cs="Noto Sans"/>
          <w:bCs/>
          <w:lang w:val="es-ES"/>
        </w:rPr>
        <w:endnoteReference w:id="3"/>
      </w:r>
      <w:r w:rsidRPr="00A700B3">
        <w:rPr>
          <w:rFonts w:cs="Noto Sans"/>
          <w:lang w:val="es-ES"/>
        </w:rPr>
        <w:t>:</w:t>
      </w:r>
      <w:r w:rsidR="00243026">
        <w:rPr>
          <w:rFonts w:cs="Noto Sans"/>
          <w:lang w:val="es-ES"/>
        </w:rPr>
        <w:t xml:space="preserve"> </w:t>
      </w:r>
      <w:sdt>
        <w:sdtPr>
          <w:rPr>
            <w:rFonts w:cs="Noto Sans"/>
            <w:lang w:val="es-ES"/>
          </w:rPr>
          <w:id w:val="-1481688766"/>
          <w:placeholder>
            <w:docPart w:val="DefaultPlaceholder_-1854013440"/>
          </w:placeholder>
        </w:sdtPr>
        <w:sdtEndPr/>
        <w:sdtContent>
          <w:r w:rsidRPr="00A700B3">
            <w:rPr>
              <w:rFonts w:cs="Noto Sans"/>
              <w:lang w:val="es-ES"/>
            </w:rPr>
            <w:t>...........................................</w:t>
          </w:r>
          <w:r w:rsidR="00B32DFA" w:rsidRPr="00A700B3">
            <w:rPr>
              <w:rFonts w:cs="Noto Sans"/>
              <w:lang w:val="es-ES"/>
            </w:rPr>
            <w:t>...............................</w:t>
          </w:r>
          <w:r w:rsidR="00E37AD5">
            <w:rPr>
              <w:rFonts w:cs="Noto Sans"/>
              <w:lang w:val="es-ES"/>
            </w:rPr>
            <w:t>.............................................................,</w:t>
          </w:r>
        </w:sdtContent>
      </w:sdt>
      <w:r w:rsidR="00B32DFA" w:rsidRPr="00A700B3">
        <w:rPr>
          <w:rFonts w:cs="Noto Sans"/>
          <w:lang w:val="es-ES"/>
        </w:rPr>
        <w:t xml:space="preserve"> </w:t>
      </w:r>
      <w:r w:rsidR="00B32DFA" w:rsidRPr="00E37AD5">
        <w:rPr>
          <w:rFonts w:cs="Noto Sans"/>
          <w:bCs/>
          <w:lang w:val="es-ES"/>
        </w:rPr>
        <w:t>con NIF</w:t>
      </w:r>
      <w:r w:rsidR="00B32DFA" w:rsidRPr="00A700B3">
        <w:rPr>
          <w:rFonts w:cs="Noto Sans"/>
          <w:b/>
          <w:lang w:val="es-ES"/>
        </w:rPr>
        <w:t xml:space="preserve"> </w:t>
      </w:r>
      <w:sdt>
        <w:sdtPr>
          <w:rPr>
            <w:rFonts w:cs="Noto Sans"/>
            <w:b/>
            <w:lang w:val="es-ES"/>
          </w:rPr>
          <w:id w:val="-427655972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 w:rsidR="00B32DFA" w:rsidRPr="00A700B3">
            <w:rPr>
              <w:rFonts w:cs="Noto Sans"/>
              <w:lang w:val="es-ES"/>
            </w:rPr>
            <w:t>................................,</w:t>
          </w:r>
        </w:sdtContent>
      </w:sdt>
      <w:r w:rsidR="00A700B3" w:rsidRPr="00A700B3">
        <w:rPr>
          <w:rFonts w:cs="Noto Sans"/>
          <w:lang w:val="es-ES"/>
        </w:rPr>
        <w:t xml:space="preserve"> en concepto de tomador del seguro.</w:t>
      </w:r>
    </w:p>
    <w:p w14:paraId="66B09AE3" w14:textId="77777777" w:rsidR="00407DE3" w:rsidRPr="00A700B3" w:rsidRDefault="00407DE3" w:rsidP="00407DE3">
      <w:pPr>
        <w:tabs>
          <w:tab w:val="right" w:leader="dot" w:pos="2835"/>
          <w:tab w:val="left" w:leader="dot" w:pos="8505"/>
          <w:tab w:val="right" w:leader="dot" w:pos="9072"/>
        </w:tabs>
        <w:rPr>
          <w:rFonts w:eastAsia="Times New Roman" w:cs="Noto Sans"/>
          <w:lang w:val="es-ES" w:eastAsia="es-ES"/>
        </w:rPr>
      </w:pPr>
    </w:p>
    <w:p w14:paraId="2032ECB4" w14:textId="77777777" w:rsidR="00407DE3" w:rsidRPr="00A700B3" w:rsidRDefault="00407DE3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lang w:val="es-ES" w:eastAsia="es-ES"/>
        </w:rPr>
      </w:pPr>
      <w:r w:rsidRPr="00A700B3">
        <w:rPr>
          <w:rFonts w:eastAsia="Times New Roman" w:cs="Noto Sans"/>
          <w:b/>
          <w:lang w:val="es-ES" w:eastAsia="es-ES"/>
        </w:rPr>
        <w:t xml:space="preserve">Ante: </w:t>
      </w:r>
      <w:r w:rsidR="000D49AF" w:rsidRPr="00A700B3">
        <w:rPr>
          <w:rFonts w:eastAsia="Times New Roman" w:cs="Noto Sans"/>
          <w:lang w:val="es-ES" w:eastAsia="es-ES"/>
        </w:rPr>
        <w:t>la Comunidad Autónoma de las Illes Balears, con NIF S0711001H</w:t>
      </w:r>
      <w:r w:rsidR="00A700B3">
        <w:rPr>
          <w:rFonts w:eastAsia="Times New Roman" w:cs="Noto Sans"/>
          <w:lang w:val="es-ES" w:eastAsia="es-ES"/>
        </w:rPr>
        <w:t xml:space="preserve"> (en adelante, la asegurada)</w:t>
      </w:r>
      <w:r w:rsidR="000D49AF" w:rsidRPr="00A700B3">
        <w:rPr>
          <w:rFonts w:eastAsia="Times New Roman" w:cs="Noto Sans"/>
          <w:lang w:val="es-ES" w:eastAsia="es-ES"/>
        </w:rPr>
        <w:t>.</w:t>
      </w:r>
    </w:p>
    <w:p w14:paraId="5CAF80FE" w14:textId="77777777" w:rsidR="00407DE3" w:rsidRPr="00A700B3" w:rsidRDefault="00407DE3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val="es-ES" w:eastAsia="es-ES"/>
        </w:rPr>
      </w:pPr>
    </w:p>
    <w:p w14:paraId="53F474AD" w14:textId="40BD171E" w:rsidR="00407DE3" w:rsidRPr="00A700B3" w:rsidRDefault="00407DE3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val="es-ES" w:eastAsia="es-ES"/>
        </w:rPr>
      </w:pPr>
      <w:r w:rsidRPr="00A700B3">
        <w:rPr>
          <w:rFonts w:eastAsia="Times New Roman" w:cs="Noto Sans"/>
          <w:b/>
          <w:lang w:val="es-ES" w:eastAsia="es-ES"/>
        </w:rPr>
        <w:t>Órgano gestor:</w:t>
      </w:r>
      <w:r w:rsidR="000D49AF" w:rsidRPr="00A700B3">
        <w:rPr>
          <w:rFonts w:eastAsia="Times New Roman" w:cs="Noto Sans"/>
          <w:lang w:val="es-ES" w:eastAsia="es-ES"/>
        </w:rPr>
        <w:t xml:space="preserve"> l</w:t>
      </w:r>
      <w:r w:rsidR="00BD11B3" w:rsidRPr="00A700B3">
        <w:rPr>
          <w:rFonts w:eastAsia="Times New Roman" w:cs="Noto Sans"/>
          <w:lang w:val="es-ES" w:eastAsia="es-ES"/>
        </w:rPr>
        <w:t xml:space="preserve">a Dirección General de </w:t>
      </w:r>
      <w:r w:rsidR="00571AEB" w:rsidRPr="00A700B3">
        <w:rPr>
          <w:rFonts w:eastAsia="Times New Roman" w:cs="Noto Sans"/>
          <w:lang w:val="es-ES" w:eastAsia="es-ES"/>
        </w:rPr>
        <w:t xml:space="preserve">Empresa, Autónomos y Comercio </w:t>
      </w:r>
      <w:r w:rsidR="000D49AF" w:rsidRPr="00A700B3">
        <w:rPr>
          <w:rFonts w:eastAsia="Times New Roman" w:cs="Noto Sans"/>
          <w:lang w:val="es-ES" w:eastAsia="es-ES"/>
        </w:rPr>
        <w:t xml:space="preserve">de la Consejería de </w:t>
      </w:r>
      <w:r w:rsidR="00BD11B3" w:rsidRPr="00A700B3">
        <w:rPr>
          <w:rFonts w:eastAsia="Times New Roman" w:cs="Noto Sans"/>
          <w:lang w:val="es-ES" w:eastAsia="es-ES"/>
        </w:rPr>
        <w:t>E</w:t>
      </w:r>
      <w:r w:rsidR="002D7301" w:rsidRPr="00A700B3">
        <w:rPr>
          <w:rFonts w:eastAsia="Times New Roman" w:cs="Noto Sans"/>
          <w:lang w:val="es-ES" w:eastAsia="es-ES"/>
        </w:rPr>
        <w:t>mpresa</w:t>
      </w:r>
      <w:r w:rsidR="00BD11B3" w:rsidRPr="00A700B3">
        <w:rPr>
          <w:rFonts w:eastAsia="Times New Roman" w:cs="Noto Sans"/>
          <w:lang w:val="es-ES" w:eastAsia="es-ES"/>
        </w:rPr>
        <w:t xml:space="preserve">, </w:t>
      </w:r>
      <w:r w:rsidR="00064062">
        <w:rPr>
          <w:rFonts w:eastAsia="Times New Roman" w:cs="Noto Sans"/>
          <w:lang w:val="es-ES" w:eastAsia="es-ES"/>
        </w:rPr>
        <w:t>Autónomos</w:t>
      </w:r>
      <w:r w:rsidR="00BD11B3" w:rsidRPr="00A700B3">
        <w:rPr>
          <w:rFonts w:eastAsia="Times New Roman" w:cs="Noto Sans"/>
          <w:lang w:val="es-ES" w:eastAsia="es-ES"/>
        </w:rPr>
        <w:t xml:space="preserve"> y </w:t>
      </w:r>
      <w:r w:rsidR="002D7301" w:rsidRPr="00A700B3">
        <w:rPr>
          <w:rFonts w:eastAsia="Times New Roman" w:cs="Noto Sans"/>
          <w:lang w:val="es-ES" w:eastAsia="es-ES"/>
        </w:rPr>
        <w:t>Energía</w:t>
      </w:r>
      <w:r w:rsidR="00BD11B3" w:rsidRPr="00A700B3">
        <w:rPr>
          <w:rFonts w:eastAsia="Times New Roman" w:cs="Noto Sans"/>
          <w:lang w:val="es-ES" w:eastAsia="es-ES"/>
        </w:rPr>
        <w:t>.</w:t>
      </w:r>
    </w:p>
    <w:p w14:paraId="642CF9F8" w14:textId="77777777" w:rsidR="00407DE3" w:rsidRPr="00A700B3" w:rsidRDefault="00407DE3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val="es-ES" w:eastAsia="es-ES"/>
        </w:rPr>
      </w:pPr>
    </w:p>
    <w:p w14:paraId="0FC922C3" w14:textId="25CBC49B" w:rsidR="00B32DFA" w:rsidRPr="00A700B3" w:rsidRDefault="00407DE3" w:rsidP="00B32DFA">
      <w:pPr>
        <w:tabs>
          <w:tab w:val="left" w:leader="dot" w:pos="8505"/>
          <w:tab w:val="right" w:leader="dot" w:pos="9072"/>
        </w:tabs>
        <w:rPr>
          <w:rFonts w:eastAsia="Times New Roman" w:cs="Noto Sans"/>
          <w:lang w:val="es-ES" w:eastAsia="es-ES"/>
        </w:rPr>
      </w:pPr>
      <w:r w:rsidRPr="00A700B3">
        <w:rPr>
          <w:rFonts w:eastAsia="Times New Roman" w:cs="Noto Sans"/>
          <w:b/>
          <w:lang w:val="es-ES" w:eastAsia="es-ES"/>
        </w:rPr>
        <w:t>Por importe de:</w:t>
      </w:r>
    </w:p>
    <w:p w14:paraId="32473A67" w14:textId="77777777" w:rsidR="00B32DFA" w:rsidRPr="00A700B3" w:rsidRDefault="00B32DFA" w:rsidP="00B32DFA">
      <w:pPr>
        <w:tabs>
          <w:tab w:val="right" w:leader="dot" w:pos="3969"/>
          <w:tab w:val="left" w:leader="dot" w:pos="8505"/>
          <w:tab w:val="right" w:leader="dot" w:pos="9072"/>
        </w:tabs>
        <w:rPr>
          <w:rFonts w:eastAsia="Times New Roman" w:cs="Noto Sans"/>
          <w:lang w:val="es-ES" w:eastAsia="es-ES"/>
        </w:rPr>
      </w:pPr>
      <w:r w:rsidRPr="00A700B3">
        <w:rPr>
          <w:rFonts w:eastAsia="Times New Roman" w:cs="Noto Sans"/>
          <w:lang w:val="es-ES" w:eastAsia="es-ES"/>
        </w:rPr>
        <w:t>[</w:t>
      </w:r>
      <w:r w:rsidRPr="00A700B3">
        <w:rPr>
          <w:rFonts w:eastAsia="Times New Roman" w:cs="Noto Sans"/>
          <w:i/>
          <w:sz w:val="20"/>
          <w:szCs w:val="20"/>
          <w:lang w:val="es-ES" w:eastAsia="es-ES"/>
        </w:rPr>
        <w:t>En números</w:t>
      </w:r>
      <w:r w:rsidRPr="00A700B3">
        <w:rPr>
          <w:rFonts w:eastAsia="Times New Roman" w:cs="Noto Sans"/>
          <w:lang w:val="es-ES" w:eastAsia="es-ES"/>
        </w:rPr>
        <w:t xml:space="preserve">]: </w:t>
      </w:r>
      <w:sdt>
        <w:sdtPr>
          <w:rPr>
            <w:rFonts w:eastAsia="Times New Roman" w:cs="Noto Sans"/>
            <w:lang w:val="es-ES" w:eastAsia="es-ES"/>
          </w:rPr>
          <w:id w:val="-1049300952"/>
          <w:placeholder>
            <w:docPart w:val="DefaultPlaceholder_-1854013440"/>
          </w:placeholder>
        </w:sdtPr>
        <w:sdtEndPr/>
        <w:sdtContent>
          <w:r w:rsidRPr="00A700B3">
            <w:rPr>
              <w:rFonts w:eastAsia="Times New Roman" w:cs="Noto Sans"/>
              <w:lang w:val="es-ES" w:eastAsia="es-ES"/>
            </w:rPr>
            <w:t>……………………………………………………………………………………</w:t>
          </w:r>
        </w:sdtContent>
      </w:sdt>
      <w:r w:rsidRPr="00A700B3">
        <w:rPr>
          <w:rFonts w:eastAsia="Times New Roman" w:cs="Noto Sans"/>
          <w:lang w:val="es-ES" w:eastAsia="es-ES"/>
        </w:rPr>
        <w:t xml:space="preserve"> €.</w:t>
      </w:r>
    </w:p>
    <w:p w14:paraId="719857A8" w14:textId="77777777" w:rsidR="00407DE3" w:rsidRPr="00A700B3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p w14:paraId="7C67CADA" w14:textId="77777777" w:rsidR="00407DE3" w:rsidRPr="00A700B3" w:rsidRDefault="00407DE3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  <w:r w:rsidRPr="00A700B3">
        <w:rPr>
          <w:rFonts w:eastAsia="Times New Roman" w:cs="Noto Sans"/>
          <w:b/>
          <w:lang w:val="es-ES" w:eastAsia="es-ES"/>
        </w:rPr>
        <w:t>En virtud de lo que dispone</w:t>
      </w:r>
      <w:r w:rsidR="00901B97" w:rsidRPr="00A700B3">
        <w:rPr>
          <w:rFonts w:eastAsia="Times New Roman" w:cs="Noto Sans"/>
          <w:b/>
          <w:lang w:val="es-ES" w:eastAsia="es-ES"/>
        </w:rPr>
        <w:t>n</w:t>
      </w:r>
      <w:r w:rsidRPr="00A700B3">
        <w:rPr>
          <w:rFonts w:eastAsia="Times New Roman" w:cs="Noto Sans"/>
          <w:lang w:val="es-ES" w:eastAsia="es-ES"/>
        </w:rPr>
        <w:t>:</w:t>
      </w:r>
    </w:p>
    <w:p w14:paraId="34DE1318" w14:textId="77777777" w:rsidR="00320098" w:rsidRDefault="00320098" w:rsidP="00AE4773">
      <w:pPr>
        <w:pStyle w:val="Prrafodelista"/>
        <w:numPr>
          <w:ilvl w:val="0"/>
          <w:numId w:val="5"/>
        </w:num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B32DFA">
        <w:rPr>
          <w:rFonts w:eastAsia="Times New Roman" w:cs="Noto Sans"/>
          <w:lang w:val="es-ES_tradnl" w:eastAsia="es-ES"/>
        </w:rPr>
        <w:t xml:space="preserve">El artículo </w:t>
      </w:r>
      <w:r>
        <w:rPr>
          <w:rFonts w:eastAsia="Times New Roman" w:cs="Noto Sans"/>
          <w:lang w:val="es-ES_tradnl" w:eastAsia="es-ES"/>
        </w:rPr>
        <w:t>18</w:t>
      </w:r>
      <w:r w:rsidRPr="00B32DFA">
        <w:rPr>
          <w:rFonts w:eastAsia="Times New Roman" w:cs="Noto Sans"/>
          <w:lang w:val="es-ES_tradnl" w:eastAsia="es-ES"/>
        </w:rPr>
        <w:t xml:space="preserve"> de la Ley </w:t>
      </w:r>
      <w:r>
        <w:rPr>
          <w:rFonts w:eastAsia="Times New Roman" w:cs="Noto Sans"/>
          <w:lang w:val="es-ES_tradnl" w:eastAsia="es-ES"/>
        </w:rPr>
        <w:t>8/201</w:t>
      </w:r>
      <w:r w:rsidRPr="00B32DFA">
        <w:rPr>
          <w:rFonts w:eastAsia="Times New Roman" w:cs="Noto Sans"/>
          <w:lang w:val="es-ES_tradnl" w:eastAsia="es-ES"/>
        </w:rPr>
        <w:t xml:space="preserve">4, de 1 de </w:t>
      </w:r>
      <w:r>
        <w:rPr>
          <w:rFonts w:eastAsia="Times New Roman" w:cs="Noto Sans"/>
          <w:lang w:val="es-ES_tradnl" w:eastAsia="es-ES"/>
        </w:rPr>
        <w:t>agosto</w:t>
      </w:r>
      <w:r w:rsidRPr="00B32DFA">
        <w:rPr>
          <w:rFonts w:eastAsia="Times New Roman" w:cs="Noto Sans"/>
          <w:lang w:val="es-ES_tradnl" w:eastAsia="es-ES"/>
        </w:rPr>
        <w:t xml:space="preserve">, </w:t>
      </w:r>
      <w:r>
        <w:rPr>
          <w:rFonts w:eastAsia="Times New Roman" w:cs="Noto Sans"/>
          <w:lang w:val="es-ES_tradnl" w:eastAsia="es-ES"/>
        </w:rPr>
        <w:t xml:space="preserve">del juego y las apuestas en las Illes Balears (BOIB </w:t>
      </w:r>
      <w:r w:rsidR="00BC400B">
        <w:rPr>
          <w:rFonts w:eastAsia="Times New Roman" w:cs="Noto Sans"/>
          <w:lang w:val="es-ES_tradnl" w:eastAsia="es-ES"/>
        </w:rPr>
        <w:t>núm.</w:t>
      </w:r>
      <w:r>
        <w:rPr>
          <w:rFonts w:eastAsia="Times New Roman" w:cs="Noto Sans"/>
          <w:lang w:val="es-ES_tradnl" w:eastAsia="es-ES"/>
        </w:rPr>
        <w:t xml:space="preserve"> 106, de 7 de agosto)</w:t>
      </w:r>
    </w:p>
    <w:p w14:paraId="468F49F9" w14:textId="77777777" w:rsidR="00320098" w:rsidRDefault="00973ECD" w:rsidP="00AE4773">
      <w:pPr>
        <w:pStyle w:val="Prrafodelista"/>
        <w:numPr>
          <w:ilvl w:val="0"/>
          <w:numId w:val="5"/>
        </w:num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  <w:r>
        <w:rPr>
          <w:rFonts w:eastAsia="Times New Roman" w:cs="Noto Sans"/>
          <w:lang w:val="es-ES_tradnl" w:eastAsia="es-ES"/>
        </w:rPr>
        <w:t xml:space="preserve">El </w:t>
      </w:r>
      <w:r w:rsidR="00320098">
        <w:rPr>
          <w:rFonts w:eastAsia="Times New Roman" w:cs="Noto Sans"/>
          <w:lang w:val="es-ES_tradnl" w:eastAsia="es-ES"/>
        </w:rPr>
        <w:t>artículo 1</w:t>
      </w:r>
      <w:r>
        <w:rPr>
          <w:rFonts w:eastAsia="Times New Roman" w:cs="Noto Sans"/>
          <w:lang w:val="es-ES_tradnl" w:eastAsia="es-ES"/>
        </w:rPr>
        <w:t>4</w:t>
      </w:r>
      <w:r w:rsidR="00320098">
        <w:rPr>
          <w:rFonts w:eastAsia="Times New Roman" w:cs="Noto Sans"/>
          <w:lang w:val="es-ES_tradnl" w:eastAsia="es-ES"/>
        </w:rPr>
        <w:t xml:space="preserve"> del D</w:t>
      </w:r>
      <w:r w:rsidR="00320098" w:rsidRPr="00B32DFA">
        <w:rPr>
          <w:rFonts w:eastAsia="Times New Roman" w:cs="Noto Sans"/>
          <w:lang w:val="es-ES_tradnl" w:eastAsia="es-ES"/>
        </w:rPr>
        <w:t xml:space="preserve">ecreto </w:t>
      </w:r>
      <w:r>
        <w:rPr>
          <w:rFonts w:eastAsia="Times New Roman" w:cs="Noto Sans"/>
          <w:lang w:val="es-ES_tradnl" w:eastAsia="es-ES"/>
        </w:rPr>
        <w:t>4</w:t>
      </w:r>
      <w:r w:rsidR="00320098">
        <w:rPr>
          <w:rFonts w:eastAsia="Times New Roman" w:cs="Noto Sans"/>
          <w:lang w:val="es-ES_tradnl" w:eastAsia="es-ES"/>
        </w:rPr>
        <w:t>1</w:t>
      </w:r>
      <w:r w:rsidR="00320098" w:rsidRPr="00B32DFA">
        <w:rPr>
          <w:rFonts w:eastAsia="Times New Roman" w:cs="Noto Sans"/>
          <w:lang w:val="es-ES_tradnl" w:eastAsia="es-ES"/>
        </w:rPr>
        <w:t>/20</w:t>
      </w:r>
      <w:r>
        <w:rPr>
          <w:rFonts w:eastAsia="Times New Roman" w:cs="Noto Sans"/>
          <w:lang w:val="es-ES_tradnl" w:eastAsia="es-ES"/>
        </w:rPr>
        <w:t>17</w:t>
      </w:r>
      <w:r w:rsidR="00320098" w:rsidRPr="00B32DFA">
        <w:rPr>
          <w:rFonts w:eastAsia="Times New Roman" w:cs="Noto Sans"/>
          <w:lang w:val="es-ES_tradnl" w:eastAsia="es-ES"/>
        </w:rPr>
        <w:t>, de 2</w:t>
      </w:r>
      <w:r>
        <w:rPr>
          <w:rFonts w:eastAsia="Times New Roman" w:cs="Noto Sans"/>
          <w:lang w:val="es-ES_tradnl" w:eastAsia="es-ES"/>
        </w:rPr>
        <w:t>5</w:t>
      </w:r>
      <w:r w:rsidR="00320098" w:rsidRPr="00B32DFA">
        <w:rPr>
          <w:rFonts w:eastAsia="Times New Roman" w:cs="Noto Sans"/>
          <w:lang w:val="es-ES_tradnl" w:eastAsia="es-ES"/>
        </w:rPr>
        <w:t xml:space="preserve"> de</w:t>
      </w:r>
      <w:r>
        <w:rPr>
          <w:rFonts w:eastAsia="Times New Roman" w:cs="Noto Sans"/>
          <w:lang w:val="es-ES_tradnl" w:eastAsia="es-ES"/>
        </w:rPr>
        <w:t xml:space="preserve"> agosto</w:t>
      </w:r>
      <w:r w:rsidR="00320098" w:rsidRPr="00B32DFA">
        <w:rPr>
          <w:rFonts w:eastAsia="Times New Roman" w:cs="Noto Sans"/>
          <w:lang w:val="es-ES_tradnl" w:eastAsia="es-ES"/>
        </w:rPr>
        <w:t xml:space="preserve">, por el </w:t>
      </w:r>
      <w:r w:rsidR="00320098">
        <w:rPr>
          <w:rFonts w:eastAsia="Times New Roman" w:cs="Noto Sans"/>
          <w:lang w:val="es-ES_tradnl" w:eastAsia="es-ES"/>
        </w:rPr>
        <w:t xml:space="preserve">que </w:t>
      </w:r>
      <w:r w:rsidR="00320098" w:rsidRPr="00B32DFA">
        <w:rPr>
          <w:rFonts w:eastAsia="Times New Roman" w:cs="Noto Sans"/>
          <w:lang w:val="es-ES_tradnl" w:eastAsia="es-ES"/>
        </w:rPr>
        <w:t xml:space="preserve">se </w:t>
      </w:r>
      <w:r>
        <w:rPr>
          <w:rFonts w:eastAsia="Times New Roman" w:cs="Noto Sans"/>
          <w:lang w:val="es-ES_tradnl" w:eastAsia="es-ES"/>
        </w:rPr>
        <w:t>a</w:t>
      </w:r>
      <w:r w:rsidR="00320098" w:rsidRPr="00B32DFA">
        <w:rPr>
          <w:rFonts w:eastAsia="Times New Roman" w:cs="Noto Sans"/>
          <w:lang w:val="es-ES_tradnl" w:eastAsia="es-ES"/>
        </w:rPr>
        <w:t>prueba el Reglamento de</w:t>
      </w:r>
      <w:r>
        <w:rPr>
          <w:rFonts w:eastAsia="Times New Roman" w:cs="Noto Sans"/>
          <w:lang w:val="es-ES_tradnl" w:eastAsia="es-ES"/>
        </w:rPr>
        <w:t xml:space="preserve"> casinos de j</w:t>
      </w:r>
      <w:r w:rsidR="00320098">
        <w:rPr>
          <w:rFonts w:eastAsia="Times New Roman" w:cs="Noto Sans"/>
          <w:lang w:val="es-ES_tradnl" w:eastAsia="es-ES"/>
        </w:rPr>
        <w:t xml:space="preserve">uego de la Comunidad Autónoma de las Illes Balears (BOIB </w:t>
      </w:r>
      <w:r w:rsidR="00BC400B">
        <w:rPr>
          <w:rFonts w:eastAsia="Times New Roman" w:cs="Noto Sans"/>
          <w:lang w:val="es-ES_tradnl" w:eastAsia="es-ES"/>
        </w:rPr>
        <w:t>núm.</w:t>
      </w:r>
      <w:r w:rsidR="00320098">
        <w:rPr>
          <w:rFonts w:eastAsia="Times New Roman" w:cs="Noto Sans"/>
          <w:lang w:val="es-ES_tradnl" w:eastAsia="es-ES"/>
        </w:rPr>
        <w:t xml:space="preserve"> 1</w:t>
      </w:r>
      <w:r>
        <w:rPr>
          <w:rFonts w:eastAsia="Times New Roman" w:cs="Noto Sans"/>
          <w:lang w:val="es-ES_tradnl" w:eastAsia="es-ES"/>
        </w:rPr>
        <w:t>06</w:t>
      </w:r>
      <w:r w:rsidR="00320098">
        <w:rPr>
          <w:rFonts w:eastAsia="Times New Roman" w:cs="Noto Sans"/>
          <w:lang w:val="es-ES_tradnl" w:eastAsia="es-ES"/>
        </w:rPr>
        <w:t>, de 2</w:t>
      </w:r>
      <w:r>
        <w:rPr>
          <w:rFonts w:eastAsia="Times New Roman" w:cs="Noto Sans"/>
          <w:lang w:val="es-ES_tradnl" w:eastAsia="es-ES"/>
        </w:rPr>
        <w:t>9</w:t>
      </w:r>
      <w:r w:rsidR="00320098">
        <w:rPr>
          <w:rFonts w:eastAsia="Times New Roman" w:cs="Noto Sans"/>
          <w:lang w:val="es-ES_tradnl" w:eastAsia="es-ES"/>
        </w:rPr>
        <w:t xml:space="preserve"> de </w:t>
      </w:r>
      <w:r>
        <w:rPr>
          <w:rFonts w:eastAsia="Times New Roman" w:cs="Noto Sans"/>
          <w:lang w:val="es-ES_tradnl" w:eastAsia="es-ES"/>
        </w:rPr>
        <w:t>agosto</w:t>
      </w:r>
      <w:r w:rsidR="00320098">
        <w:rPr>
          <w:rFonts w:eastAsia="Times New Roman" w:cs="Noto Sans"/>
          <w:lang w:val="es-ES_tradnl" w:eastAsia="es-ES"/>
        </w:rPr>
        <w:t>)</w:t>
      </w:r>
    </w:p>
    <w:p w14:paraId="0215AF86" w14:textId="77777777" w:rsidR="00973ECD" w:rsidRDefault="00973ECD" w:rsidP="00AE4773">
      <w:pPr>
        <w:pStyle w:val="Prrafodelista"/>
        <w:numPr>
          <w:ilvl w:val="0"/>
          <w:numId w:val="5"/>
        </w:num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  <w:r>
        <w:rPr>
          <w:rFonts w:eastAsia="Times New Roman" w:cs="Noto Sans"/>
          <w:lang w:val="es-ES_tradnl" w:eastAsia="es-ES"/>
        </w:rPr>
        <w:t xml:space="preserve">El artículo 9.2 del Decreto 43/2019, de 24 de mayo, por el que se aprueba el Reglamento de máquinas de juego, empresas, establecimientos dedicados a su explotación y otras normas en materia de juego de la Comunidad Autónoma de las Illes Balears (BOIB </w:t>
      </w:r>
      <w:r w:rsidR="00BC400B">
        <w:rPr>
          <w:rFonts w:eastAsia="Times New Roman" w:cs="Noto Sans"/>
          <w:lang w:val="es-ES_tradnl" w:eastAsia="es-ES"/>
        </w:rPr>
        <w:t>núm.</w:t>
      </w:r>
      <w:r>
        <w:rPr>
          <w:rFonts w:eastAsia="Times New Roman" w:cs="Noto Sans"/>
          <w:lang w:val="es-ES_tradnl" w:eastAsia="es-ES"/>
        </w:rPr>
        <w:t xml:space="preserve"> 71, de 28 de mayo)</w:t>
      </w:r>
    </w:p>
    <w:p w14:paraId="14FB67E5" w14:textId="77777777" w:rsidR="00407DE3" w:rsidRPr="00A700B3" w:rsidRDefault="00407DE3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</w:p>
    <w:p w14:paraId="0BCD8939" w14:textId="77777777" w:rsidR="00407DE3" w:rsidRPr="00A700B3" w:rsidRDefault="00407DE3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  <w:r w:rsidRPr="00A700B3">
        <w:rPr>
          <w:rFonts w:eastAsia="Times New Roman" w:cs="Noto Sans"/>
          <w:b/>
          <w:lang w:val="es-ES" w:eastAsia="es-ES"/>
        </w:rPr>
        <w:t>Para responder de las obligaciones siguientes:</w:t>
      </w:r>
    </w:p>
    <w:p w14:paraId="67160FB2" w14:textId="77777777" w:rsidR="000D49AF" w:rsidRPr="00A700B3" w:rsidRDefault="00320098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  <w:r>
        <w:rPr>
          <w:rFonts w:eastAsia="Times New Roman" w:cs="Noto Sans"/>
          <w:lang w:val="es-ES_tradnl" w:eastAsia="es-ES"/>
        </w:rPr>
        <w:t xml:space="preserve">Las derivadas de la </w:t>
      </w:r>
      <w:r w:rsidR="00973ECD">
        <w:rPr>
          <w:rFonts w:eastAsia="Times New Roman" w:cs="Noto Sans"/>
          <w:lang w:val="es-ES_tradnl" w:eastAsia="es-ES"/>
        </w:rPr>
        <w:t xml:space="preserve">Ley del juego y las apuestas en las Illes Balears, especialmente </w:t>
      </w:r>
      <w:r>
        <w:rPr>
          <w:rFonts w:eastAsia="Times New Roman" w:cs="Noto Sans"/>
          <w:lang w:val="es-ES_tradnl" w:eastAsia="es-ES"/>
        </w:rPr>
        <w:t xml:space="preserve">del abono de los premios, de las responsabilidades derivadas del régimen sancionador, así como </w:t>
      </w:r>
      <w:r w:rsidR="00973ECD">
        <w:rPr>
          <w:rFonts w:eastAsia="Times New Roman" w:cs="Noto Sans"/>
          <w:lang w:val="es-ES_tradnl" w:eastAsia="es-ES"/>
        </w:rPr>
        <w:t>d</w:t>
      </w:r>
      <w:r>
        <w:rPr>
          <w:rFonts w:eastAsia="Times New Roman" w:cs="Noto Sans"/>
          <w:lang w:val="es-ES_tradnl" w:eastAsia="es-ES"/>
        </w:rPr>
        <w:t>el cumplimiento de las obligaciones derivadas de los tributos específicos sobre el j</w:t>
      </w:r>
      <w:r w:rsidR="00973ECD">
        <w:rPr>
          <w:rFonts w:eastAsia="Times New Roman" w:cs="Noto Sans"/>
          <w:lang w:val="es-ES_tradnl" w:eastAsia="es-ES"/>
        </w:rPr>
        <w:t>uego y las apuestas (artículo 14.3</w:t>
      </w:r>
      <w:r>
        <w:rPr>
          <w:rFonts w:eastAsia="Times New Roman" w:cs="Noto Sans"/>
          <w:lang w:val="es-ES_tradnl" w:eastAsia="es-ES"/>
        </w:rPr>
        <w:t xml:space="preserve"> del</w:t>
      </w:r>
      <w:r w:rsidR="00973ECD">
        <w:rPr>
          <w:rFonts w:eastAsia="Times New Roman" w:cs="Noto Sans"/>
          <w:lang w:val="es-ES_tradnl" w:eastAsia="es-ES"/>
        </w:rPr>
        <w:t xml:space="preserve"> Decreto 41/2017</w:t>
      </w:r>
      <w:r>
        <w:rPr>
          <w:rFonts w:eastAsia="Times New Roman" w:cs="Noto Sans"/>
          <w:lang w:val="es-ES_tradnl" w:eastAsia="es-ES"/>
        </w:rPr>
        <w:t xml:space="preserve">, de </w:t>
      </w:r>
      <w:r w:rsidR="00973ECD">
        <w:rPr>
          <w:rFonts w:eastAsia="Times New Roman" w:cs="Noto Sans"/>
          <w:lang w:val="es-ES_tradnl" w:eastAsia="es-ES"/>
        </w:rPr>
        <w:t>25</w:t>
      </w:r>
      <w:r>
        <w:rPr>
          <w:rFonts w:eastAsia="Times New Roman" w:cs="Noto Sans"/>
          <w:lang w:val="es-ES_tradnl" w:eastAsia="es-ES"/>
        </w:rPr>
        <w:t xml:space="preserve"> de agosto</w:t>
      </w:r>
      <w:r w:rsidR="00973ECD">
        <w:rPr>
          <w:rFonts w:eastAsia="Times New Roman" w:cs="Noto Sans"/>
          <w:lang w:val="es-ES_tradnl" w:eastAsia="es-ES"/>
        </w:rPr>
        <w:t>).</w:t>
      </w:r>
    </w:p>
    <w:p w14:paraId="5464FE26" w14:textId="77777777" w:rsidR="00407DE3" w:rsidRDefault="00407DE3" w:rsidP="00407DE3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p w14:paraId="25DA64E6" w14:textId="77777777" w:rsidR="007B2B3F" w:rsidRDefault="007B2B3F" w:rsidP="00407DE3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" w:eastAsia="es-ES"/>
        </w:rPr>
      </w:pPr>
    </w:p>
    <w:p w14:paraId="0FCD3A51" w14:textId="77777777" w:rsidR="007B2B3F" w:rsidRDefault="007B2B3F" w:rsidP="00407DE3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" w:eastAsia="es-ES"/>
        </w:rPr>
      </w:pPr>
    </w:p>
    <w:p w14:paraId="4176D384" w14:textId="465D9941" w:rsidR="00407DE3" w:rsidRPr="00A700B3" w:rsidRDefault="00407DE3" w:rsidP="00407DE3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" w:eastAsia="es-ES"/>
        </w:rPr>
      </w:pPr>
      <w:r w:rsidRPr="00A700B3">
        <w:rPr>
          <w:rFonts w:eastAsia="Times New Roman" w:cs="Noto Sans"/>
          <w:b/>
          <w:lang w:val="es-ES" w:eastAsia="es-ES"/>
        </w:rPr>
        <w:lastRenderedPageBreak/>
        <w:t xml:space="preserve">Consideraciones del </w:t>
      </w:r>
      <w:r w:rsidR="00A700B3">
        <w:rPr>
          <w:rFonts w:eastAsia="Times New Roman" w:cs="Noto Sans"/>
          <w:b/>
          <w:lang w:val="es-ES" w:eastAsia="es-ES"/>
        </w:rPr>
        <w:t>seguro</w:t>
      </w:r>
    </w:p>
    <w:p w14:paraId="069D5562" w14:textId="77777777" w:rsidR="00407DE3" w:rsidRDefault="00407DE3" w:rsidP="00407DE3">
      <w:pPr>
        <w:numPr>
          <w:ilvl w:val="0"/>
          <w:numId w:val="2"/>
        </w:numPr>
        <w:ind w:left="360"/>
        <w:rPr>
          <w:rFonts w:eastAsia="Times New Roman" w:cs="Noto Sans"/>
          <w:lang w:val="es-ES" w:eastAsia="es-ES"/>
        </w:rPr>
      </w:pPr>
      <w:r w:rsidRPr="00A700B3">
        <w:rPr>
          <w:rFonts w:eastAsia="Times New Roman" w:cs="Noto Sans"/>
          <w:lang w:val="es-ES" w:eastAsia="es-ES"/>
        </w:rPr>
        <w:t xml:space="preserve">Se otorga solidariamente con respecto al obligado principal y con compromiso de pago al primer requerimiento de </w:t>
      </w:r>
      <w:r w:rsidR="00BD11B3" w:rsidRPr="00A700B3">
        <w:rPr>
          <w:rFonts w:eastAsia="Times New Roman" w:cs="Noto Sans"/>
          <w:lang w:val="es-ES" w:eastAsia="es-ES"/>
        </w:rPr>
        <w:t xml:space="preserve">la Dirección General del Tesoro y Política Financiera </w:t>
      </w:r>
      <w:r w:rsidRPr="00A700B3">
        <w:rPr>
          <w:rFonts w:eastAsia="Times New Roman" w:cs="Noto Sans"/>
          <w:lang w:val="es-ES" w:eastAsia="es-ES"/>
        </w:rPr>
        <w:t xml:space="preserve">de la Comunidad Autónoma de las Illes Balears, con NIF S0711001H. </w:t>
      </w:r>
    </w:p>
    <w:p w14:paraId="5CE14FB1" w14:textId="77777777" w:rsidR="00A700B3" w:rsidRPr="006C121D" w:rsidRDefault="00A700B3" w:rsidP="00A700B3">
      <w:pPr>
        <w:numPr>
          <w:ilvl w:val="0"/>
          <w:numId w:val="2"/>
        </w:numPr>
        <w:ind w:left="360"/>
        <w:rPr>
          <w:rFonts w:eastAsia="Times New Roman" w:cs="Noto Sans"/>
          <w:lang w:val="es-ES_tradnl" w:eastAsia="es-ES"/>
        </w:rPr>
      </w:pPr>
      <w:r w:rsidRPr="006C121D">
        <w:rPr>
          <w:rFonts w:eastAsia="Times New Roman" w:cs="Noto Sans"/>
          <w:lang w:val="es-ES_tradnl" w:eastAsia="es-ES"/>
        </w:rPr>
        <w:t>La aseguradora no puede oponer al asegurado las excepciones que le puedan corresponder ante el tomador del seguro.</w:t>
      </w:r>
    </w:p>
    <w:p w14:paraId="4ABB10E4" w14:textId="77777777" w:rsidR="00A700B3" w:rsidRPr="006C121D" w:rsidRDefault="00A700B3" w:rsidP="00A700B3">
      <w:pPr>
        <w:numPr>
          <w:ilvl w:val="0"/>
          <w:numId w:val="2"/>
        </w:numPr>
        <w:ind w:left="360"/>
        <w:rPr>
          <w:rFonts w:eastAsia="Times New Roman" w:cs="Noto Sans"/>
          <w:lang w:val="es-ES_tradnl" w:eastAsia="es-ES"/>
        </w:rPr>
      </w:pPr>
      <w:r w:rsidRPr="006C121D">
        <w:rPr>
          <w:rFonts w:eastAsia="Times New Roman" w:cs="Noto Sans"/>
          <w:lang w:val="es-ES_tradnl" w:eastAsia="es-ES"/>
        </w:rPr>
        <w:t>La falta de pago de la prima, sea única, primera o siguientes, no da derecho a la aseguradora a resolver el contrato ni a extinguirlo, ni la cobertura se suspende ni tampoco se libera de su obligación, en el caso de que tenga que hacer efectiva la garantía.</w:t>
      </w:r>
    </w:p>
    <w:p w14:paraId="0583E1A2" w14:textId="77777777" w:rsidR="00407DE3" w:rsidRPr="00A700B3" w:rsidRDefault="00407DE3" w:rsidP="00407DE3">
      <w:pPr>
        <w:numPr>
          <w:ilvl w:val="0"/>
          <w:numId w:val="2"/>
        </w:numPr>
        <w:ind w:left="360"/>
        <w:rPr>
          <w:rFonts w:eastAsia="Times New Roman" w:cs="Noto Sans"/>
          <w:lang w:val="es-ES" w:eastAsia="es-ES"/>
        </w:rPr>
      </w:pPr>
      <w:r w:rsidRPr="00A700B3">
        <w:rPr>
          <w:rFonts w:eastAsia="Times New Roman" w:cs="Noto Sans"/>
          <w:lang w:val="es-ES" w:eastAsia="es-ES"/>
        </w:rPr>
        <w:t xml:space="preserve">Tiene una duración indefinida y estará en vigor desde la fecha de otorgamiento y hasta que la Depositaría de la Comunidad Autónoma devuelva este documento o </w:t>
      </w:r>
      <w:r w:rsidR="00BD11B3" w:rsidRPr="00A700B3">
        <w:rPr>
          <w:rFonts w:eastAsia="Times New Roman" w:cs="Noto Sans"/>
          <w:lang w:val="es-ES" w:eastAsia="es-ES"/>
        </w:rPr>
        <w:t xml:space="preserve">el director general del Tesoro y Política Financiera </w:t>
      </w:r>
      <w:r w:rsidRPr="00A700B3">
        <w:rPr>
          <w:rFonts w:eastAsia="Times New Roman" w:cs="Noto Sans"/>
          <w:lang w:val="es-ES" w:eastAsia="es-ES"/>
        </w:rPr>
        <w:t xml:space="preserve">certifique la renuncia a ejecutar la garantía. </w:t>
      </w:r>
    </w:p>
    <w:p w14:paraId="2F73BF6C" w14:textId="77777777" w:rsidR="00034C1D" w:rsidRDefault="00407DE3" w:rsidP="00694C96">
      <w:pPr>
        <w:numPr>
          <w:ilvl w:val="0"/>
          <w:numId w:val="2"/>
        </w:numPr>
        <w:ind w:left="360"/>
        <w:rPr>
          <w:rFonts w:eastAsia="Times New Roman" w:cs="Noto Sans"/>
          <w:lang w:val="es-ES" w:eastAsia="es-ES"/>
        </w:rPr>
      </w:pPr>
      <w:r w:rsidRPr="00034C1D">
        <w:rPr>
          <w:rFonts w:eastAsia="Times New Roman" w:cs="Noto Sans"/>
          <w:lang w:val="es-ES" w:eastAsia="es-ES"/>
        </w:rPr>
        <w:t xml:space="preserve">Está sujeto al </w:t>
      </w:r>
      <w:r w:rsidR="00856C2E" w:rsidRPr="00034C1D">
        <w:rPr>
          <w:rFonts w:eastAsia="Times New Roman" w:cs="Noto Sans"/>
          <w:lang w:val="es-ES" w:eastAsia="es-ES"/>
        </w:rPr>
        <w:t>Decreto 13</w:t>
      </w:r>
      <w:r w:rsidRPr="00034C1D">
        <w:rPr>
          <w:rFonts w:eastAsia="Times New Roman" w:cs="Noto Sans"/>
          <w:lang w:val="es-ES" w:eastAsia="es-ES"/>
        </w:rPr>
        <w:t>/2019</w:t>
      </w:r>
      <w:r w:rsidR="00856C2E" w:rsidRPr="00034C1D">
        <w:rPr>
          <w:rFonts w:eastAsia="Times New Roman" w:cs="Noto Sans"/>
          <w:lang w:val="es-ES" w:eastAsia="es-ES"/>
        </w:rPr>
        <w:t>, de 7 de marzo,</w:t>
      </w:r>
      <w:r w:rsidRPr="00034C1D">
        <w:rPr>
          <w:rFonts w:eastAsia="Times New Roman" w:cs="Noto Sans"/>
          <w:lang w:val="es-ES" w:eastAsia="es-ES"/>
        </w:rPr>
        <w:t xml:space="preserve"> por el </w:t>
      </w:r>
      <w:r w:rsidR="00A8683F" w:rsidRPr="00034C1D">
        <w:rPr>
          <w:rFonts w:eastAsia="Times New Roman" w:cs="Noto Sans"/>
          <w:lang w:val="es-ES" w:eastAsia="es-ES"/>
        </w:rPr>
        <w:t>que</w:t>
      </w:r>
      <w:r w:rsidRPr="00034C1D">
        <w:rPr>
          <w:rFonts w:eastAsia="Times New Roman" w:cs="Noto Sans"/>
          <w:lang w:val="es-ES" w:eastAsia="es-ES"/>
        </w:rPr>
        <w:t xml:space="preserve"> se regula el régimen jurídico de las garantías y de los depósitos custodiados por la Depositaría de la Comunidad Autónoma de las Illes Balears.</w:t>
      </w:r>
    </w:p>
    <w:p w14:paraId="29A6FC19" w14:textId="77777777" w:rsidR="00E37AD5" w:rsidRDefault="00E37AD5" w:rsidP="00E37AD5">
      <w:pPr>
        <w:rPr>
          <w:rFonts w:eastAsia="Times New Roman" w:cs="Noto Sans"/>
          <w:lang w:val="es-ES" w:eastAsia="es-ES"/>
        </w:rPr>
      </w:pPr>
    </w:p>
    <w:p w14:paraId="06835539" w14:textId="1BE7E0C7" w:rsidR="00407DE3" w:rsidRPr="00034C1D" w:rsidRDefault="00407DE3" w:rsidP="00E37AD5">
      <w:pPr>
        <w:rPr>
          <w:rFonts w:eastAsia="Times New Roman" w:cs="Noto Sans"/>
          <w:lang w:val="es-ES" w:eastAsia="es-ES"/>
        </w:rPr>
      </w:pPr>
      <w:r w:rsidRPr="00034C1D">
        <w:rPr>
          <w:rFonts w:eastAsia="Times New Roman" w:cs="Noto Sans"/>
          <w:lang w:val="es-ES" w:eastAsia="es-ES"/>
        </w:rPr>
        <w:t xml:space="preserve">La </w:t>
      </w:r>
      <w:r w:rsidR="00B32DFA" w:rsidRPr="00034C1D">
        <w:rPr>
          <w:rFonts w:eastAsia="Times New Roman" w:cs="Noto Sans"/>
          <w:lang w:val="es-ES" w:eastAsia="es-ES"/>
        </w:rPr>
        <w:t xml:space="preserve">entidad </w:t>
      </w:r>
      <w:r w:rsidR="00A700B3" w:rsidRPr="00034C1D">
        <w:rPr>
          <w:rFonts w:eastAsia="Times New Roman" w:cs="Noto Sans"/>
          <w:lang w:val="es-ES" w:eastAsia="es-ES"/>
        </w:rPr>
        <w:t>aseguradora</w:t>
      </w:r>
      <w:r w:rsidRPr="00034C1D">
        <w:rPr>
          <w:rFonts w:eastAsia="Times New Roman" w:cs="Noto Sans"/>
          <w:lang w:val="es-ES" w:eastAsia="es-ES"/>
        </w:rPr>
        <w:t xml:space="preserve"> declara bajo su responsabilidad que cumple los requisitos previstos en el artículo 1</w:t>
      </w:r>
      <w:r w:rsidR="00A700B3" w:rsidRPr="00034C1D">
        <w:rPr>
          <w:rFonts w:eastAsia="Times New Roman" w:cs="Noto Sans"/>
          <w:lang w:val="es-ES" w:eastAsia="es-ES"/>
        </w:rPr>
        <w:t>1</w:t>
      </w:r>
      <w:r w:rsidRPr="00034C1D">
        <w:rPr>
          <w:rFonts w:eastAsia="Times New Roman" w:cs="Noto Sans"/>
          <w:lang w:val="es-ES" w:eastAsia="es-ES"/>
        </w:rPr>
        <w:t xml:space="preserve">.1 del </w:t>
      </w:r>
      <w:r w:rsidR="00856C2E" w:rsidRPr="00034C1D">
        <w:rPr>
          <w:rFonts w:eastAsia="Times New Roman" w:cs="Noto Sans"/>
          <w:lang w:val="es-ES" w:eastAsia="es-ES"/>
        </w:rPr>
        <w:t>Decreto 13</w:t>
      </w:r>
      <w:r w:rsidRPr="00034C1D">
        <w:rPr>
          <w:rFonts w:eastAsia="Times New Roman" w:cs="Noto Sans"/>
          <w:lang w:val="es-ES" w:eastAsia="es-ES"/>
        </w:rPr>
        <w:t>/2019</w:t>
      </w:r>
      <w:r w:rsidR="00856C2E" w:rsidRPr="00034C1D">
        <w:rPr>
          <w:rFonts w:eastAsia="Times New Roman" w:cs="Noto Sans"/>
          <w:lang w:val="es-ES" w:eastAsia="es-ES"/>
        </w:rPr>
        <w:t>, de 7 de marzo,</w:t>
      </w:r>
      <w:r w:rsidRPr="00034C1D">
        <w:rPr>
          <w:rFonts w:eastAsia="Times New Roman" w:cs="Noto Sans"/>
          <w:lang w:val="es-ES" w:eastAsia="es-ES"/>
        </w:rPr>
        <w:t xml:space="preserve"> por el </w:t>
      </w:r>
      <w:r w:rsidR="00A8683F" w:rsidRPr="00034C1D">
        <w:rPr>
          <w:rFonts w:eastAsia="Times New Roman" w:cs="Noto Sans"/>
          <w:lang w:val="es-ES" w:eastAsia="es-ES"/>
        </w:rPr>
        <w:t>que</w:t>
      </w:r>
      <w:r w:rsidRPr="00034C1D">
        <w:rPr>
          <w:rFonts w:eastAsia="Times New Roman" w:cs="Noto Sans"/>
          <w:lang w:val="es-ES" w:eastAsia="es-ES"/>
        </w:rPr>
        <w:t xml:space="preserve"> se aprueba el régimen jurídico de las garantías y de los depósitos custodiados por la Depositaría de la Comunidad Autónoma de las Illes Balears.</w:t>
      </w:r>
    </w:p>
    <w:p w14:paraId="77692E04" w14:textId="77777777" w:rsidR="00407DE3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p w14:paraId="19174624" w14:textId="77777777" w:rsidR="00034C1D" w:rsidRPr="00A700B3" w:rsidRDefault="00034C1D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p w14:paraId="2CEAA221" w14:textId="77777777" w:rsidR="00034C1D" w:rsidRDefault="00032A49" w:rsidP="00034C1D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  <w:sdt>
        <w:sdtPr>
          <w:rPr>
            <w:rFonts w:cs="Noto Sans"/>
          </w:rPr>
          <w:id w:val="-1680339877"/>
          <w:placeholder>
            <w:docPart w:val="C62F1CB0034D48209E24794AC7A992EF"/>
          </w:placeholder>
        </w:sdtPr>
        <w:sdtEndPr/>
        <w:sdtContent>
          <w:r w:rsidR="00034C1D">
            <w:rPr>
              <w:rFonts w:cs="Noto Sans"/>
            </w:rPr>
            <w:t>............................</w:t>
          </w:r>
        </w:sdtContent>
      </w:sdt>
      <w:r w:rsidR="00034C1D">
        <w:rPr>
          <w:rFonts w:cs="Noto Sans"/>
        </w:rPr>
        <w:t xml:space="preserve">, </w:t>
      </w:r>
      <w:sdt>
        <w:sdtPr>
          <w:rPr>
            <w:rFonts w:cs="Noto Sans"/>
          </w:rPr>
          <w:id w:val="1298254911"/>
          <w:placeholder>
            <w:docPart w:val="C62F1CB0034D48209E24794AC7A992EF"/>
          </w:placeholder>
        </w:sdtPr>
        <w:sdtEndPr/>
        <w:sdtContent>
          <w:r w:rsidR="00034C1D">
            <w:rPr>
              <w:rFonts w:cs="Noto Sans"/>
            </w:rPr>
            <w:t>...............</w:t>
          </w:r>
        </w:sdtContent>
      </w:sdt>
      <w:r w:rsidR="00034C1D">
        <w:rPr>
          <w:rFonts w:cs="Noto Sans"/>
        </w:rPr>
        <w:t xml:space="preserve"> de </w:t>
      </w:r>
      <w:sdt>
        <w:sdtPr>
          <w:rPr>
            <w:rFonts w:cs="Noto Sans"/>
          </w:rPr>
          <w:id w:val="-438532917"/>
          <w:placeholder>
            <w:docPart w:val="C62F1CB0034D48209E24794AC7A992EF"/>
          </w:placeholder>
        </w:sdtPr>
        <w:sdtEndPr/>
        <w:sdtContent>
          <w:r w:rsidR="00034C1D">
            <w:rPr>
              <w:rFonts w:cs="Noto Sans"/>
            </w:rPr>
            <w:t>..............</w:t>
          </w:r>
        </w:sdtContent>
      </w:sdt>
      <w:r w:rsidR="00034C1D">
        <w:rPr>
          <w:rFonts w:cs="Noto Sans"/>
        </w:rPr>
        <w:t xml:space="preserve"> de </w:t>
      </w:r>
      <w:sdt>
        <w:sdtPr>
          <w:rPr>
            <w:rFonts w:cs="Noto Sans"/>
          </w:rPr>
          <w:id w:val="-1255731381"/>
          <w:placeholder>
            <w:docPart w:val="C62F1CB0034D48209E24794AC7A992EF"/>
          </w:placeholder>
        </w:sdtPr>
        <w:sdtEndPr/>
        <w:sdtContent>
          <w:r w:rsidR="00034C1D">
            <w:rPr>
              <w:rFonts w:cs="Noto Sans"/>
            </w:rPr>
            <w:t>.................</w:t>
          </w:r>
        </w:sdtContent>
      </w:sdt>
    </w:p>
    <w:p w14:paraId="405A97AB" w14:textId="77777777" w:rsidR="00407DE3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p w14:paraId="6E794021" w14:textId="77777777" w:rsidR="00034C1D" w:rsidRPr="00A700B3" w:rsidRDefault="00034C1D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sdt>
      <w:sdtPr>
        <w:rPr>
          <w:rFonts w:cs="Noto Sans"/>
          <w:sz w:val="20"/>
          <w:szCs w:val="20"/>
          <w:lang w:val="es-ES"/>
        </w:rPr>
        <w:id w:val="-163707041"/>
        <w:placeholder>
          <w:docPart w:val="DefaultPlaceholder_-1854013440"/>
        </w:placeholder>
      </w:sdtPr>
      <w:sdtEndPr/>
      <w:sdtContent>
        <w:p w14:paraId="3C9E16FE" w14:textId="77777777" w:rsidR="00407DE3" w:rsidRPr="00A700B3" w:rsidRDefault="00407DE3" w:rsidP="00407DE3">
          <w:pPr>
            <w:rPr>
              <w:rFonts w:cs="Noto Sans"/>
              <w:sz w:val="20"/>
              <w:szCs w:val="20"/>
              <w:lang w:val="es-ES"/>
            </w:rPr>
          </w:pPr>
          <w:r w:rsidRPr="00A700B3">
            <w:rPr>
              <w:rFonts w:cs="Noto Sans"/>
              <w:sz w:val="20"/>
              <w:szCs w:val="20"/>
              <w:lang w:val="es-ES"/>
            </w:rPr>
            <w:t>[</w:t>
          </w:r>
          <w:r w:rsidRPr="00A700B3">
            <w:rPr>
              <w:rFonts w:cs="Noto Sans"/>
              <w:i/>
              <w:sz w:val="20"/>
              <w:szCs w:val="20"/>
              <w:lang w:val="es-ES"/>
            </w:rPr>
            <w:t>Firma de los apoderados</w:t>
          </w:r>
          <w:r w:rsidRPr="00A700B3">
            <w:rPr>
              <w:rFonts w:cs="Noto Sans"/>
              <w:sz w:val="20"/>
              <w:szCs w:val="20"/>
              <w:lang w:val="es-ES"/>
            </w:rPr>
            <w:t>]</w:t>
          </w:r>
        </w:p>
      </w:sdtContent>
    </w:sdt>
    <w:p w14:paraId="17E4E26C" w14:textId="77777777" w:rsidR="00407DE3" w:rsidRPr="00A700B3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p w14:paraId="42CEFC09" w14:textId="77777777" w:rsidR="00407DE3" w:rsidRPr="00A700B3" w:rsidRDefault="00407DE3" w:rsidP="00407DE3">
      <w:pPr>
        <w:rPr>
          <w:rFonts w:cs="Noto Sans"/>
          <w:lang w:val="es-ES"/>
        </w:rPr>
      </w:pPr>
    </w:p>
    <w:sdt>
      <w:sdtPr>
        <w:rPr>
          <w:rFonts w:cs="Noto Sans"/>
          <w:i/>
          <w:sz w:val="20"/>
          <w:szCs w:val="20"/>
          <w:lang w:val="es-ES"/>
        </w:rPr>
        <w:id w:val="53593646"/>
        <w:placeholder>
          <w:docPart w:val="DefaultPlaceholder_-1854013440"/>
        </w:placeholder>
      </w:sdtPr>
      <w:sdtEndPr>
        <w:rPr>
          <w:i w:val="0"/>
        </w:rPr>
      </w:sdtEndPr>
      <w:sdtContent>
        <w:tbl>
          <w:tblPr>
            <w:tblW w:w="8784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5125"/>
            <w:gridCol w:w="3659"/>
          </w:tblGrid>
          <w:tr w:rsidR="00B32DFA" w:rsidRPr="00A700B3" w14:paraId="543B9CC1" w14:textId="77777777" w:rsidTr="00FD3441">
            <w:tc>
              <w:tcPr>
                <w:tcW w:w="8784" w:type="dxa"/>
                <w:gridSpan w:val="2"/>
              </w:tcPr>
              <w:p w14:paraId="19A7C4F5" w14:textId="77777777" w:rsidR="00B32DFA" w:rsidRPr="00A700B3" w:rsidRDefault="00B32DFA" w:rsidP="00FD3441">
                <w:pPr>
                  <w:jc w:val="center"/>
                  <w:rPr>
                    <w:rFonts w:cs="Noto Sans"/>
                    <w:sz w:val="20"/>
                    <w:szCs w:val="20"/>
                    <w:lang w:val="es-ES"/>
                  </w:rPr>
                </w:pPr>
                <w:r w:rsidRPr="00A700B3">
                  <w:rPr>
                    <w:rFonts w:cs="Noto Sans"/>
                    <w:i/>
                    <w:sz w:val="20"/>
                    <w:szCs w:val="20"/>
                    <w:lang w:val="es-ES"/>
                  </w:rPr>
                  <w:t>Validación de poderes emitida por la Abogacía de la Comunidad Autónoma de las Illes Balears</w:t>
                </w:r>
              </w:p>
            </w:tc>
          </w:tr>
          <w:tr w:rsidR="00B32DFA" w:rsidRPr="00A700B3" w14:paraId="5E30D4A1" w14:textId="77777777" w:rsidTr="00FD3441">
            <w:trPr>
              <w:cantSplit/>
              <w:trHeight w:val="261"/>
            </w:trPr>
            <w:tc>
              <w:tcPr>
                <w:tcW w:w="5125" w:type="dxa"/>
              </w:tcPr>
              <w:p w14:paraId="0DF98955" w14:textId="77777777" w:rsidR="00B32DFA" w:rsidRPr="00A700B3" w:rsidRDefault="00B32DFA" w:rsidP="00FD3441">
                <w:pPr>
                  <w:rPr>
                    <w:rFonts w:cs="Noto Sans"/>
                    <w:sz w:val="20"/>
                    <w:szCs w:val="20"/>
                    <w:lang w:val="es-ES"/>
                  </w:rPr>
                </w:pPr>
                <w:r w:rsidRPr="00A700B3">
                  <w:rPr>
                    <w:rFonts w:cs="Noto Sans"/>
                    <w:sz w:val="20"/>
                    <w:szCs w:val="20"/>
                    <w:lang w:val="es-ES"/>
                  </w:rPr>
                  <w:t>Fecha:</w:t>
                </w:r>
              </w:p>
              <w:p w14:paraId="391646F7" w14:textId="77777777" w:rsidR="00B32DFA" w:rsidRPr="00A700B3" w:rsidRDefault="00B32DFA" w:rsidP="00FD3441">
                <w:pPr>
                  <w:rPr>
                    <w:rFonts w:cs="Noto Sans"/>
                    <w:sz w:val="20"/>
                    <w:szCs w:val="20"/>
                    <w:lang w:val="es-ES"/>
                  </w:rPr>
                </w:pPr>
              </w:p>
            </w:tc>
            <w:tc>
              <w:tcPr>
                <w:tcW w:w="3659" w:type="dxa"/>
              </w:tcPr>
              <w:p w14:paraId="26AD3757" w14:textId="77777777" w:rsidR="00B32DFA" w:rsidRPr="00A700B3" w:rsidRDefault="00B32DFA" w:rsidP="00FD3441">
                <w:pPr>
                  <w:rPr>
                    <w:rFonts w:cs="Noto Sans"/>
                    <w:sz w:val="20"/>
                    <w:szCs w:val="20"/>
                    <w:lang w:val="es-ES"/>
                  </w:rPr>
                </w:pPr>
                <w:r w:rsidRPr="00A700B3">
                  <w:rPr>
                    <w:rFonts w:cs="Noto Sans"/>
                    <w:sz w:val="20"/>
                    <w:szCs w:val="20"/>
                    <w:lang w:val="es-ES"/>
                  </w:rPr>
                  <w:t>Número o código:</w:t>
                </w:r>
              </w:p>
            </w:tc>
          </w:tr>
        </w:tbl>
      </w:sdtContent>
    </w:sdt>
    <w:p w14:paraId="1259FE08" w14:textId="77777777" w:rsidR="00407DE3" w:rsidRPr="00A700B3" w:rsidRDefault="00407DE3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" w:eastAsia="es-ES"/>
        </w:rPr>
      </w:pPr>
    </w:p>
    <w:p w14:paraId="21732EB5" w14:textId="77777777" w:rsidR="00571AEB" w:rsidRDefault="00571AEB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" w:eastAsia="es-ES"/>
        </w:rPr>
      </w:pPr>
    </w:p>
    <w:sdt>
      <w:sdtPr>
        <w:rPr>
          <w:rFonts w:cs="Noto Sans"/>
        </w:rPr>
        <w:id w:val="-1018074219"/>
        <w:placeholder>
          <w:docPart w:val="84A9E9DAA7884F95A9DD7B6A20A9249A"/>
        </w:placeholder>
      </w:sdtPr>
      <w:sdtEndPr/>
      <w:sdtContent>
        <w:p w14:paraId="5AD39943" w14:textId="77777777" w:rsidR="00034C1D" w:rsidRDefault="00034C1D" w:rsidP="00034C1D">
          <w:pPr>
            <w:rPr>
              <w:rFonts w:cs="Noto Sans"/>
            </w:rPr>
          </w:pPr>
          <w:r>
            <w:rPr>
              <w:rFonts w:cs="Noto Sans"/>
            </w:rPr>
            <w:t>....................................................................................................................................................</w:t>
          </w:r>
        </w:p>
      </w:sdtContent>
    </w:sdt>
    <w:p w14:paraId="02AB926F" w14:textId="77777777" w:rsidR="00034C1D" w:rsidRPr="00A700B3" w:rsidRDefault="00034C1D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" w:eastAsia="es-ES"/>
        </w:rPr>
      </w:pPr>
    </w:p>
    <w:p w14:paraId="0B1D5FCE" w14:textId="77777777" w:rsidR="00571AEB" w:rsidRDefault="00571AEB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" w:eastAsia="es-ES"/>
        </w:rPr>
      </w:pPr>
    </w:p>
    <w:sdt>
      <w:sdtPr>
        <w:rPr>
          <w:rFonts w:eastAsia="Times New Roman" w:cs="Noto Sans"/>
          <w:lang w:val="es-ES" w:eastAsia="es-ES"/>
        </w:rPr>
        <w:id w:val="873576407"/>
        <w:showingPlcHdr/>
        <w:picture/>
      </w:sdtPr>
      <w:sdtEndPr/>
      <w:sdtContent>
        <w:p w14:paraId="00F10D27" w14:textId="77777777" w:rsidR="00034C1D" w:rsidRPr="00A700B3" w:rsidRDefault="00034C1D" w:rsidP="00407DE3">
          <w:pPr>
            <w:tabs>
              <w:tab w:val="right" w:leader="dot" w:pos="1134"/>
              <w:tab w:val="right" w:leader="dot" w:pos="2835"/>
              <w:tab w:val="right" w:leader="dot" w:pos="5103"/>
              <w:tab w:val="right" w:leader="dot" w:pos="6804"/>
              <w:tab w:val="right" w:leader="dot" w:pos="9072"/>
            </w:tabs>
            <w:rPr>
              <w:rFonts w:eastAsia="Times New Roman" w:cs="Noto Sans"/>
              <w:lang w:val="es-ES" w:eastAsia="es-ES"/>
            </w:rPr>
          </w:pPr>
          <w:r>
            <w:rPr>
              <w:rFonts w:eastAsia="Times New Roman" w:cs="Noto Sans"/>
              <w:noProof/>
              <w:lang w:val="es-ES" w:eastAsia="es-ES"/>
            </w:rPr>
            <w:drawing>
              <wp:inline distT="0" distB="0" distL="0" distR="0" wp14:anchorId="2D7CAAC8" wp14:editId="22B09685">
                <wp:extent cx="3762375" cy="447675"/>
                <wp:effectExtent l="0" t="0" r="9525" b="9525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62375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3A9234D3" w14:textId="77777777" w:rsidR="00571AEB" w:rsidRPr="00A700B3" w:rsidRDefault="00571AEB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" w:eastAsia="es-ES"/>
        </w:rPr>
      </w:pPr>
    </w:p>
    <w:p w14:paraId="16015EEC" w14:textId="77777777" w:rsidR="00571AEB" w:rsidRPr="00A700B3" w:rsidRDefault="00571AEB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" w:eastAsia="es-ES"/>
        </w:rPr>
      </w:pPr>
    </w:p>
    <w:p w14:paraId="4DA33ABB" w14:textId="77777777" w:rsidR="00571AEB" w:rsidRPr="00A700B3" w:rsidRDefault="00571AEB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" w:eastAsia="es-ES"/>
        </w:rPr>
      </w:pPr>
    </w:p>
    <w:p w14:paraId="0A10FE37" w14:textId="77777777" w:rsidR="00E0410F" w:rsidRDefault="00E0410F">
      <w:pPr>
        <w:spacing w:after="160" w:line="259" w:lineRule="auto"/>
        <w:rPr>
          <w:rFonts w:eastAsia="Times New Roman" w:cs="Noto Sans"/>
          <w:lang w:val="es-ES" w:eastAsia="es-ES"/>
        </w:rPr>
      </w:pPr>
      <w:r>
        <w:rPr>
          <w:rFonts w:eastAsia="Times New Roman" w:cs="Noto Sans"/>
          <w:lang w:val="es-ES" w:eastAsia="es-ES"/>
        </w:rPr>
        <w:br w:type="page"/>
      </w:r>
    </w:p>
    <w:p w14:paraId="48F53522" w14:textId="529190CD" w:rsidR="00407DE3" w:rsidRPr="00E37AD5" w:rsidRDefault="00B32DFA" w:rsidP="00407DE3">
      <w:pPr>
        <w:rPr>
          <w:rFonts w:cs="Noto Sans"/>
          <w:bCs/>
          <w:smallCaps/>
          <w:sz w:val="20"/>
          <w:szCs w:val="18"/>
          <w:lang w:val="es-ES"/>
        </w:rPr>
      </w:pPr>
      <w:r w:rsidRPr="00E37AD5">
        <w:rPr>
          <w:rFonts w:cs="Noto Sans"/>
          <w:bCs/>
          <w:smallCaps/>
          <w:sz w:val="20"/>
          <w:szCs w:val="18"/>
          <w:lang w:val="es-ES"/>
        </w:rPr>
        <w:lastRenderedPageBreak/>
        <w:t>In</w:t>
      </w:r>
      <w:r w:rsidR="00E37AD5" w:rsidRPr="00E37AD5">
        <w:rPr>
          <w:rFonts w:cs="Noto Sans"/>
          <w:bCs/>
          <w:smallCaps/>
          <w:sz w:val="20"/>
          <w:szCs w:val="18"/>
          <w:lang w:val="es-ES"/>
        </w:rPr>
        <w:t>dicac</w:t>
      </w:r>
      <w:r w:rsidRPr="00E37AD5">
        <w:rPr>
          <w:rFonts w:cs="Noto Sans"/>
          <w:bCs/>
          <w:smallCaps/>
          <w:sz w:val="20"/>
          <w:szCs w:val="18"/>
          <w:lang w:val="es-ES"/>
        </w:rPr>
        <w:t>iones</w:t>
      </w:r>
    </w:p>
    <w:p w14:paraId="02043930" w14:textId="77777777" w:rsidR="00407DE3" w:rsidRPr="00E37AD5" w:rsidRDefault="00641178" w:rsidP="00B32DFA">
      <w:pPr>
        <w:rPr>
          <w:rFonts w:cs="Noto Sans"/>
          <w:bCs/>
          <w:sz w:val="18"/>
          <w:szCs w:val="18"/>
          <w:lang w:val="es-ES"/>
        </w:rPr>
      </w:pPr>
      <w:r w:rsidRPr="00E37AD5">
        <w:rPr>
          <w:rFonts w:cs="Noto Sans"/>
          <w:bCs/>
          <w:sz w:val="18"/>
          <w:szCs w:val="18"/>
          <w:lang w:val="es-ES"/>
        </w:rPr>
        <w:t>Escriba preferentemente en mayúsculas e indique los datos correspondientes</w:t>
      </w:r>
      <w:r w:rsidR="00B32DFA" w:rsidRPr="00E37AD5">
        <w:rPr>
          <w:rFonts w:cs="Noto Sans"/>
          <w:bCs/>
          <w:sz w:val="18"/>
          <w:szCs w:val="18"/>
          <w:lang w:val="es-ES"/>
        </w:rPr>
        <w:t xml:space="preserve"> en las notas numeradas:</w:t>
      </w:r>
    </w:p>
    <w:sectPr w:rsidR="00407DE3" w:rsidRPr="00E37AD5" w:rsidSect="002D730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3CD75" w14:textId="77777777" w:rsidR="00032A49" w:rsidRDefault="00032A49" w:rsidP="00B32DFA">
      <w:r>
        <w:separator/>
      </w:r>
    </w:p>
  </w:endnote>
  <w:endnote w:type="continuationSeparator" w:id="0">
    <w:p w14:paraId="7DC5FB5F" w14:textId="77777777" w:rsidR="00032A49" w:rsidRDefault="00032A49" w:rsidP="00B32DFA">
      <w:r>
        <w:continuationSeparator/>
      </w:r>
    </w:p>
  </w:endnote>
  <w:endnote w:id="1">
    <w:p w14:paraId="3EC4DA07" w14:textId="77777777" w:rsidR="00B32DFA" w:rsidRPr="00B32DFA" w:rsidRDefault="00B32DFA">
      <w:pPr>
        <w:pStyle w:val="Textonotaalfinal"/>
        <w:rPr>
          <w:sz w:val="18"/>
          <w:lang w:val="es-ES"/>
        </w:rPr>
      </w:pPr>
      <w:r w:rsidRPr="00B32DFA">
        <w:rPr>
          <w:rStyle w:val="Refdenotaalfinal"/>
          <w:sz w:val="18"/>
          <w:lang w:val="es-ES"/>
        </w:rPr>
        <w:endnoteRef/>
      </w:r>
      <w:r w:rsidRPr="00B32DFA">
        <w:rPr>
          <w:sz w:val="18"/>
          <w:lang w:val="es-ES"/>
        </w:rPr>
        <w:t xml:space="preserve"> Deno</w:t>
      </w:r>
      <w:r w:rsidR="00A700B3">
        <w:rPr>
          <w:sz w:val="18"/>
          <w:lang w:val="es-ES"/>
        </w:rPr>
        <w:t>minación social de la entidad aseguradora</w:t>
      </w:r>
      <w:r w:rsidRPr="00B32DFA">
        <w:rPr>
          <w:sz w:val="18"/>
          <w:lang w:val="es-ES"/>
        </w:rPr>
        <w:t>.</w:t>
      </w:r>
    </w:p>
  </w:endnote>
  <w:endnote w:id="2">
    <w:p w14:paraId="20ED262C" w14:textId="77777777" w:rsidR="005F0ECE" w:rsidRPr="00B32DFA" w:rsidRDefault="005F0ECE" w:rsidP="005F0ECE">
      <w:pPr>
        <w:pStyle w:val="Textonotaalfinal"/>
        <w:rPr>
          <w:sz w:val="18"/>
          <w:lang w:val="es-ES"/>
        </w:rPr>
      </w:pPr>
      <w:r w:rsidRPr="00B32DFA">
        <w:rPr>
          <w:rStyle w:val="Refdenotaalfinal"/>
          <w:sz w:val="18"/>
          <w:lang w:val="es-ES"/>
        </w:rPr>
        <w:endnoteRef/>
      </w:r>
      <w:r w:rsidRPr="00B32DFA">
        <w:rPr>
          <w:sz w:val="18"/>
          <w:lang w:val="es-ES"/>
        </w:rPr>
        <w:t xml:space="preserve"> Nombre y apellidos del apoderado o apoderados.</w:t>
      </w:r>
    </w:p>
  </w:endnote>
  <w:endnote w:id="3">
    <w:p w14:paraId="44DE2CF1" w14:textId="77777777" w:rsidR="00B32DFA" w:rsidRPr="00B32DFA" w:rsidRDefault="00B32DFA">
      <w:pPr>
        <w:pStyle w:val="Textonotaalfinal"/>
        <w:rPr>
          <w:sz w:val="18"/>
          <w:lang w:val="es-ES"/>
        </w:rPr>
      </w:pPr>
      <w:r w:rsidRPr="00B32DFA">
        <w:rPr>
          <w:rStyle w:val="Refdenotaalfinal"/>
          <w:sz w:val="18"/>
          <w:lang w:val="es-ES"/>
        </w:rPr>
        <w:endnoteRef/>
      </w:r>
      <w:r w:rsidRPr="00B32DFA">
        <w:rPr>
          <w:sz w:val="18"/>
          <w:lang w:val="es-ES"/>
        </w:rPr>
        <w:t xml:space="preserve"> Nombre y apellidos o denominación social de la empresa o </w:t>
      </w:r>
      <w:r w:rsidR="00A700B3">
        <w:rPr>
          <w:sz w:val="18"/>
          <w:lang w:val="es-ES"/>
        </w:rPr>
        <w:t>de la persona tomadora del seguro</w:t>
      </w:r>
      <w:r w:rsidRPr="00B32DFA">
        <w:rPr>
          <w:sz w:val="18"/>
          <w:lang w:val="es-ES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D3C78" w14:textId="77777777" w:rsidR="00516C59" w:rsidRDefault="00516C5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8474D" w14:textId="77777777" w:rsidR="00516C59" w:rsidRDefault="00516C59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AD715" w14:textId="77777777" w:rsidR="00516C59" w:rsidRDefault="00516C5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86C70" w14:textId="77777777" w:rsidR="00032A49" w:rsidRDefault="00032A49" w:rsidP="00B32DFA">
      <w:r>
        <w:separator/>
      </w:r>
    </w:p>
  </w:footnote>
  <w:footnote w:type="continuationSeparator" w:id="0">
    <w:p w14:paraId="31B0ABAE" w14:textId="77777777" w:rsidR="00032A49" w:rsidRDefault="00032A49" w:rsidP="00B32D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E4C28" w14:textId="77777777" w:rsidR="00516C59" w:rsidRDefault="00516C5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A1A46" w14:textId="5F47E66D" w:rsidR="005F0ECE" w:rsidRPr="005F0ECE" w:rsidRDefault="007B2B3F" w:rsidP="00516C59">
    <w:pPr>
      <w:pStyle w:val="Encabezado"/>
      <w:jc w:val="right"/>
      <w:rPr>
        <w:sz w:val="16"/>
        <w:lang w:val="es-ES"/>
      </w:rPr>
    </w:pPr>
    <w:r w:rsidRPr="007B2B3F">
      <w:rPr>
        <w:sz w:val="16"/>
        <w:lang w:val="es-ES"/>
      </w:rPr>
      <w:t>GA AC. 8. Juego. Apertura de casino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8D255" w14:textId="77777777" w:rsidR="00516C59" w:rsidRDefault="00516C5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22306"/>
    <w:multiLevelType w:val="hybridMultilevel"/>
    <w:tmpl w:val="60B69D7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0078C3"/>
    <w:multiLevelType w:val="hybridMultilevel"/>
    <w:tmpl w:val="5002EB4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6A00B91"/>
    <w:multiLevelType w:val="hybridMultilevel"/>
    <w:tmpl w:val="A552C97A"/>
    <w:lvl w:ilvl="0" w:tplc="DE52B330">
      <w:numFmt w:val="bullet"/>
      <w:lvlText w:val="-"/>
      <w:lvlJc w:val="left"/>
      <w:pPr>
        <w:ind w:left="720" w:hanging="360"/>
      </w:pPr>
      <w:rPr>
        <w:rFonts w:ascii="Noto Sans" w:eastAsia="Times New Roman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56410C"/>
    <w:multiLevelType w:val="hybridMultilevel"/>
    <w:tmpl w:val="5EDC8E9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FA826C5"/>
    <w:multiLevelType w:val="hybridMultilevel"/>
    <w:tmpl w:val="901C283E"/>
    <w:lvl w:ilvl="0" w:tplc="F1108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5733345">
    <w:abstractNumId w:val="1"/>
  </w:num>
  <w:num w:numId="2" w16cid:durableId="1647320150">
    <w:abstractNumId w:val="0"/>
  </w:num>
  <w:num w:numId="3" w16cid:durableId="1160734301">
    <w:abstractNumId w:val="3"/>
  </w:num>
  <w:num w:numId="4" w16cid:durableId="2140563926">
    <w:abstractNumId w:val="2"/>
  </w:num>
  <w:num w:numId="5" w16cid:durableId="3905412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DA8"/>
    <w:rsid w:val="00032A49"/>
    <w:rsid w:val="00034C1D"/>
    <w:rsid w:val="00064062"/>
    <w:rsid w:val="000D2E45"/>
    <w:rsid w:val="000D49AF"/>
    <w:rsid w:val="00117865"/>
    <w:rsid w:val="002062C3"/>
    <w:rsid w:val="00243026"/>
    <w:rsid w:val="00273FC0"/>
    <w:rsid w:val="002D7301"/>
    <w:rsid w:val="00320098"/>
    <w:rsid w:val="00337DA8"/>
    <w:rsid w:val="00407DE3"/>
    <w:rsid w:val="00462261"/>
    <w:rsid w:val="00516C59"/>
    <w:rsid w:val="00571AEB"/>
    <w:rsid w:val="005F0ECE"/>
    <w:rsid w:val="0062772A"/>
    <w:rsid w:val="00641178"/>
    <w:rsid w:val="007B2B3F"/>
    <w:rsid w:val="00856C2E"/>
    <w:rsid w:val="0088209D"/>
    <w:rsid w:val="00901B97"/>
    <w:rsid w:val="00973ECD"/>
    <w:rsid w:val="009C305A"/>
    <w:rsid w:val="00A700B3"/>
    <w:rsid w:val="00A8683F"/>
    <w:rsid w:val="00AD3210"/>
    <w:rsid w:val="00AE4773"/>
    <w:rsid w:val="00B32DFA"/>
    <w:rsid w:val="00B8561B"/>
    <w:rsid w:val="00BC400B"/>
    <w:rsid w:val="00BC4FA2"/>
    <w:rsid w:val="00BD11B3"/>
    <w:rsid w:val="00D37542"/>
    <w:rsid w:val="00E0410F"/>
    <w:rsid w:val="00E37AD5"/>
    <w:rsid w:val="00FB2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B5FA1"/>
  <w15:chartTrackingRefBased/>
  <w15:docId w15:val="{CAE0913F-FC1B-4138-A547-F553E8821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E45"/>
    <w:pPr>
      <w:spacing w:after="0" w:line="240" w:lineRule="auto"/>
    </w:pPr>
    <w:rPr>
      <w:rFonts w:ascii="Noto Sans" w:eastAsia="Calibri" w:hAnsi="Noto Sans" w:cs="Times New Roman"/>
      <w:lang w:val="ca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D2E4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71AE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0D2E4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ca-ES"/>
    </w:rPr>
  </w:style>
  <w:style w:type="paragraph" w:styleId="Textoindependiente">
    <w:name w:val="Body Text"/>
    <w:basedOn w:val="Normal"/>
    <w:link w:val="TextoindependienteCar"/>
    <w:unhideWhenUsed/>
    <w:rsid w:val="000D2E45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D2E45"/>
    <w:rPr>
      <w:rFonts w:ascii="Noto Sans" w:eastAsia="Calibri" w:hAnsi="Noto Sans" w:cs="Times New Roman"/>
      <w:lang w:val="ca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B32DFA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B32DFA"/>
    <w:rPr>
      <w:rFonts w:ascii="Noto Sans" w:eastAsia="Calibri" w:hAnsi="Noto Sans" w:cs="Times New Roman"/>
      <w:sz w:val="20"/>
      <w:szCs w:val="20"/>
      <w:lang w:val="ca-ES"/>
    </w:rPr>
  </w:style>
  <w:style w:type="character" w:styleId="Refdenotaalfinal">
    <w:name w:val="endnote reference"/>
    <w:basedOn w:val="Fuentedeprrafopredeter"/>
    <w:uiPriority w:val="99"/>
    <w:semiHidden/>
    <w:unhideWhenUsed/>
    <w:rsid w:val="00B32DFA"/>
    <w:rPr>
      <w:vertAlign w:val="superscript"/>
    </w:rPr>
  </w:style>
  <w:style w:type="paragraph" w:styleId="Prrafodelista">
    <w:name w:val="List Paragraph"/>
    <w:basedOn w:val="Normal"/>
    <w:uiPriority w:val="34"/>
    <w:qFormat/>
    <w:rsid w:val="00B32DFA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semiHidden/>
    <w:rsid w:val="00571AE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ca-ES"/>
    </w:rPr>
  </w:style>
  <w:style w:type="paragraph" w:styleId="Encabezado">
    <w:name w:val="header"/>
    <w:basedOn w:val="Normal"/>
    <w:link w:val="EncabezadoCar"/>
    <w:uiPriority w:val="99"/>
    <w:unhideWhenUsed/>
    <w:rsid w:val="005F0EC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F0ECE"/>
    <w:rPr>
      <w:rFonts w:ascii="Noto Sans" w:eastAsia="Calibri" w:hAnsi="Noto Sans" w:cs="Times New Roman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5F0EC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F0ECE"/>
    <w:rPr>
      <w:rFonts w:ascii="Noto Sans" w:eastAsia="Calibri" w:hAnsi="Noto Sans" w:cs="Times New Roman"/>
      <w:lang w:val="ca-ES"/>
    </w:rPr>
  </w:style>
  <w:style w:type="character" w:styleId="Textodelmarcadordeposicin">
    <w:name w:val="Placeholder Text"/>
    <w:basedOn w:val="Fuentedeprrafopredeter"/>
    <w:uiPriority w:val="99"/>
    <w:semiHidden/>
    <w:rsid w:val="005F0E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5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A285B9-393E-43AD-9EA5-E9FCE49A6513}"/>
      </w:docPartPr>
      <w:docPartBody>
        <w:p w:rsidR="00177E97" w:rsidRDefault="008F1A06">
          <w:r w:rsidRPr="00F52F4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62F1CB0034D48209E24794AC7A992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8B6C8A-7891-41E2-934D-7B90A1C0689E}"/>
      </w:docPartPr>
      <w:docPartBody>
        <w:p w:rsidR="00177E97" w:rsidRDefault="008F1A06" w:rsidP="008F1A06">
          <w:pPr>
            <w:pStyle w:val="C62F1CB0034D48209E24794AC7A992EF"/>
          </w:pPr>
          <w:r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4A9E9DAA7884F95A9DD7B6A20A924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AD8125-9349-49CC-9B05-01FFDDD7E4E6}"/>
      </w:docPartPr>
      <w:docPartBody>
        <w:p w:rsidR="00177E97" w:rsidRDefault="008F1A06" w:rsidP="008F1A06">
          <w:pPr>
            <w:pStyle w:val="84A9E9DAA7884F95A9DD7B6A20A9249A"/>
          </w:pPr>
          <w:r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A06"/>
    <w:rsid w:val="00117865"/>
    <w:rsid w:val="00177E97"/>
    <w:rsid w:val="001F3047"/>
    <w:rsid w:val="002507B1"/>
    <w:rsid w:val="00462261"/>
    <w:rsid w:val="0062772A"/>
    <w:rsid w:val="008F1A06"/>
    <w:rsid w:val="009C305A"/>
    <w:rsid w:val="00B8561B"/>
    <w:rsid w:val="00F33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8F1A06"/>
  </w:style>
  <w:style w:type="paragraph" w:customStyle="1" w:styleId="C62F1CB0034D48209E24794AC7A992EF">
    <w:name w:val="C62F1CB0034D48209E24794AC7A992EF"/>
    <w:rsid w:val="008F1A06"/>
  </w:style>
  <w:style w:type="paragraph" w:customStyle="1" w:styleId="84A9E9DAA7884F95A9DD7B6A20A9249A">
    <w:name w:val="84A9E9DAA7884F95A9DD7B6A20A9249A"/>
    <w:rsid w:val="008F1A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F6E1FF-16D7-4E5D-B5C1-67F9B9328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</Pages>
  <Words>613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u108197</dc:creator>
  <cp:keywords/>
  <dc:description/>
  <cp:lastModifiedBy>Maria José Angoso Masco</cp:lastModifiedBy>
  <cp:revision>26</cp:revision>
  <dcterms:created xsi:type="dcterms:W3CDTF">2019-02-28T09:44:00Z</dcterms:created>
  <dcterms:modified xsi:type="dcterms:W3CDTF">2025-12-02T09:14:00Z</dcterms:modified>
</cp:coreProperties>
</file>