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"/>
        </w:rPr>
        <w:id w:val="1174154134"/>
        <w:showingPlcHdr/>
        <w:picture/>
      </w:sdtPr>
      <w:sdtEndPr/>
      <w:sdtContent>
        <w:p w14:paraId="4A93F8D8" w14:textId="77777777" w:rsidR="00BC400B" w:rsidRDefault="005F0ECE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712A620" wp14:editId="217C029B">
                <wp:extent cx="1247775" cy="704850"/>
                <wp:effectExtent l="0" t="0" r="952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7775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9BE4C0A" w14:textId="77777777" w:rsidR="00BC400B" w:rsidRDefault="00BC400B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1392077155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0477DFBF" w14:textId="77777777" w:rsidR="00407DE3" w:rsidRPr="00A700B3" w:rsidRDefault="00A700B3" w:rsidP="00407DE3">
          <w:pPr>
            <w:rPr>
              <w:rFonts w:cs="Noto Sans"/>
              <w:lang w:val="es-ES"/>
            </w:rPr>
          </w:pPr>
          <w:r w:rsidRPr="00A700B3">
            <w:rPr>
              <w:rFonts w:cs="Noto Sans"/>
              <w:lang w:val="es-ES"/>
            </w:rPr>
            <w:t>Certificado n</w:t>
          </w:r>
          <w:r w:rsidR="00B32DFA" w:rsidRPr="00A700B3">
            <w:rPr>
              <w:rFonts w:cs="Noto Sans"/>
              <w:lang w:val="es-ES"/>
            </w:rPr>
            <w:t>úmero</w:t>
          </w:r>
          <w:proofErr w:type="gramStart"/>
          <w:r w:rsidR="00B32DFA" w:rsidRPr="00A700B3">
            <w:rPr>
              <w:rFonts w:cs="Noto Sans"/>
              <w:lang w:val="es-ES"/>
            </w:rPr>
            <w:t xml:space="preserve"> </w:t>
          </w:r>
          <w:r w:rsidRPr="00A700B3">
            <w:rPr>
              <w:rFonts w:cs="Noto Sans"/>
              <w:lang w:val="es-ES"/>
            </w:rPr>
            <w:t>….</w:t>
          </w:r>
          <w:proofErr w:type="gramEnd"/>
          <w:r w:rsidR="00B32DFA" w:rsidRPr="00A700B3">
            <w:rPr>
              <w:rFonts w:cs="Noto Sans"/>
              <w:lang w:val="es-ES"/>
            </w:rPr>
            <w:t>…………………………….</w:t>
          </w:r>
        </w:p>
        <w:p w14:paraId="05CF5A23" w14:textId="77777777" w:rsidR="00B32DFA" w:rsidRPr="00A700B3" w:rsidRDefault="00B32DFA" w:rsidP="00407DE3">
          <w:pPr>
            <w:jc w:val="both"/>
            <w:rPr>
              <w:rFonts w:cs="Noto Sans"/>
              <w:lang w:val="es-ES"/>
            </w:rPr>
          </w:pPr>
        </w:p>
        <w:p w14:paraId="7EC1A995" w14:textId="77777777" w:rsidR="00407DE3" w:rsidRPr="00A700B3" w:rsidRDefault="00B32DFA" w:rsidP="00407DE3">
          <w:pPr>
            <w:jc w:val="both"/>
            <w:rPr>
              <w:rFonts w:cs="Noto Sans"/>
              <w:lang w:val="es-ES"/>
            </w:rPr>
          </w:pPr>
          <w:r w:rsidRPr="00A700B3">
            <w:rPr>
              <w:rFonts w:cs="Noto Sans"/>
              <w:lang w:val="es-ES"/>
            </w:rPr>
            <w:t xml:space="preserve">La entidad </w:t>
          </w:r>
          <w:r w:rsidR="00A700B3" w:rsidRPr="00A700B3">
            <w:rPr>
              <w:rFonts w:cs="Noto Sans"/>
              <w:lang w:val="es-ES"/>
            </w:rPr>
            <w:t>aseguradora</w:t>
          </w:r>
          <w:r w:rsidRPr="00A700B3">
            <w:rPr>
              <w:rStyle w:val="Refdenotaalfinal"/>
              <w:rFonts w:cs="Noto Sans"/>
              <w:lang w:val="es-ES"/>
            </w:rPr>
            <w:endnoteReference w:id="1"/>
          </w:r>
          <w:r w:rsidRPr="00A700B3">
            <w:rPr>
              <w:rFonts w:cs="Noto Sans"/>
              <w:lang w:val="es-ES"/>
            </w:rPr>
            <w:t xml:space="preserve"> </w:t>
          </w:r>
          <w:r w:rsidR="00407DE3" w:rsidRPr="00A700B3">
            <w:rPr>
              <w:rFonts w:cs="Noto Sans"/>
              <w:lang w:val="es-ES"/>
            </w:rPr>
            <w:t>...............................................................</w:t>
          </w:r>
          <w:r w:rsidRPr="00A700B3">
            <w:rPr>
              <w:rFonts w:cs="Noto Sans"/>
              <w:lang w:val="es-ES"/>
            </w:rPr>
            <w:t>......................................</w:t>
          </w:r>
        </w:p>
        <w:p w14:paraId="6693B429" w14:textId="77777777" w:rsidR="00407DE3" w:rsidRPr="00A700B3" w:rsidRDefault="00407DE3" w:rsidP="00B32DFA">
          <w:pPr>
            <w:rPr>
              <w:rFonts w:eastAsia="Times New Roman" w:cs="Noto Sans"/>
              <w:lang w:val="es-ES" w:eastAsia="es-ES"/>
            </w:rPr>
          </w:pPr>
          <w:r w:rsidRPr="00A700B3">
            <w:rPr>
              <w:rFonts w:cs="Noto Sans"/>
              <w:lang w:val="es-ES"/>
            </w:rPr>
            <w:t>con NIF........................., y domicilio en............................................................................</w:t>
          </w:r>
          <w:r w:rsidR="00B32DFA" w:rsidRPr="00A700B3">
            <w:rPr>
              <w:rFonts w:cs="Noto Sans"/>
              <w:lang w:val="es-ES"/>
            </w:rPr>
            <w:t>,</w:t>
          </w:r>
          <w:r w:rsidRPr="00A700B3">
            <w:rPr>
              <w:rFonts w:cs="Noto Sans"/>
              <w:lang w:val="es-ES"/>
            </w:rPr>
            <w:t xml:space="preserve"> representada por</w:t>
          </w:r>
          <w:r w:rsidR="005F0ECE" w:rsidRPr="00A700B3">
            <w:rPr>
              <w:rStyle w:val="Refdenotaalfinal"/>
              <w:rFonts w:cs="Noto Sans"/>
              <w:lang w:val="es-ES"/>
            </w:rPr>
            <w:endnoteReference w:id="2"/>
          </w:r>
          <w:r w:rsidR="005F0ECE" w:rsidRPr="00A700B3">
            <w:rPr>
              <w:rFonts w:cs="Noto Sans"/>
              <w:lang w:val="es-ES"/>
            </w:rPr>
            <w:t xml:space="preserve"> </w:t>
          </w:r>
          <w:r w:rsidR="00B32DFA" w:rsidRPr="00A700B3">
            <w:rPr>
              <w:rFonts w:cs="Noto Sans"/>
              <w:lang w:val="es-ES"/>
            </w:rPr>
            <w:t xml:space="preserve"> </w:t>
          </w:r>
          <w:r w:rsidRPr="00A700B3">
            <w:rPr>
              <w:rFonts w:cs="Noto Sans"/>
              <w:lang w:val="es-ES"/>
            </w:rPr>
            <w:t>........................…….......................................................................</w:t>
          </w:r>
          <w:r w:rsidR="00B32DFA" w:rsidRPr="00A700B3">
            <w:rPr>
              <w:rFonts w:cs="Noto Sans"/>
              <w:lang w:val="es-ES"/>
            </w:rPr>
            <w:t xml:space="preserve"> </w:t>
          </w:r>
          <w:r w:rsidRPr="00A700B3">
            <w:rPr>
              <w:rFonts w:eastAsia="Times New Roman" w:cs="Noto Sans"/>
              <w:lang w:val="es-ES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4B736CA0" w14:textId="77777777" w:rsidR="00407DE3" w:rsidRPr="00A700B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61B06E6" w14:textId="5F25AC1B" w:rsidR="00407DE3" w:rsidRPr="00A700B3" w:rsidRDefault="00AD3210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>
        <w:rPr>
          <w:rFonts w:eastAsia="Times New Roman" w:cs="Noto Sans"/>
          <w:b/>
          <w:lang w:val="es-ES" w:eastAsia="es-ES"/>
        </w:rPr>
        <w:t>ASEGURA</w:t>
      </w:r>
      <w:r w:rsidR="00E37AD5">
        <w:rPr>
          <w:rFonts w:eastAsia="Times New Roman" w:cs="Noto Sans"/>
          <w:b/>
          <w:lang w:val="es-ES" w:eastAsia="es-ES"/>
        </w:rPr>
        <w:t>:</w:t>
      </w:r>
    </w:p>
    <w:p w14:paraId="75E4780C" w14:textId="77777777" w:rsidR="0088209D" w:rsidRPr="00A700B3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58DE6409" w14:textId="635701AB" w:rsidR="00407DE3" w:rsidRPr="00A700B3" w:rsidRDefault="00407DE3" w:rsidP="00407DE3">
      <w:pPr>
        <w:tabs>
          <w:tab w:val="left" w:leader="dot" w:pos="8505"/>
        </w:tabs>
        <w:rPr>
          <w:rFonts w:cs="Noto Sans"/>
          <w:lang w:val="es-ES"/>
        </w:rPr>
      </w:pPr>
      <w:r w:rsidRPr="00A700B3">
        <w:rPr>
          <w:rFonts w:cs="Noto Sans"/>
          <w:b/>
          <w:lang w:val="es-ES"/>
        </w:rPr>
        <w:t>A</w:t>
      </w:r>
      <w:r w:rsidR="00B32DFA" w:rsidRPr="00AE4773">
        <w:rPr>
          <w:rStyle w:val="Refdenotaalfinal"/>
          <w:rFonts w:cs="Noto Sans"/>
          <w:bCs/>
          <w:lang w:val="es-ES"/>
        </w:rPr>
        <w:endnoteReference w:id="3"/>
      </w:r>
      <w:r w:rsidRPr="00A700B3">
        <w:rPr>
          <w:rFonts w:cs="Noto Sans"/>
          <w:lang w:val="es-ES"/>
        </w:rPr>
        <w:t>:</w:t>
      </w:r>
      <w:r w:rsidR="00243026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-1481688766"/>
          <w:placeholder>
            <w:docPart w:val="DefaultPlaceholder_-1854013440"/>
          </w:placeholder>
        </w:sdtPr>
        <w:sdtEndPr/>
        <w:sdtContent>
          <w:r w:rsidRPr="00A700B3">
            <w:rPr>
              <w:rFonts w:cs="Noto Sans"/>
              <w:lang w:val="es-ES"/>
            </w:rPr>
            <w:t>...........................................</w:t>
          </w:r>
          <w:r w:rsidR="00B32DFA" w:rsidRPr="00A700B3">
            <w:rPr>
              <w:rFonts w:cs="Noto Sans"/>
              <w:lang w:val="es-ES"/>
            </w:rPr>
            <w:t>...............................</w:t>
          </w:r>
          <w:r w:rsidR="00E37AD5">
            <w:rPr>
              <w:rFonts w:cs="Noto Sans"/>
              <w:lang w:val="es-ES"/>
            </w:rPr>
            <w:t>.............................................................,</w:t>
          </w:r>
        </w:sdtContent>
      </w:sdt>
      <w:r w:rsidR="00B32DFA" w:rsidRPr="00A700B3">
        <w:rPr>
          <w:rFonts w:cs="Noto Sans"/>
          <w:lang w:val="es-ES"/>
        </w:rPr>
        <w:t xml:space="preserve"> </w:t>
      </w:r>
      <w:r w:rsidR="00B32DFA" w:rsidRPr="00E37AD5">
        <w:rPr>
          <w:rFonts w:cs="Noto Sans"/>
          <w:bCs/>
          <w:lang w:val="es-ES"/>
        </w:rPr>
        <w:t>con NIF</w:t>
      </w:r>
      <w:r w:rsidR="00B32DFA" w:rsidRPr="00A700B3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-427655972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 w:rsidRPr="00A700B3">
            <w:rPr>
              <w:rFonts w:cs="Noto Sans"/>
              <w:lang w:val="es-ES"/>
            </w:rPr>
            <w:t>................................,</w:t>
          </w:r>
        </w:sdtContent>
      </w:sdt>
      <w:r w:rsidR="00A700B3" w:rsidRPr="00A700B3">
        <w:rPr>
          <w:rFonts w:cs="Noto Sans"/>
          <w:lang w:val="es-ES"/>
        </w:rPr>
        <w:t xml:space="preserve"> en concepto de tomador del seguro.</w:t>
      </w:r>
    </w:p>
    <w:p w14:paraId="66B09AE3" w14:textId="77777777" w:rsidR="00407DE3" w:rsidRPr="00A700B3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2032ECB4" w14:textId="77777777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 xml:space="preserve">Ante: </w:t>
      </w:r>
      <w:r w:rsidR="000D49AF" w:rsidRPr="00A700B3">
        <w:rPr>
          <w:rFonts w:eastAsia="Times New Roman" w:cs="Noto Sans"/>
          <w:lang w:val="es-ES" w:eastAsia="es-ES"/>
        </w:rPr>
        <w:t>la Comunidad Autónoma de las Illes Balears, con NIF S0711001H</w:t>
      </w:r>
      <w:r w:rsidR="00A700B3">
        <w:rPr>
          <w:rFonts w:eastAsia="Times New Roman" w:cs="Noto Sans"/>
          <w:lang w:val="es-ES" w:eastAsia="es-ES"/>
        </w:rPr>
        <w:t xml:space="preserve"> (en adelante, la asegurada)</w:t>
      </w:r>
      <w:r w:rsidR="000D49AF" w:rsidRPr="00A700B3">
        <w:rPr>
          <w:rFonts w:eastAsia="Times New Roman" w:cs="Noto Sans"/>
          <w:lang w:val="es-ES" w:eastAsia="es-ES"/>
        </w:rPr>
        <w:t>.</w:t>
      </w:r>
    </w:p>
    <w:p w14:paraId="5CAF80FE" w14:textId="77777777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53F474AD" w14:textId="40BD171E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Órgano gestor:</w:t>
      </w:r>
      <w:r w:rsidR="000D49AF" w:rsidRPr="00A700B3">
        <w:rPr>
          <w:rFonts w:eastAsia="Times New Roman" w:cs="Noto Sans"/>
          <w:lang w:val="es-ES" w:eastAsia="es-ES"/>
        </w:rPr>
        <w:t xml:space="preserve"> l</w:t>
      </w:r>
      <w:r w:rsidR="00BD11B3" w:rsidRPr="00A700B3">
        <w:rPr>
          <w:rFonts w:eastAsia="Times New Roman" w:cs="Noto Sans"/>
          <w:lang w:val="es-ES" w:eastAsia="es-ES"/>
        </w:rPr>
        <w:t xml:space="preserve">a Dirección General de </w:t>
      </w:r>
      <w:r w:rsidR="00571AEB" w:rsidRPr="00A700B3">
        <w:rPr>
          <w:rFonts w:eastAsia="Times New Roman" w:cs="Noto Sans"/>
          <w:lang w:val="es-ES" w:eastAsia="es-ES"/>
        </w:rPr>
        <w:t xml:space="preserve">Empresa, Autónomos y Comercio </w:t>
      </w:r>
      <w:r w:rsidR="000D49AF" w:rsidRPr="00A700B3">
        <w:rPr>
          <w:rFonts w:eastAsia="Times New Roman" w:cs="Noto Sans"/>
          <w:lang w:val="es-ES" w:eastAsia="es-ES"/>
        </w:rPr>
        <w:t xml:space="preserve">de la Consejería de </w:t>
      </w:r>
      <w:r w:rsidR="00BD11B3" w:rsidRPr="00A700B3">
        <w:rPr>
          <w:rFonts w:eastAsia="Times New Roman" w:cs="Noto Sans"/>
          <w:lang w:val="es-ES" w:eastAsia="es-ES"/>
        </w:rPr>
        <w:t>E</w:t>
      </w:r>
      <w:r w:rsidR="002D7301" w:rsidRPr="00A700B3">
        <w:rPr>
          <w:rFonts w:eastAsia="Times New Roman" w:cs="Noto Sans"/>
          <w:lang w:val="es-ES" w:eastAsia="es-ES"/>
        </w:rPr>
        <w:t>mpresa</w:t>
      </w:r>
      <w:r w:rsidR="00BD11B3" w:rsidRPr="00A700B3">
        <w:rPr>
          <w:rFonts w:eastAsia="Times New Roman" w:cs="Noto Sans"/>
          <w:lang w:val="es-ES" w:eastAsia="es-ES"/>
        </w:rPr>
        <w:t xml:space="preserve">, </w:t>
      </w:r>
      <w:r w:rsidR="00064062">
        <w:rPr>
          <w:rFonts w:eastAsia="Times New Roman" w:cs="Noto Sans"/>
          <w:lang w:val="es-ES" w:eastAsia="es-ES"/>
        </w:rPr>
        <w:t>Autónomos</w:t>
      </w:r>
      <w:r w:rsidR="00BD11B3" w:rsidRPr="00A700B3">
        <w:rPr>
          <w:rFonts w:eastAsia="Times New Roman" w:cs="Noto Sans"/>
          <w:lang w:val="es-ES" w:eastAsia="es-ES"/>
        </w:rPr>
        <w:t xml:space="preserve"> y </w:t>
      </w:r>
      <w:r w:rsidR="002D7301" w:rsidRPr="00A700B3">
        <w:rPr>
          <w:rFonts w:eastAsia="Times New Roman" w:cs="Noto Sans"/>
          <w:lang w:val="es-ES" w:eastAsia="es-ES"/>
        </w:rPr>
        <w:t>Energía</w:t>
      </w:r>
      <w:r w:rsidR="00BD11B3" w:rsidRPr="00A700B3">
        <w:rPr>
          <w:rFonts w:eastAsia="Times New Roman" w:cs="Noto Sans"/>
          <w:lang w:val="es-ES" w:eastAsia="es-ES"/>
        </w:rPr>
        <w:t>.</w:t>
      </w:r>
    </w:p>
    <w:p w14:paraId="642CF9F8" w14:textId="77777777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0FC922C3" w14:textId="25CBC49B" w:rsidR="00B32DFA" w:rsidRPr="00A700B3" w:rsidRDefault="00407DE3" w:rsidP="00B32DFA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Por importe de:</w:t>
      </w:r>
    </w:p>
    <w:p w14:paraId="32473A67" w14:textId="77777777" w:rsidR="00B32DFA" w:rsidRPr="00A700B3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>[</w:t>
      </w:r>
      <w:r w:rsidRPr="00A700B3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A700B3">
        <w:rPr>
          <w:rFonts w:eastAsia="Times New Roman" w:cs="Noto Sans"/>
          <w:lang w:val="es-ES" w:eastAsia="es-ES"/>
        </w:rPr>
        <w:t xml:space="preserve">]: </w:t>
      </w:r>
      <w:sdt>
        <w:sdtPr>
          <w:rPr>
            <w:rFonts w:eastAsia="Times New Roman" w:cs="Noto Sans"/>
            <w:lang w:val="es-ES" w:eastAsia="es-ES"/>
          </w:rPr>
          <w:id w:val="-1049300952"/>
          <w:placeholder>
            <w:docPart w:val="DefaultPlaceholder_-1854013440"/>
          </w:placeholder>
        </w:sdtPr>
        <w:sdtEndPr/>
        <w:sdtContent>
          <w:r w:rsidRPr="00A700B3">
            <w:rPr>
              <w:rFonts w:eastAsia="Times New Roman" w:cs="Noto Sans"/>
              <w:lang w:val="es-ES" w:eastAsia="es-ES"/>
            </w:rPr>
            <w:t>……………………………………………………………………………………</w:t>
          </w:r>
        </w:sdtContent>
      </w:sdt>
      <w:r w:rsidRPr="00A700B3">
        <w:rPr>
          <w:rFonts w:eastAsia="Times New Roman" w:cs="Noto Sans"/>
          <w:lang w:val="es-ES" w:eastAsia="es-ES"/>
        </w:rPr>
        <w:t xml:space="preserve"> €.</w:t>
      </w:r>
    </w:p>
    <w:p w14:paraId="719857A8" w14:textId="77777777" w:rsidR="00407DE3" w:rsidRPr="00A700B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7C67CADA" w14:textId="77777777" w:rsidR="00407DE3" w:rsidRPr="00A700B3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En virtud de lo que dispone</w:t>
      </w:r>
      <w:r w:rsidR="00901B97" w:rsidRPr="00A700B3">
        <w:rPr>
          <w:rFonts w:eastAsia="Times New Roman" w:cs="Noto Sans"/>
          <w:b/>
          <w:lang w:val="es-ES" w:eastAsia="es-ES"/>
        </w:rPr>
        <w:t>n</w:t>
      </w:r>
      <w:r w:rsidRPr="00A700B3">
        <w:rPr>
          <w:rFonts w:eastAsia="Times New Roman" w:cs="Noto Sans"/>
          <w:lang w:val="es-ES" w:eastAsia="es-ES"/>
        </w:rPr>
        <w:t>:</w:t>
      </w:r>
    </w:p>
    <w:p w14:paraId="34DE1318" w14:textId="77777777" w:rsidR="00320098" w:rsidRDefault="00320098" w:rsidP="00AE4773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>
        <w:rPr>
          <w:rFonts w:eastAsia="Times New Roman" w:cs="Noto Sans"/>
          <w:lang w:val="es-ES_tradnl" w:eastAsia="es-ES"/>
        </w:rPr>
        <w:t>18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>
        <w:rPr>
          <w:rFonts w:eastAsia="Times New Roman" w:cs="Noto Sans"/>
          <w:lang w:val="es-ES_tradnl" w:eastAsia="es-ES"/>
        </w:rPr>
        <w:t>8/201</w:t>
      </w:r>
      <w:r w:rsidRPr="00B32DFA">
        <w:rPr>
          <w:rFonts w:eastAsia="Times New Roman" w:cs="Noto Sans"/>
          <w:lang w:val="es-ES_tradnl" w:eastAsia="es-ES"/>
        </w:rPr>
        <w:t xml:space="preserve">4, de 1 de </w:t>
      </w:r>
      <w:r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>
        <w:rPr>
          <w:rFonts w:eastAsia="Times New Roman" w:cs="Noto Sans"/>
          <w:lang w:val="es-ES_tradnl" w:eastAsia="es-ES"/>
        </w:rPr>
        <w:t xml:space="preserve">del juego y las apuestas en las Illes Balears (BOIB </w:t>
      </w:r>
      <w:r w:rsidR="00BC400B">
        <w:rPr>
          <w:rFonts w:eastAsia="Times New Roman" w:cs="Noto Sans"/>
          <w:lang w:val="es-ES_tradnl" w:eastAsia="es-ES"/>
        </w:rPr>
        <w:t>núm.</w:t>
      </w:r>
      <w:r>
        <w:rPr>
          <w:rFonts w:eastAsia="Times New Roman" w:cs="Noto Sans"/>
          <w:lang w:val="es-ES_tradnl" w:eastAsia="es-ES"/>
        </w:rPr>
        <w:t xml:space="preserve"> 106, de 7 de agosto)</w:t>
      </w:r>
    </w:p>
    <w:p w14:paraId="468F49F9" w14:textId="77777777" w:rsidR="00320098" w:rsidRDefault="00973ECD" w:rsidP="00AE4773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El </w:t>
      </w:r>
      <w:r w:rsidR="00320098">
        <w:rPr>
          <w:rFonts w:eastAsia="Times New Roman" w:cs="Noto Sans"/>
          <w:lang w:val="es-ES_tradnl" w:eastAsia="es-ES"/>
        </w:rPr>
        <w:t>artículo 1</w:t>
      </w:r>
      <w:r>
        <w:rPr>
          <w:rFonts w:eastAsia="Times New Roman" w:cs="Noto Sans"/>
          <w:lang w:val="es-ES_tradnl" w:eastAsia="es-ES"/>
        </w:rPr>
        <w:t>4</w:t>
      </w:r>
      <w:r w:rsidR="00320098">
        <w:rPr>
          <w:rFonts w:eastAsia="Times New Roman" w:cs="Noto Sans"/>
          <w:lang w:val="es-ES_tradnl" w:eastAsia="es-ES"/>
        </w:rPr>
        <w:t xml:space="preserve"> del D</w:t>
      </w:r>
      <w:r w:rsidR="00320098" w:rsidRPr="00B32DFA">
        <w:rPr>
          <w:rFonts w:eastAsia="Times New Roman" w:cs="Noto Sans"/>
          <w:lang w:val="es-ES_tradnl" w:eastAsia="es-ES"/>
        </w:rPr>
        <w:t xml:space="preserve">ecreto </w:t>
      </w:r>
      <w:r>
        <w:rPr>
          <w:rFonts w:eastAsia="Times New Roman" w:cs="Noto Sans"/>
          <w:lang w:val="es-ES_tradnl" w:eastAsia="es-ES"/>
        </w:rPr>
        <w:t>4</w:t>
      </w:r>
      <w:r w:rsidR="00320098">
        <w:rPr>
          <w:rFonts w:eastAsia="Times New Roman" w:cs="Noto Sans"/>
          <w:lang w:val="es-ES_tradnl" w:eastAsia="es-ES"/>
        </w:rPr>
        <w:t>1</w:t>
      </w:r>
      <w:r w:rsidR="00320098" w:rsidRPr="00B32DFA">
        <w:rPr>
          <w:rFonts w:eastAsia="Times New Roman" w:cs="Noto Sans"/>
          <w:lang w:val="es-ES_tradnl" w:eastAsia="es-ES"/>
        </w:rPr>
        <w:t>/20</w:t>
      </w:r>
      <w:r>
        <w:rPr>
          <w:rFonts w:eastAsia="Times New Roman" w:cs="Noto Sans"/>
          <w:lang w:val="es-ES_tradnl" w:eastAsia="es-ES"/>
        </w:rPr>
        <w:t>17</w:t>
      </w:r>
      <w:r w:rsidR="00320098" w:rsidRPr="00B32DFA">
        <w:rPr>
          <w:rFonts w:eastAsia="Times New Roman" w:cs="Noto Sans"/>
          <w:lang w:val="es-ES_tradnl" w:eastAsia="es-ES"/>
        </w:rPr>
        <w:t>, de 2</w:t>
      </w:r>
      <w:r>
        <w:rPr>
          <w:rFonts w:eastAsia="Times New Roman" w:cs="Noto Sans"/>
          <w:lang w:val="es-ES_tradnl" w:eastAsia="es-ES"/>
        </w:rPr>
        <w:t>5</w:t>
      </w:r>
      <w:r w:rsidR="00320098" w:rsidRPr="00B32DFA">
        <w:rPr>
          <w:rFonts w:eastAsia="Times New Roman" w:cs="Noto Sans"/>
          <w:lang w:val="es-ES_tradnl" w:eastAsia="es-ES"/>
        </w:rPr>
        <w:t xml:space="preserve"> de</w:t>
      </w:r>
      <w:r>
        <w:rPr>
          <w:rFonts w:eastAsia="Times New Roman" w:cs="Noto Sans"/>
          <w:lang w:val="es-ES_tradnl" w:eastAsia="es-ES"/>
        </w:rPr>
        <w:t xml:space="preserve"> agosto</w:t>
      </w:r>
      <w:r w:rsidR="00320098" w:rsidRPr="00B32DFA">
        <w:rPr>
          <w:rFonts w:eastAsia="Times New Roman" w:cs="Noto Sans"/>
          <w:lang w:val="es-ES_tradnl" w:eastAsia="es-ES"/>
        </w:rPr>
        <w:t xml:space="preserve">, por el </w:t>
      </w:r>
      <w:r w:rsidR="00320098">
        <w:rPr>
          <w:rFonts w:eastAsia="Times New Roman" w:cs="Noto Sans"/>
          <w:lang w:val="es-ES_tradnl" w:eastAsia="es-ES"/>
        </w:rPr>
        <w:t xml:space="preserve">que </w:t>
      </w:r>
      <w:r w:rsidR="00320098" w:rsidRPr="00B32DFA">
        <w:rPr>
          <w:rFonts w:eastAsia="Times New Roman" w:cs="Noto Sans"/>
          <w:lang w:val="es-ES_tradnl" w:eastAsia="es-ES"/>
        </w:rPr>
        <w:t xml:space="preserve">se </w:t>
      </w:r>
      <w:r>
        <w:rPr>
          <w:rFonts w:eastAsia="Times New Roman" w:cs="Noto Sans"/>
          <w:lang w:val="es-ES_tradnl" w:eastAsia="es-ES"/>
        </w:rPr>
        <w:t>a</w:t>
      </w:r>
      <w:r w:rsidR="00320098" w:rsidRPr="00B32DFA">
        <w:rPr>
          <w:rFonts w:eastAsia="Times New Roman" w:cs="Noto Sans"/>
          <w:lang w:val="es-ES_tradnl" w:eastAsia="es-ES"/>
        </w:rPr>
        <w:t>prueba el Reglamento de</w:t>
      </w:r>
      <w:r>
        <w:rPr>
          <w:rFonts w:eastAsia="Times New Roman" w:cs="Noto Sans"/>
          <w:lang w:val="es-ES_tradnl" w:eastAsia="es-ES"/>
        </w:rPr>
        <w:t xml:space="preserve"> casinos de j</w:t>
      </w:r>
      <w:r w:rsidR="00320098">
        <w:rPr>
          <w:rFonts w:eastAsia="Times New Roman" w:cs="Noto Sans"/>
          <w:lang w:val="es-ES_tradnl" w:eastAsia="es-ES"/>
        </w:rPr>
        <w:t xml:space="preserve">uego de la Comunidad Autónoma de las Illes Balears (BOIB </w:t>
      </w:r>
      <w:r w:rsidR="00BC400B">
        <w:rPr>
          <w:rFonts w:eastAsia="Times New Roman" w:cs="Noto Sans"/>
          <w:lang w:val="es-ES_tradnl" w:eastAsia="es-ES"/>
        </w:rPr>
        <w:t>núm.</w:t>
      </w:r>
      <w:r w:rsidR="00320098">
        <w:rPr>
          <w:rFonts w:eastAsia="Times New Roman" w:cs="Noto Sans"/>
          <w:lang w:val="es-ES_tradnl" w:eastAsia="es-ES"/>
        </w:rPr>
        <w:t xml:space="preserve"> 1</w:t>
      </w:r>
      <w:r>
        <w:rPr>
          <w:rFonts w:eastAsia="Times New Roman" w:cs="Noto Sans"/>
          <w:lang w:val="es-ES_tradnl" w:eastAsia="es-ES"/>
        </w:rPr>
        <w:t>06</w:t>
      </w:r>
      <w:r w:rsidR="00320098">
        <w:rPr>
          <w:rFonts w:eastAsia="Times New Roman" w:cs="Noto Sans"/>
          <w:lang w:val="es-ES_tradnl" w:eastAsia="es-ES"/>
        </w:rPr>
        <w:t>, de 2</w:t>
      </w:r>
      <w:r>
        <w:rPr>
          <w:rFonts w:eastAsia="Times New Roman" w:cs="Noto Sans"/>
          <w:lang w:val="es-ES_tradnl" w:eastAsia="es-ES"/>
        </w:rPr>
        <w:t>9</w:t>
      </w:r>
      <w:r w:rsidR="00320098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agosto</w:t>
      </w:r>
      <w:r w:rsidR="00320098">
        <w:rPr>
          <w:rFonts w:eastAsia="Times New Roman" w:cs="Noto Sans"/>
          <w:lang w:val="es-ES_tradnl" w:eastAsia="es-ES"/>
        </w:rPr>
        <w:t>)</w:t>
      </w:r>
    </w:p>
    <w:p w14:paraId="0215AF86" w14:textId="77777777" w:rsidR="00973ECD" w:rsidRDefault="00973ECD" w:rsidP="00AE4773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El artículo 9.2 del Decreto 43/2019, de 24 de mayo, por el que se aprueba el Reglamento de máquinas de juego, empresas, establecimientos dedicados a su explotación y otras normas en materia de juego de la Comunidad Autónoma de las Illes Balears (BOIB </w:t>
      </w:r>
      <w:r w:rsidR="00BC400B">
        <w:rPr>
          <w:rFonts w:eastAsia="Times New Roman" w:cs="Noto Sans"/>
          <w:lang w:val="es-ES_tradnl" w:eastAsia="es-ES"/>
        </w:rPr>
        <w:t>núm.</w:t>
      </w:r>
      <w:r>
        <w:rPr>
          <w:rFonts w:eastAsia="Times New Roman" w:cs="Noto Sans"/>
          <w:lang w:val="es-ES_tradnl" w:eastAsia="es-ES"/>
        </w:rPr>
        <w:t xml:space="preserve"> 71, de 28 de mayo)</w:t>
      </w:r>
    </w:p>
    <w:p w14:paraId="14FB67E5" w14:textId="77777777" w:rsidR="00407DE3" w:rsidRPr="00A700B3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BCD8939" w14:textId="77777777" w:rsidR="00407DE3" w:rsidRPr="00A700B3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Para responder de las obligaciones siguientes:</w:t>
      </w:r>
    </w:p>
    <w:p w14:paraId="67160FB2" w14:textId="77777777" w:rsidR="000D49AF" w:rsidRPr="00A700B3" w:rsidRDefault="00320098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_tradnl" w:eastAsia="es-ES"/>
        </w:rPr>
        <w:t xml:space="preserve">Las derivadas de la </w:t>
      </w:r>
      <w:r w:rsidR="00973ECD">
        <w:rPr>
          <w:rFonts w:eastAsia="Times New Roman" w:cs="Noto Sans"/>
          <w:lang w:val="es-ES_tradnl" w:eastAsia="es-ES"/>
        </w:rPr>
        <w:t xml:space="preserve">Ley del juego y las apuestas en las Illes Balears, especialmente </w:t>
      </w:r>
      <w:r>
        <w:rPr>
          <w:rFonts w:eastAsia="Times New Roman" w:cs="Noto Sans"/>
          <w:lang w:val="es-ES_tradnl" w:eastAsia="es-ES"/>
        </w:rPr>
        <w:t xml:space="preserve">del abono de los premios, de las responsabilidades derivadas del régimen sancionador, así como </w:t>
      </w:r>
      <w:r w:rsidR="00973ECD">
        <w:rPr>
          <w:rFonts w:eastAsia="Times New Roman" w:cs="Noto Sans"/>
          <w:lang w:val="es-ES_tradnl" w:eastAsia="es-ES"/>
        </w:rPr>
        <w:t>d</w:t>
      </w:r>
      <w:r>
        <w:rPr>
          <w:rFonts w:eastAsia="Times New Roman" w:cs="Noto Sans"/>
          <w:lang w:val="es-ES_tradnl" w:eastAsia="es-ES"/>
        </w:rPr>
        <w:t>el cumplimiento de las obligaciones derivadas de los tributos específicos sobre el j</w:t>
      </w:r>
      <w:r w:rsidR="00973ECD">
        <w:rPr>
          <w:rFonts w:eastAsia="Times New Roman" w:cs="Noto Sans"/>
          <w:lang w:val="es-ES_tradnl" w:eastAsia="es-ES"/>
        </w:rPr>
        <w:t>uego y las apuestas (artículo 14.3</w:t>
      </w:r>
      <w:r>
        <w:rPr>
          <w:rFonts w:eastAsia="Times New Roman" w:cs="Noto Sans"/>
          <w:lang w:val="es-ES_tradnl" w:eastAsia="es-ES"/>
        </w:rPr>
        <w:t xml:space="preserve"> del</w:t>
      </w:r>
      <w:r w:rsidR="00973ECD">
        <w:rPr>
          <w:rFonts w:eastAsia="Times New Roman" w:cs="Noto Sans"/>
          <w:lang w:val="es-ES_tradnl" w:eastAsia="es-ES"/>
        </w:rPr>
        <w:t xml:space="preserve"> Decreto 41/2017</w:t>
      </w:r>
      <w:r>
        <w:rPr>
          <w:rFonts w:eastAsia="Times New Roman" w:cs="Noto Sans"/>
          <w:lang w:val="es-ES_tradnl" w:eastAsia="es-ES"/>
        </w:rPr>
        <w:t xml:space="preserve">, de </w:t>
      </w:r>
      <w:r w:rsidR="00973ECD">
        <w:rPr>
          <w:rFonts w:eastAsia="Times New Roman" w:cs="Noto Sans"/>
          <w:lang w:val="es-ES_tradnl" w:eastAsia="es-ES"/>
        </w:rPr>
        <w:t>25</w:t>
      </w:r>
      <w:r>
        <w:rPr>
          <w:rFonts w:eastAsia="Times New Roman" w:cs="Noto Sans"/>
          <w:lang w:val="es-ES_tradnl" w:eastAsia="es-ES"/>
        </w:rPr>
        <w:t xml:space="preserve"> de agosto</w:t>
      </w:r>
      <w:r w:rsidR="00973ECD">
        <w:rPr>
          <w:rFonts w:eastAsia="Times New Roman" w:cs="Noto Sans"/>
          <w:lang w:val="es-ES_tradnl" w:eastAsia="es-ES"/>
        </w:rPr>
        <w:t>).</w:t>
      </w:r>
    </w:p>
    <w:p w14:paraId="5464FE26" w14:textId="77777777" w:rsidR="00407DE3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5DA64E6" w14:textId="77777777" w:rsidR="007B2B3F" w:rsidRDefault="007B2B3F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0FCD3A51" w14:textId="77777777" w:rsidR="007B2B3F" w:rsidRDefault="007B2B3F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4176D384" w14:textId="465D9941" w:rsidR="00407DE3" w:rsidRPr="00A700B3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lastRenderedPageBreak/>
        <w:t xml:space="preserve">Consideraciones del </w:t>
      </w:r>
      <w:r w:rsidR="00A700B3">
        <w:rPr>
          <w:rFonts w:eastAsia="Times New Roman" w:cs="Noto Sans"/>
          <w:b/>
          <w:lang w:val="es-ES" w:eastAsia="es-ES"/>
        </w:rPr>
        <w:t>seguro</w:t>
      </w:r>
    </w:p>
    <w:p w14:paraId="069D5562" w14:textId="77777777" w:rsidR="00407DE3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</w:t>
      </w:r>
      <w:r w:rsidR="00BD11B3" w:rsidRPr="00A700B3">
        <w:rPr>
          <w:rFonts w:eastAsia="Times New Roman" w:cs="Noto Sans"/>
          <w:lang w:val="es-ES" w:eastAsia="es-ES"/>
        </w:rPr>
        <w:t xml:space="preserve">la Dirección General del Tesoro y Política Financiera </w:t>
      </w:r>
      <w:r w:rsidRPr="00A700B3">
        <w:rPr>
          <w:rFonts w:eastAsia="Times New Roman" w:cs="Noto Sans"/>
          <w:lang w:val="es-ES" w:eastAsia="es-ES"/>
        </w:rPr>
        <w:t xml:space="preserve">de la Comunidad Autónoma de las Illes Balears, con NIF S0711001H. </w:t>
      </w:r>
    </w:p>
    <w:p w14:paraId="5CE14FB1" w14:textId="77777777" w:rsidR="00A700B3" w:rsidRPr="006C121D" w:rsidRDefault="00A700B3" w:rsidP="00A700B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4ABB10E4" w14:textId="77777777" w:rsidR="00A700B3" w:rsidRPr="006C121D" w:rsidRDefault="00A700B3" w:rsidP="00A700B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0583E1A2" w14:textId="77777777" w:rsidR="00407DE3" w:rsidRPr="00A700B3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</w:t>
      </w:r>
      <w:r w:rsidR="00BD11B3" w:rsidRPr="00A700B3">
        <w:rPr>
          <w:rFonts w:eastAsia="Times New Roman" w:cs="Noto Sans"/>
          <w:lang w:val="es-ES" w:eastAsia="es-ES"/>
        </w:rPr>
        <w:t xml:space="preserve">el director general del Tesoro y Política Financiera </w:t>
      </w:r>
      <w:r w:rsidRPr="00A700B3">
        <w:rPr>
          <w:rFonts w:eastAsia="Times New Roman" w:cs="Noto Sans"/>
          <w:lang w:val="es-ES" w:eastAsia="es-ES"/>
        </w:rPr>
        <w:t xml:space="preserve">certifique la renuncia a ejecutar la garantía. </w:t>
      </w:r>
    </w:p>
    <w:p w14:paraId="2F73BF6C" w14:textId="77777777" w:rsidR="00034C1D" w:rsidRDefault="00407DE3" w:rsidP="00694C96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34C1D">
        <w:rPr>
          <w:rFonts w:eastAsia="Times New Roman" w:cs="Noto Sans"/>
          <w:lang w:val="es-ES" w:eastAsia="es-ES"/>
        </w:rPr>
        <w:t xml:space="preserve">Está sujeto al </w:t>
      </w:r>
      <w:r w:rsidR="00856C2E" w:rsidRPr="00034C1D">
        <w:rPr>
          <w:rFonts w:eastAsia="Times New Roman" w:cs="Noto Sans"/>
          <w:lang w:val="es-ES" w:eastAsia="es-ES"/>
        </w:rPr>
        <w:t>Decreto 13</w:t>
      </w:r>
      <w:r w:rsidRPr="00034C1D">
        <w:rPr>
          <w:rFonts w:eastAsia="Times New Roman" w:cs="Noto Sans"/>
          <w:lang w:val="es-ES" w:eastAsia="es-ES"/>
        </w:rPr>
        <w:t>/2019</w:t>
      </w:r>
      <w:r w:rsidR="00856C2E" w:rsidRPr="00034C1D">
        <w:rPr>
          <w:rFonts w:eastAsia="Times New Roman" w:cs="Noto Sans"/>
          <w:lang w:val="es-ES" w:eastAsia="es-ES"/>
        </w:rPr>
        <w:t>, de 7 de marzo,</w:t>
      </w:r>
      <w:r w:rsidRPr="00034C1D">
        <w:rPr>
          <w:rFonts w:eastAsia="Times New Roman" w:cs="Noto Sans"/>
          <w:lang w:val="es-ES" w:eastAsia="es-ES"/>
        </w:rPr>
        <w:t xml:space="preserve"> por el </w:t>
      </w:r>
      <w:r w:rsidR="00A8683F" w:rsidRPr="00034C1D">
        <w:rPr>
          <w:rFonts w:eastAsia="Times New Roman" w:cs="Noto Sans"/>
          <w:lang w:val="es-ES" w:eastAsia="es-ES"/>
        </w:rPr>
        <w:t>que</w:t>
      </w:r>
      <w:r w:rsidRPr="00034C1D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</w:p>
    <w:p w14:paraId="29A6FC19" w14:textId="77777777" w:rsidR="00E37AD5" w:rsidRDefault="00E37AD5" w:rsidP="00E37AD5">
      <w:pPr>
        <w:rPr>
          <w:rFonts w:eastAsia="Times New Roman" w:cs="Noto Sans"/>
          <w:lang w:val="es-ES" w:eastAsia="es-ES"/>
        </w:rPr>
      </w:pPr>
    </w:p>
    <w:p w14:paraId="06835539" w14:textId="1BE7E0C7" w:rsidR="00407DE3" w:rsidRPr="00034C1D" w:rsidRDefault="00407DE3" w:rsidP="00E37AD5">
      <w:pPr>
        <w:rPr>
          <w:rFonts w:eastAsia="Times New Roman" w:cs="Noto Sans"/>
          <w:lang w:val="es-ES" w:eastAsia="es-ES"/>
        </w:rPr>
      </w:pPr>
      <w:r w:rsidRPr="00034C1D">
        <w:rPr>
          <w:rFonts w:eastAsia="Times New Roman" w:cs="Noto Sans"/>
          <w:lang w:val="es-ES" w:eastAsia="es-ES"/>
        </w:rPr>
        <w:t xml:space="preserve">La </w:t>
      </w:r>
      <w:r w:rsidR="00B32DFA" w:rsidRPr="00034C1D">
        <w:rPr>
          <w:rFonts w:eastAsia="Times New Roman" w:cs="Noto Sans"/>
          <w:lang w:val="es-ES" w:eastAsia="es-ES"/>
        </w:rPr>
        <w:t xml:space="preserve">entidad </w:t>
      </w:r>
      <w:r w:rsidR="00A700B3" w:rsidRPr="00034C1D">
        <w:rPr>
          <w:rFonts w:eastAsia="Times New Roman" w:cs="Noto Sans"/>
          <w:lang w:val="es-ES" w:eastAsia="es-ES"/>
        </w:rPr>
        <w:t>aseguradora</w:t>
      </w:r>
      <w:r w:rsidRPr="00034C1D">
        <w:rPr>
          <w:rFonts w:eastAsia="Times New Roman" w:cs="Noto Sans"/>
          <w:lang w:val="es-ES" w:eastAsia="es-ES"/>
        </w:rPr>
        <w:t xml:space="preserve"> declara bajo su responsabilidad que cumple los requisitos previstos en el artículo 1</w:t>
      </w:r>
      <w:r w:rsidR="00A700B3" w:rsidRPr="00034C1D">
        <w:rPr>
          <w:rFonts w:eastAsia="Times New Roman" w:cs="Noto Sans"/>
          <w:lang w:val="es-ES" w:eastAsia="es-ES"/>
        </w:rPr>
        <w:t>1</w:t>
      </w:r>
      <w:r w:rsidRPr="00034C1D">
        <w:rPr>
          <w:rFonts w:eastAsia="Times New Roman" w:cs="Noto Sans"/>
          <w:lang w:val="es-ES" w:eastAsia="es-ES"/>
        </w:rPr>
        <w:t xml:space="preserve">.1 del </w:t>
      </w:r>
      <w:r w:rsidR="00856C2E" w:rsidRPr="00034C1D">
        <w:rPr>
          <w:rFonts w:eastAsia="Times New Roman" w:cs="Noto Sans"/>
          <w:lang w:val="es-ES" w:eastAsia="es-ES"/>
        </w:rPr>
        <w:t>Decreto 13</w:t>
      </w:r>
      <w:r w:rsidRPr="00034C1D">
        <w:rPr>
          <w:rFonts w:eastAsia="Times New Roman" w:cs="Noto Sans"/>
          <w:lang w:val="es-ES" w:eastAsia="es-ES"/>
        </w:rPr>
        <w:t>/2019</w:t>
      </w:r>
      <w:r w:rsidR="00856C2E" w:rsidRPr="00034C1D">
        <w:rPr>
          <w:rFonts w:eastAsia="Times New Roman" w:cs="Noto Sans"/>
          <w:lang w:val="es-ES" w:eastAsia="es-ES"/>
        </w:rPr>
        <w:t>, de 7 de marzo,</w:t>
      </w:r>
      <w:r w:rsidRPr="00034C1D">
        <w:rPr>
          <w:rFonts w:eastAsia="Times New Roman" w:cs="Noto Sans"/>
          <w:lang w:val="es-ES" w:eastAsia="es-ES"/>
        </w:rPr>
        <w:t xml:space="preserve"> por el </w:t>
      </w:r>
      <w:r w:rsidR="00A8683F" w:rsidRPr="00034C1D">
        <w:rPr>
          <w:rFonts w:eastAsia="Times New Roman" w:cs="Noto Sans"/>
          <w:lang w:val="es-ES" w:eastAsia="es-ES"/>
        </w:rPr>
        <w:t>que</w:t>
      </w:r>
      <w:r w:rsidRPr="00034C1D">
        <w:rPr>
          <w:rFonts w:eastAsia="Times New Roman" w:cs="Noto Sans"/>
          <w:lang w:val="es-ES" w:eastAsia="es-ES"/>
        </w:rPr>
        <w:t xml:space="preserve"> se aprueba el régimen jurídico de las garantías y de los depósitos custodiados por la Depositaría de la Comunidad Autónoma de las Illes Balears.</w:t>
      </w:r>
    </w:p>
    <w:p w14:paraId="77692E04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9174624" w14:textId="77777777" w:rsidR="00034C1D" w:rsidRPr="00A700B3" w:rsidRDefault="00034C1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CEAA221" w14:textId="77777777" w:rsidR="00034C1D" w:rsidRDefault="00032A49" w:rsidP="00034C1D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C62F1CB0034D48209E24794AC7A992EF"/>
          </w:placeholder>
        </w:sdtPr>
        <w:sdtEndPr/>
        <w:sdtContent>
          <w:r w:rsidR="00034C1D">
            <w:rPr>
              <w:rFonts w:cs="Noto Sans"/>
            </w:rPr>
            <w:t>............................</w:t>
          </w:r>
        </w:sdtContent>
      </w:sdt>
      <w:r w:rsidR="00034C1D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C62F1CB0034D48209E24794AC7A992EF"/>
          </w:placeholder>
        </w:sdtPr>
        <w:sdtEndPr/>
        <w:sdtContent>
          <w:r w:rsidR="00034C1D">
            <w:rPr>
              <w:rFonts w:cs="Noto Sans"/>
            </w:rPr>
            <w:t>...............</w:t>
          </w:r>
        </w:sdtContent>
      </w:sdt>
      <w:r w:rsidR="00034C1D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C62F1CB0034D48209E24794AC7A992EF"/>
          </w:placeholder>
        </w:sdtPr>
        <w:sdtEndPr/>
        <w:sdtContent>
          <w:r w:rsidR="00034C1D">
            <w:rPr>
              <w:rFonts w:cs="Noto Sans"/>
            </w:rPr>
            <w:t>..............</w:t>
          </w:r>
        </w:sdtContent>
      </w:sdt>
      <w:r w:rsidR="00034C1D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C62F1CB0034D48209E24794AC7A992EF"/>
          </w:placeholder>
        </w:sdtPr>
        <w:sdtEndPr/>
        <w:sdtContent>
          <w:r w:rsidR="00034C1D">
            <w:rPr>
              <w:rFonts w:cs="Noto Sans"/>
            </w:rPr>
            <w:t>.................</w:t>
          </w:r>
        </w:sdtContent>
      </w:sdt>
    </w:p>
    <w:p w14:paraId="405A97AB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E794021" w14:textId="77777777" w:rsidR="00034C1D" w:rsidRPr="00A700B3" w:rsidRDefault="00034C1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-163707041"/>
        <w:placeholder>
          <w:docPart w:val="DefaultPlaceholder_-1854013440"/>
        </w:placeholder>
      </w:sdtPr>
      <w:sdtEndPr/>
      <w:sdtContent>
        <w:p w14:paraId="3C9E16FE" w14:textId="77777777" w:rsidR="00407DE3" w:rsidRPr="00A700B3" w:rsidRDefault="00407DE3" w:rsidP="00407DE3">
          <w:pPr>
            <w:rPr>
              <w:rFonts w:cs="Noto Sans"/>
              <w:sz w:val="20"/>
              <w:szCs w:val="20"/>
              <w:lang w:val="es-ES"/>
            </w:rPr>
          </w:pPr>
          <w:r w:rsidRPr="00A700B3">
            <w:rPr>
              <w:rFonts w:cs="Noto Sans"/>
              <w:sz w:val="20"/>
              <w:szCs w:val="20"/>
              <w:lang w:val="es-ES"/>
            </w:rPr>
            <w:t>[</w:t>
          </w:r>
          <w:r w:rsidRPr="00A700B3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A700B3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17E4E26C" w14:textId="77777777" w:rsidR="00407DE3" w:rsidRPr="00A700B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42CEFC09" w14:textId="77777777" w:rsidR="00407DE3" w:rsidRPr="00A700B3" w:rsidRDefault="00407DE3" w:rsidP="00407DE3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53593646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700B3" w14:paraId="543B9CC1" w14:textId="77777777" w:rsidTr="00FD3441">
            <w:tc>
              <w:tcPr>
                <w:tcW w:w="8784" w:type="dxa"/>
                <w:gridSpan w:val="2"/>
              </w:tcPr>
              <w:p w14:paraId="19A7C4F5" w14:textId="77777777" w:rsidR="00B32DFA" w:rsidRPr="00A700B3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B32DFA" w:rsidRPr="00A700B3" w14:paraId="5E30D4A1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0DF98955" w14:textId="77777777" w:rsidR="00B32DFA" w:rsidRPr="00A700B3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391646F7" w14:textId="77777777" w:rsidR="00B32DFA" w:rsidRPr="00A700B3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26AD3757" w14:textId="77777777" w:rsidR="00B32DFA" w:rsidRPr="00A700B3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1259FE08" w14:textId="77777777" w:rsidR="00407DE3" w:rsidRPr="00A700B3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21732EB5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</w:rPr>
        <w:id w:val="-1018074219"/>
        <w:placeholder>
          <w:docPart w:val="84A9E9DAA7884F95A9DD7B6A20A9249A"/>
        </w:placeholder>
      </w:sdtPr>
      <w:sdtEndPr/>
      <w:sdtContent>
        <w:p w14:paraId="5AD39943" w14:textId="77777777" w:rsidR="00034C1D" w:rsidRDefault="00034C1D" w:rsidP="00034C1D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02AB926F" w14:textId="77777777" w:rsidR="00034C1D" w:rsidRPr="00A700B3" w:rsidRDefault="00034C1D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B1D5FCE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eastAsia="Times New Roman" w:cs="Noto Sans"/>
          <w:lang w:val="es-ES" w:eastAsia="es-ES"/>
        </w:rPr>
        <w:id w:val="873576407"/>
        <w:showingPlcHdr/>
        <w:picture/>
      </w:sdtPr>
      <w:sdtEndPr/>
      <w:sdtContent>
        <w:p w14:paraId="00F10D27" w14:textId="77777777" w:rsidR="00034C1D" w:rsidRPr="00A700B3" w:rsidRDefault="00034C1D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2D7CAAC8" wp14:editId="22B09685">
                <wp:extent cx="3762375" cy="447675"/>
                <wp:effectExtent l="0" t="0" r="9525" b="952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6237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A9234D3" w14:textId="77777777" w:rsidR="00571AEB" w:rsidRPr="00A700B3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16015EEC" w14:textId="77777777" w:rsidR="00571AEB" w:rsidRPr="00A700B3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DA33ABB" w14:textId="77777777" w:rsidR="00571AEB" w:rsidRPr="00A700B3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A10FE37" w14:textId="77777777" w:rsidR="00E0410F" w:rsidRDefault="00E0410F">
      <w:pPr>
        <w:spacing w:after="160" w:line="259" w:lineRule="auto"/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br w:type="page"/>
      </w:r>
    </w:p>
    <w:p w14:paraId="48F53522" w14:textId="529190CD" w:rsidR="00407DE3" w:rsidRPr="00E37AD5" w:rsidRDefault="00B32DFA" w:rsidP="00407DE3">
      <w:pPr>
        <w:rPr>
          <w:rFonts w:cs="Noto Sans"/>
          <w:bCs/>
          <w:smallCaps/>
          <w:sz w:val="20"/>
          <w:szCs w:val="18"/>
          <w:lang w:val="es-ES"/>
        </w:rPr>
      </w:pPr>
      <w:r w:rsidRPr="00E37AD5">
        <w:rPr>
          <w:rFonts w:cs="Noto Sans"/>
          <w:bCs/>
          <w:smallCaps/>
          <w:sz w:val="20"/>
          <w:szCs w:val="18"/>
          <w:lang w:val="es-ES"/>
        </w:rPr>
        <w:lastRenderedPageBreak/>
        <w:t>In</w:t>
      </w:r>
      <w:r w:rsidR="00E37AD5" w:rsidRPr="00E37AD5">
        <w:rPr>
          <w:rFonts w:cs="Noto Sans"/>
          <w:bCs/>
          <w:smallCaps/>
          <w:sz w:val="20"/>
          <w:szCs w:val="18"/>
          <w:lang w:val="es-ES"/>
        </w:rPr>
        <w:t>dicac</w:t>
      </w:r>
      <w:r w:rsidRPr="00E37AD5">
        <w:rPr>
          <w:rFonts w:cs="Noto Sans"/>
          <w:bCs/>
          <w:smallCaps/>
          <w:sz w:val="20"/>
          <w:szCs w:val="18"/>
          <w:lang w:val="es-ES"/>
        </w:rPr>
        <w:t>iones</w:t>
      </w:r>
    </w:p>
    <w:p w14:paraId="02043930" w14:textId="77777777" w:rsidR="00407DE3" w:rsidRPr="00E37AD5" w:rsidRDefault="00641178" w:rsidP="00B32DFA">
      <w:pPr>
        <w:rPr>
          <w:rFonts w:cs="Noto Sans"/>
          <w:bCs/>
          <w:sz w:val="18"/>
          <w:szCs w:val="18"/>
          <w:lang w:val="es-ES"/>
        </w:rPr>
      </w:pPr>
      <w:r w:rsidRPr="00E37AD5">
        <w:rPr>
          <w:rFonts w:cs="Noto Sans"/>
          <w:bCs/>
          <w:sz w:val="18"/>
          <w:szCs w:val="18"/>
          <w:lang w:val="es-ES"/>
        </w:rPr>
        <w:t>Escriba preferentemente en mayúsculas e indique los datos correspondientes</w:t>
      </w:r>
      <w:r w:rsidR="00B32DFA" w:rsidRPr="00E37AD5">
        <w:rPr>
          <w:rFonts w:cs="Noto Sans"/>
          <w:bCs/>
          <w:sz w:val="18"/>
          <w:szCs w:val="18"/>
          <w:lang w:val="es-ES"/>
        </w:rPr>
        <w:t xml:space="preserve"> en las notas numeradas:</w:t>
      </w:r>
    </w:p>
    <w:sectPr w:rsidR="00407DE3" w:rsidRPr="00E37AD5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3CD75" w14:textId="77777777" w:rsidR="00032A49" w:rsidRDefault="00032A49" w:rsidP="00B32DFA">
      <w:r>
        <w:separator/>
      </w:r>
    </w:p>
  </w:endnote>
  <w:endnote w:type="continuationSeparator" w:id="0">
    <w:p w14:paraId="7DC5FB5F" w14:textId="77777777" w:rsidR="00032A49" w:rsidRDefault="00032A49" w:rsidP="00B32DFA">
      <w:r>
        <w:continuationSeparator/>
      </w:r>
    </w:p>
  </w:endnote>
  <w:endnote w:id="1">
    <w:p w14:paraId="3EC4DA07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</w:t>
      </w:r>
      <w:r w:rsidR="00A700B3">
        <w:rPr>
          <w:sz w:val="18"/>
          <w:lang w:val="es-ES"/>
        </w:rPr>
        <w:t>minación social de la entidad aseguradora</w:t>
      </w:r>
      <w:r w:rsidRPr="00B32DFA">
        <w:rPr>
          <w:sz w:val="18"/>
          <w:lang w:val="es-ES"/>
        </w:rPr>
        <w:t>.</w:t>
      </w:r>
    </w:p>
  </w:endnote>
  <w:endnote w:id="2">
    <w:p w14:paraId="20ED262C" w14:textId="77777777" w:rsidR="005F0ECE" w:rsidRPr="00B32DFA" w:rsidRDefault="005F0ECE" w:rsidP="005F0ECE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del apoderado o apoderados.</w:t>
      </w:r>
    </w:p>
  </w:endnote>
  <w:endnote w:id="3">
    <w:p w14:paraId="44DE2CF1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o denominación social de la empresa o </w:t>
      </w:r>
      <w:r w:rsidR="00A700B3">
        <w:rPr>
          <w:sz w:val="18"/>
          <w:lang w:val="es-ES"/>
        </w:rPr>
        <w:t>de la persona tomadora del seguro</w:t>
      </w:r>
      <w:r w:rsidRPr="00B32DFA">
        <w:rPr>
          <w:sz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D3C78" w14:textId="77777777" w:rsidR="00516C59" w:rsidRDefault="00516C5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D8474D" w14:textId="77777777" w:rsidR="00516C59" w:rsidRDefault="00516C59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AD715" w14:textId="77777777" w:rsidR="00516C59" w:rsidRDefault="00516C5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086C70" w14:textId="77777777" w:rsidR="00032A49" w:rsidRDefault="00032A49" w:rsidP="00B32DFA">
      <w:r>
        <w:separator/>
      </w:r>
    </w:p>
  </w:footnote>
  <w:footnote w:type="continuationSeparator" w:id="0">
    <w:p w14:paraId="31B0ABAE" w14:textId="77777777" w:rsidR="00032A49" w:rsidRDefault="00032A49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E4C28" w14:textId="77777777" w:rsidR="00516C59" w:rsidRDefault="00516C5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A1A46" w14:textId="5F47E66D" w:rsidR="005F0ECE" w:rsidRPr="005F0ECE" w:rsidRDefault="007B2B3F" w:rsidP="00516C59">
    <w:pPr>
      <w:pStyle w:val="Encabezado"/>
      <w:jc w:val="right"/>
      <w:rPr>
        <w:sz w:val="16"/>
        <w:lang w:val="es-ES"/>
      </w:rPr>
    </w:pPr>
    <w:r w:rsidRPr="007B2B3F">
      <w:rPr>
        <w:sz w:val="16"/>
        <w:lang w:val="es-ES"/>
      </w:rPr>
      <w:t>GA AC. 8. Juego. Apertura de casino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8D255" w14:textId="77777777" w:rsidR="00516C59" w:rsidRDefault="00516C5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FA826C5"/>
    <w:multiLevelType w:val="hybridMultilevel"/>
    <w:tmpl w:val="901C283E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5733345">
    <w:abstractNumId w:val="1"/>
  </w:num>
  <w:num w:numId="2" w16cid:durableId="1647320150">
    <w:abstractNumId w:val="0"/>
  </w:num>
  <w:num w:numId="3" w16cid:durableId="1160734301">
    <w:abstractNumId w:val="3"/>
  </w:num>
  <w:num w:numId="4" w16cid:durableId="2140563926">
    <w:abstractNumId w:val="2"/>
  </w:num>
  <w:num w:numId="5" w16cid:durableId="3905412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32A49"/>
    <w:rsid w:val="00034C1D"/>
    <w:rsid w:val="00064062"/>
    <w:rsid w:val="000D2E45"/>
    <w:rsid w:val="000D49AF"/>
    <w:rsid w:val="00117865"/>
    <w:rsid w:val="002062C3"/>
    <w:rsid w:val="00243026"/>
    <w:rsid w:val="00273FC0"/>
    <w:rsid w:val="002D7301"/>
    <w:rsid w:val="00320098"/>
    <w:rsid w:val="00337DA8"/>
    <w:rsid w:val="00407DE3"/>
    <w:rsid w:val="00462261"/>
    <w:rsid w:val="00516C59"/>
    <w:rsid w:val="00571AEB"/>
    <w:rsid w:val="005F0ECE"/>
    <w:rsid w:val="0062772A"/>
    <w:rsid w:val="00641178"/>
    <w:rsid w:val="007B2B3F"/>
    <w:rsid w:val="00856C2E"/>
    <w:rsid w:val="0088209D"/>
    <w:rsid w:val="00901B97"/>
    <w:rsid w:val="00973ECD"/>
    <w:rsid w:val="009C305A"/>
    <w:rsid w:val="00A700B3"/>
    <w:rsid w:val="00A8683F"/>
    <w:rsid w:val="00AD3210"/>
    <w:rsid w:val="00AE4773"/>
    <w:rsid w:val="00B32DFA"/>
    <w:rsid w:val="00B8561B"/>
    <w:rsid w:val="00BC400B"/>
    <w:rsid w:val="00BC4FA2"/>
    <w:rsid w:val="00BD11B3"/>
    <w:rsid w:val="00D37542"/>
    <w:rsid w:val="00E0410F"/>
    <w:rsid w:val="00E37AD5"/>
    <w:rsid w:val="00FB2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B5FA1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5F0EC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F0ECE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5F0EC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F0ECE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5F0EC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7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A285B9-393E-43AD-9EA5-E9FCE49A6513}"/>
      </w:docPartPr>
      <w:docPartBody>
        <w:p w:rsidR="00177E97" w:rsidRDefault="008F1A06">
          <w:r w:rsidRPr="00F52F4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62F1CB0034D48209E24794AC7A992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8B6C8A-7891-41E2-934D-7B90A1C0689E}"/>
      </w:docPartPr>
      <w:docPartBody>
        <w:p w:rsidR="00177E97" w:rsidRDefault="008F1A06" w:rsidP="008F1A06">
          <w:pPr>
            <w:pStyle w:val="C62F1CB0034D48209E24794AC7A992EF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4A9E9DAA7884F95A9DD7B6A20A924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AD8125-9349-49CC-9B05-01FFDDD7E4E6}"/>
      </w:docPartPr>
      <w:docPartBody>
        <w:p w:rsidR="00177E97" w:rsidRDefault="008F1A06" w:rsidP="008F1A06">
          <w:pPr>
            <w:pStyle w:val="84A9E9DAA7884F95A9DD7B6A20A9249A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1A06"/>
    <w:rsid w:val="00117865"/>
    <w:rsid w:val="00177E97"/>
    <w:rsid w:val="001F3047"/>
    <w:rsid w:val="002507B1"/>
    <w:rsid w:val="00462261"/>
    <w:rsid w:val="0062772A"/>
    <w:rsid w:val="008F1A06"/>
    <w:rsid w:val="009C305A"/>
    <w:rsid w:val="00B8561B"/>
    <w:rsid w:val="00F33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F1A06"/>
  </w:style>
  <w:style w:type="paragraph" w:customStyle="1" w:styleId="C62F1CB0034D48209E24794AC7A992EF">
    <w:name w:val="C62F1CB0034D48209E24794AC7A992EF"/>
    <w:rsid w:val="008F1A06"/>
  </w:style>
  <w:style w:type="paragraph" w:customStyle="1" w:styleId="84A9E9DAA7884F95A9DD7B6A20A9249A">
    <w:name w:val="84A9E9DAA7884F95A9DD7B6A20A9249A"/>
    <w:rsid w:val="008F1A0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6E1FF-16D7-4E5D-B5C1-67F9B9328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3</Pages>
  <Words>613</Words>
  <Characters>3374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26</cp:revision>
  <dcterms:created xsi:type="dcterms:W3CDTF">2019-02-28T09:44:00Z</dcterms:created>
  <dcterms:modified xsi:type="dcterms:W3CDTF">2025-12-02T09:14:00Z</dcterms:modified>
</cp:coreProperties>
</file>