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6D790D" w14:textId="77777777" w:rsidR="008B5EB5" w:rsidRDefault="00000000">
      <w:pPr>
        <w:pStyle w:val="Encabezado"/>
        <w:pBdr>
          <w:top w:val="single" w:sz="4" w:space="1" w:color="000000"/>
          <w:left w:val="single" w:sz="4" w:space="4" w:color="000000"/>
          <w:bottom w:val="single" w:sz="4" w:space="1" w:color="000000"/>
          <w:right w:val="single" w:sz="4" w:space="4" w:color="000000"/>
        </w:pBdr>
      </w:pPr>
      <w:r>
        <w:rPr>
          <w:rFonts w:ascii="Noto Sans" w:eastAsia="Noto Sans" w:hAnsi="Noto Sans"/>
          <w:b/>
          <w:bCs/>
          <w:sz w:val="24"/>
          <w:szCs w:val="24"/>
        </w:rPr>
        <w:t xml:space="preserve">CERTIFICAT </w:t>
      </w:r>
      <w:r>
        <w:rPr>
          <w:rFonts w:ascii="Noto Sans" w:eastAsia="Noto Sans" w:hAnsi="Noto Sans"/>
          <w:b/>
          <w:bCs/>
          <w:sz w:val="24"/>
          <w:szCs w:val="24"/>
          <w:shd w:val="clear" w:color="auto" w:fill="FFFFFF"/>
        </w:rPr>
        <w:t>DEL SECRETARI DE L’ENTITAT O L’ÒRGAN EQUIVALENT</w:t>
      </w:r>
      <w:r>
        <w:rPr>
          <w:rFonts w:ascii="Noto Sans" w:eastAsia="Noto Sans" w:hAnsi="Noto Sans"/>
          <w:b/>
          <w:bCs/>
          <w:sz w:val="24"/>
          <w:szCs w:val="24"/>
        </w:rPr>
        <w:t xml:space="preserve"> AMB CAPACITAT DE CERTIFICAR, ACREDITATIU DEL COMPLIMENT DE LES OBLIGACIONS D’ACORD AMB L’ARTICLE 42 DE LA LLEI 7/2018, DE 3 DE JULIOL, DE PROMOCIÓ DE LA SEGURETAT I SALUT EN EL TREBALL A LES ILLES BALEARS I L’ART. 46 I 46 BIS DEL REIAL DECRET LEGISLATIU 5/2000, DE 4 D’AGOST, PEL QUAL S’APROVA EL TEXT REFÓS DE LA LLEI SOBRE INFRACCIONS I SANCIONS A L’ORDRE SOCIAL</w:t>
      </w:r>
    </w:p>
    <w:p w14:paraId="14C9CB01" w14:textId="77777777" w:rsidR="008B5EB5" w:rsidRDefault="00000000">
      <w:pPr>
        <w:pStyle w:val="Standard"/>
        <w:rPr>
          <w:rFonts w:ascii="Noto Sans" w:hAnsi="Noto Sans"/>
          <w:b/>
          <w:bCs/>
          <w:sz w:val="28"/>
          <w:szCs w:val="28"/>
        </w:rPr>
      </w:pPr>
      <w:r>
        <w:rPr>
          <w:rFonts w:ascii="Noto Sans" w:hAnsi="Noto Sans"/>
          <w:b/>
          <w:bCs/>
          <w:sz w:val="24"/>
          <w:szCs w:val="24"/>
        </w:rPr>
        <w:t xml:space="preserve">CONVOCATÒRIA DE SUBVENCIONS </w:t>
      </w:r>
      <w:r>
        <w:rPr>
          <w:rFonts w:cs="Noto Sans"/>
          <w:color w:val="000000"/>
          <w:sz w:val="24"/>
          <w:szCs w:val="24"/>
        </w:rPr>
        <w:t>SOIB OPORTUNITATS D’OCUPACIÓ PER A LA DONA 2025-2028</w:t>
      </w:r>
    </w:p>
    <w:p w14:paraId="1C7DB2B1" w14:textId="77777777" w:rsidR="008B5EB5" w:rsidRDefault="008B5EB5">
      <w:pPr>
        <w:pStyle w:val="Standard"/>
        <w:widowControl w:val="0"/>
        <w:spacing w:after="0" w:line="23" w:lineRule="atLeast"/>
      </w:pPr>
    </w:p>
    <w:p w14:paraId="1D3CF52A" w14:textId="77777777" w:rsidR="008B5EB5" w:rsidRDefault="00000000">
      <w:pPr>
        <w:pStyle w:val="Standard"/>
        <w:widowControl w:val="0"/>
        <w:spacing w:after="0" w:line="23" w:lineRule="atLeast"/>
      </w:pPr>
      <w:r>
        <w:rPr>
          <w:rFonts w:ascii="Noto Sans" w:hAnsi="Noto Sans" w:cs="Noto Sans"/>
          <w:color w:val="000000"/>
          <w:sz w:val="18"/>
          <w:szCs w:val="18"/>
        </w:rPr>
        <w:t xml:space="preserve">Resolució del conseller d’Empresa, Ocupació i Energia, i president del Servei d’Ocupació de les Illes Balears (SOIB), de 12 de desembre de 2024 (BOIB núm. 165, de 17 de desembre de 2024).                                                                                                                       </w:t>
      </w:r>
    </w:p>
    <w:p w14:paraId="4695FCF6" w14:textId="77777777" w:rsidR="008B5EB5" w:rsidRDefault="00000000">
      <w:pPr>
        <w:pStyle w:val="Standard"/>
        <w:widowControl w:val="0"/>
        <w:spacing w:after="0" w:line="23" w:lineRule="atLeast"/>
      </w:pPr>
      <w:r>
        <w:rPr>
          <w:rFonts w:ascii="Noto Sans" w:hAnsi="Noto Sans" w:cs="Noto Sans"/>
          <w:color w:val="000000"/>
          <w:sz w:val="18"/>
          <w:szCs w:val="18"/>
        </w:rPr>
        <w:t xml:space="preserve">                                                                                          </w:t>
      </w:r>
    </w:p>
    <w:p w14:paraId="031645C2" w14:textId="77777777" w:rsidR="008B5EB5" w:rsidRDefault="00000000">
      <w:pPr>
        <w:pStyle w:val="Standard"/>
        <w:widowControl w:val="0"/>
        <w:spacing w:after="0" w:line="23" w:lineRule="atLeast"/>
      </w:pPr>
      <w:r>
        <w:rPr>
          <w:rFonts w:ascii="Noto Sans" w:hAnsi="Noto Sans" w:cs="Noto Sans"/>
          <w:color w:val="000000"/>
          <w:sz w:val="18"/>
          <w:szCs w:val="18"/>
        </w:rPr>
        <w:t xml:space="preserve">Convocatòria de subvencions destinada a finançar els costs salarials totals, inclosa la cotització empresarial a la Seguretat Social així com els costs d’accions complementàries, que es derivin de la contractació de dones víctimes de violència masclista, </w:t>
      </w:r>
      <w:r>
        <w:rPr>
          <w:rFonts w:ascii="Noto Sans" w:eastAsia="Noto Sans" w:hAnsi="Noto Sans" w:cs="Noto Sans"/>
          <w:color w:val="000000"/>
          <w:sz w:val="18"/>
          <w:szCs w:val="18"/>
        </w:rPr>
        <w:t>cofinançada per la Unió Europea (FSE+) i amb fons de Conferència Sectorial d’Ocupació i Assumptes Laborals</w:t>
      </w:r>
    </w:p>
    <w:p w14:paraId="087ED588" w14:textId="77777777" w:rsidR="008B5EB5" w:rsidRDefault="008B5EB5">
      <w:pPr>
        <w:pStyle w:val="Standard"/>
        <w:widowControl w:val="0"/>
        <w:spacing w:after="0" w:line="23" w:lineRule="atLeast"/>
      </w:pPr>
    </w:p>
    <w:p w14:paraId="04D282C7" w14:textId="77777777" w:rsidR="008B5EB5" w:rsidRDefault="00000000">
      <w:pPr>
        <w:pStyle w:val="Standard"/>
        <w:widowControl w:val="0"/>
        <w:spacing w:after="0" w:line="23" w:lineRule="atLeast"/>
        <w:rPr>
          <w:rFonts w:ascii="Noto Sans" w:hAnsi="Noto Sans"/>
        </w:rPr>
      </w:pPr>
      <w:r>
        <w:rPr>
          <w:rFonts w:eastAsia="Noto Sans" w:cs="Noto Sans"/>
          <w:color w:val="000000"/>
          <w:kern w:val="3"/>
          <w:sz w:val="18"/>
          <w:szCs w:val="18"/>
          <w:lang w:eastAsia="zh-CN"/>
        </w:rPr>
        <w:t>Codi SIA: 3154788</w:t>
      </w:r>
      <w:r>
        <w:rPr>
          <w:rFonts w:eastAsia="Noto Sans" w:cs="Noto Sans"/>
          <w:b/>
          <w:color w:val="000000"/>
          <w:kern w:val="3"/>
          <w:sz w:val="18"/>
          <w:szCs w:val="18"/>
          <w:lang w:eastAsia="zh-CN"/>
        </w:rPr>
        <w:t xml:space="preserve"> </w:t>
      </w:r>
      <w:r>
        <w:rPr>
          <w:rFonts w:eastAsia="Noto Sans" w:cs="Noto Sans"/>
          <w:b/>
          <w:color w:val="000000"/>
          <w:kern w:val="3"/>
          <w:lang w:eastAsia="zh-CN"/>
        </w:rPr>
        <w:t xml:space="preserve">           </w:t>
      </w:r>
    </w:p>
    <w:p w14:paraId="1AEFB187" w14:textId="77777777" w:rsidR="008B5EB5" w:rsidRDefault="008B5EB5">
      <w:pPr>
        <w:pStyle w:val="Standard"/>
        <w:widowControl w:val="0"/>
        <w:spacing w:after="0" w:line="23" w:lineRule="atLeast"/>
        <w:rPr>
          <w:rFonts w:ascii="Noto Sans" w:hAnsi="Noto Sans"/>
        </w:rPr>
      </w:pPr>
    </w:p>
    <w:tbl>
      <w:tblPr>
        <w:tblW w:w="8840" w:type="dxa"/>
        <w:tblInd w:w="299" w:type="dxa"/>
        <w:tblLayout w:type="fixed"/>
        <w:tblCellMar>
          <w:left w:w="10" w:type="dxa"/>
          <w:right w:w="10" w:type="dxa"/>
        </w:tblCellMar>
        <w:tblLook w:val="0000" w:firstRow="0" w:lastRow="0" w:firstColumn="0" w:lastColumn="0" w:noHBand="0" w:noVBand="0"/>
      </w:tblPr>
      <w:tblGrid>
        <w:gridCol w:w="6378"/>
        <w:gridCol w:w="2462"/>
      </w:tblGrid>
      <w:tr w:rsidR="008B5EB5" w14:paraId="33002E08" w14:textId="77777777">
        <w:trPr>
          <w:cantSplit/>
          <w:trHeight w:hRule="exact" w:val="480"/>
        </w:trPr>
        <w:tc>
          <w:tcPr>
            <w:tcW w:w="6378" w:type="dxa"/>
            <w:tcBorders>
              <w:top w:val="single" w:sz="4" w:space="0" w:color="000000"/>
              <w:left w:val="single" w:sz="4" w:space="0" w:color="000000"/>
              <w:bottom w:val="single" w:sz="4" w:space="0" w:color="000000"/>
            </w:tcBorders>
            <w:tcMar>
              <w:top w:w="0" w:type="dxa"/>
              <w:left w:w="70" w:type="dxa"/>
              <w:bottom w:w="0" w:type="dxa"/>
              <w:right w:w="70" w:type="dxa"/>
            </w:tcMar>
          </w:tcPr>
          <w:p w14:paraId="787A36D3" w14:textId="77777777" w:rsidR="008B5EB5" w:rsidRDefault="00000000">
            <w:pPr>
              <w:pStyle w:val="Encabezado"/>
              <w:numPr>
                <w:ilvl w:val="0"/>
                <w:numId w:val="6"/>
              </w:numPr>
              <w:rPr>
                <w:rFonts w:ascii="Noto Sans" w:hAnsi="Noto Sans"/>
              </w:rPr>
            </w:pPr>
            <w:r>
              <w:rPr>
                <w:rFonts w:ascii="Noto Sans" w:hAnsi="Noto Sans"/>
              </w:rPr>
              <w:t>Nom i llinatges:</w:t>
            </w:r>
          </w:p>
        </w:tc>
        <w:tc>
          <w:tcPr>
            <w:tcW w:w="24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962B1A" w14:textId="77777777" w:rsidR="008B5EB5" w:rsidRDefault="00000000">
            <w:pPr>
              <w:pStyle w:val="Encabezado"/>
              <w:numPr>
                <w:ilvl w:val="0"/>
                <w:numId w:val="2"/>
              </w:numPr>
              <w:rPr>
                <w:rFonts w:ascii="Noto Sans" w:hAnsi="Noto Sans"/>
              </w:rPr>
            </w:pPr>
            <w:r>
              <w:rPr>
                <w:rFonts w:ascii="Noto Sans" w:hAnsi="Noto Sans"/>
              </w:rPr>
              <w:t>DNI/NIE:</w:t>
            </w:r>
          </w:p>
        </w:tc>
      </w:tr>
      <w:tr w:rsidR="008B5EB5" w14:paraId="030F179B" w14:textId="77777777">
        <w:trPr>
          <w:cantSplit/>
          <w:trHeight w:hRule="exact" w:val="480"/>
        </w:trPr>
        <w:tc>
          <w:tcPr>
            <w:tcW w:w="8840"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F2BB7B" w14:textId="77777777" w:rsidR="008B5EB5" w:rsidRDefault="00000000">
            <w:pPr>
              <w:pStyle w:val="Encabezado"/>
              <w:numPr>
                <w:ilvl w:val="0"/>
                <w:numId w:val="2"/>
              </w:numPr>
            </w:pPr>
            <w:r>
              <w:rPr>
                <w:rFonts w:ascii="Noto Sans" w:hAnsi="Noto Sans"/>
              </w:rPr>
              <w:t>Càrrec o representació que ostenta *</w:t>
            </w:r>
            <w:r>
              <w:rPr>
                <w:rFonts w:ascii="Noto Sans" w:hAnsi="Noto Sans"/>
                <w:b/>
              </w:rPr>
              <w:t xml:space="preserve"> </w:t>
            </w:r>
            <w:r>
              <w:rPr>
                <w:rFonts w:ascii="Noto Sans" w:hAnsi="Noto Sans"/>
              </w:rPr>
              <w:t>:</w:t>
            </w:r>
          </w:p>
        </w:tc>
      </w:tr>
      <w:tr w:rsidR="008B5EB5" w14:paraId="0292DDAB" w14:textId="77777777">
        <w:trPr>
          <w:cantSplit/>
          <w:trHeight w:hRule="exact" w:val="480"/>
        </w:trPr>
        <w:tc>
          <w:tcPr>
            <w:tcW w:w="8840"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5095871" w14:textId="77777777" w:rsidR="008B5EB5" w:rsidRDefault="00000000">
            <w:pPr>
              <w:pStyle w:val="Encabezado"/>
              <w:numPr>
                <w:ilvl w:val="0"/>
                <w:numId w:val="2"/>
              </w:numPr>
              <w:rPr>
                <w:rFonts w:ascii="Noto Sans" w:hAnsi="Noto Sans"/>
              </w:rPr>
            </w:pPr>
            <w:r>
              <w:rPr>
                <w:rFonts w:ascii="Noto Sans" w:hAnsi="Noto Sans"/>
              </w:rPr>
              <w:t xml:space="preserve">De l’Entitat:  </w:t>
            </w:r>
          </w:p>
        </w:tc>
      </w:tr>
    </w:tbl>
    <w:p w14:paraId="574EA1D7" w14:textId="77777777" w:rsidR="008B5EB5" w:rsidRDefault="008B5EB5">
      <w:pPr>
        <w:pStyle w:val="Standard"/>
        <w:tabs>
          <w:tab w:val="left" w:pos="0"/>
        </w:tabs>
        <w:spacing w:after="240"/>
        <w:rPr>
          <w:rFonts w:ascii="Noto Sans" w:eastAsia="Noto Sans" w:hAnsi="Noto Sans" w:cs="Noto Sans"/>
          <w:bCs/>
          <w:i/>
          <w:iCs/>
        </w:rPr>
      </w:pPr>
    </w:p>
    <w:p w14:paraId="7EA3A233" w14:textId="77777777" w:rsidR="008B5EB5" w:rsidRDefault="00000000">
      <w:pPr>
        <w:pStyle w:val="Standard"/>
        <w:rPr>
          <w:rFonts w:ascii="Noto Sans" w:hAnsi="Noto Sans" w:cs="Noto Sans"/>
        </w:rPr>
      </w:pPr>
      <w:r>
        <w:rPr>
          <w:rFonts w:ascii="Noto Sans" w:hAnsi="Noto Sans" w:cs="Noto Sans"/>
        </w:rPr>
        <w:t>CERTIFIC:</w:t>
      </w:r>
    </w:p>
    <w:p w14:paraId="6692815A" w14:textId="77777777" w:rsidR="008B5EB5" w:rsidRDefault="00000000">
      <w:pPr>
        <w:pStyle w:val="Standard"/>
        <w:numPr>
          <w:ilvl w:val="0"/>
          <w:numId w:val="7"/>
        </w:numPr>
        <w:tabs>
          <w:tab w:val="left" w:pos="-2160"/>
        </w:tabs>
        <w:rPr>
          <w:rFonts w:ascii="Noto Sans" w:hAnsi="Noto Sans" w:cs="Noto Sans"/>
        </w:rPr>
      </w:pPr>
      <w:r>
        <w:rPr>
          <w:rFonts w:ascii="Noto Sans" w:hAnsi="Noto Sans" w:cs="Noto Sans"/>
        </w:rPr>
        <w:t xml:space="preserve">Que l’entitat que </w:t>
      </w:r>
      <w:proofErr w:type="spellStart"/>
      <w:r>
        <w:rPr>
          <w:rFonts w:ascii="Noto Sans" w:hAnsi="Noto Sans" w:cs="Noto Sans"/>
        </w:rPr>
        <w:t>represent</w:t>
      </w:r>
      <w:proofErr w:type="spellEnd"/>
      <w:r>
        <w:rPr>
          <w:rFonts w:ascii="Noto Sans" w:hAnsi="Noto Sans" w:cs="Noto Sans"/>
        </w:rPr>
        <w:t xml:space="preserve"> disposa d’un sistema de gestió preventiu en alguna de les modalitats previstes i d’un Pla de prevenció de riscs laborals en el termes prevists en la Llei 31/1995, de 8 de novembre, de prevenció de riscs laborals.</w:t>
      </w:r>
    </w:p>
    <w:p w14:paraId="1D79393B" w14:textId="77777777" w:rsidR="008B5EB5" w:rsidRDefault="00000000">
      <w:pPr>
        <w:pStyle w:val="Standard"/>
        <w:numPr>
          <w:ilvl w:val="0"/>
          <w:numId w:val="8"/>
        </w:numPr>
        <w:tabs>
          <w:tab w:val="left" w:pos="-2160"/>
        </w:tabs>
        <w:rPr>
          <w:rFonts w:ascii="Noto Sans" w:hAnsi="Noto Sans" w:cs="Noto Sans"/>
        </w:rPr>
      </w:pPr>
      <w:r>
        <w:rPr>
          <w:rFonts w:ascii="Noto Sans" w:hAnsi="Noto Sans" w:cs="Noto Sans"/>
        </w:rPr>
        <w:t xml:space="preserve">Que l’entitat que </w:t>
      </w:r>
      <w:proofErr w:type="spellStart"/>
      <w:r>
        <w:rPr>
          <w:rFonts w:ascii="Noto Sans" w:hAnsi="Noto Sans" w:cs="Noto Sans"/>
        </w:rPr>
        <w:t>represent</w:t>
      </w:r>
      <w:proofErr w:type="spellEnd"/>
      <w:r>
        <w:rPr>
          <w:rFonts w:ascii="Noto Sans" w:hAnsi="Noto Sans" w:cs="Noto Sans"/>
        </w:rPr>
        <w:t xml:space="preserve"> no està sancionada amb la sanció accessòria de pèrdua o exclusió a l’accés d’ajudes, bonificacions i beneficis derivats de l’aplicació dels programes d’ocupació o formació professional per a l’ocupació prevista en els articles 46 i 46 bis del Reial decret legislatiu 5/2000, de 4 d’agost, pel qual s’aprova el Text refós de la Llei sobre infraccions i sancions en l’ordre social sempre que la sanció sigui ferma i vigent.</w:t>
      </w:r>
    </w:p>
    <w:p w14:paraId="4E95569D" w14:textId="77777777" w:rsidR="008B5EB5" w:rsidRDefault="008B5EB5">
      <w:pPr>
        <w:pStyle w:val="Standard"/>
        <w:rPr>
          <w:rFonts w:ascii="Noto Sans" w:hAnsi="Noto Sans" w:cs="Noto Sans"/>
        </w:rPr>
      </w:pPr>
    </w:p>
    <w:p w14:paraId="52289821" w14:textId="77777777" w:rsidR="008B5EB5" w:rsidRDefault="00000000">
      <w:pPr>
        <w:pStyle w:val="Standard"/>
        <w:numPr>
          <w:ilvl w:val="0"/>
          <w:numId w:val="9"/>
        </w:numPr>
        <w:tabs>
          <w:tab w:val="left" w:pos="-2160"/>
        </w:tabs>
      </w:pPr>
      <w:r>
        <w:rPr>
          <w:rFonts w:ascii="Noto Sans" w:eastAsia="Noto Sans" w:hAnsi="Noto Sans" w:cs="Noto Sans"/>
        </w:rPr>
        <w:lastRenderedPageBreak/>
        <w:t xml:space="preserve"> </w:t>
      </w:r>
      <w:r>
        <w:rPr>
          <w:rFonts w:ascii="Noto Sans" w:hAnsi="Noto Sans" w:cs="Noto Sans"/>
        </w:rPr>
        <w:t xml:space="preserve">Que l’entitat que </w:t>
      </w:r>
      <w:proofErr w:type="spellStart"/>
      <w:r>
        <w:rPr>
          <w:rFonts w:ascii="Noto Sans" w:hAnsi="Noto Sans" w:cs="Noto Sans"/>
        </w:rPr>
        <w:t>represent</w:t>
      </w:r>
      <w:proofErr w:type="spellEnd"/>
      <w:r>
        <w:rPr>
          <w:rFonts w:ascii="Noto Sans" w:hAnsi="Noto Sans" w:cs="Noto Sans"/>
        </w:rPr>
        <w:t xml:space="preserve"> no ha estat sancionada en virtut de resolució administrativa o sentència judicial ferma, en els tres darrers anys, per faltes molts greus en matèria de prevenció de riscs laborals de conformitat amb l’article 13 del Reial decret legislatiu 5/2000, de 4 d’agost.</w:t>
      </w:r>
    </w:p>
    <w:p w14:paraId="7A6114AF" w14:textId="77777777" w:rsidR="008B5EB5" w:rsidRDefault="008B5EB5">
      <w:pPr>
        <w:pStyle w:val="Encabezado"/>
        <w:rPr>
          <w:rFonts w:ascii="Noto Sans" w:hAnsi="Noto Sans" w:cs="Noto Sans"/>
        </w:rPr>
      </w:pPr>
    </w:p>
    <w:p w14:paraId="79637096" w14:textId="77777777" w:rsidR="008B5EB5" w:rsidRDefault="00000000">
      <w:pPr>
        <w:pStyle w:val="Standard"/>
        <w:rPr>
          <w:rFonts w:ascii="Noto Sans" w:hAnsi="Noto Sans" w:cs="Noto Sans"/>
        </w:rPr>
      </w:pPr>
      <w:r>
        <w:rPr>
          <w:rFonts w:ascii="Noto Sans" w:hAnsi="Noto Sans" w:cs="Noto Sans"/>
        </w:rPr>
        <w:t xml:space="preserve">I, perquè consti,  davant el Servei d’Ocupació de les Illes Balears,  </w:t>
      </w:r>
      <w:proofErr w:type="spellStart"/>
      <w:r>
        <w:rPr>
          <w:rFonts w:ascii="Noto Sans" w:hAnsi="Noto Sans" w:cs="Noto Sans"/>
        </w:rPr>
        <w:t>expedesc</w:t>
      </w:r>
      <w:proofErr w:type="spellEnd"/>
      <w:r>
        <w:rPr>
          <w:rFonts w:ascii="Noto Sans" w:hAnsi="Noto Sans" w:cs="Noto Sans"/>
        </w:rPr>
        <w:t xml:space="preserve"> aquest certificat.</w:t>
      </w:r>
    </w:p>
    <w:p w14:paraId="76E323CC" w14:textId="77777777" w:rsidR="008B5EB5" w:rsidRDefault="00000000">
      <w:pPr>
        <w:pStyle w:val="Plantcuerpo"/>
        <w:spacing w:after="907"/>
        <w:rPr>
          <w:sz w:val="22"/>
          <w:szCs w:val="22"/>
          <w:lang w:val="ca-ES"/>
        </w:rPr>
      </w:pPr>
      <w:r>
        <w:rPr>
          <w:sz w:val="22"/>
          <w:szCs w:val="22"/>
          <w:lang w:val="ca-ES"/>
        </w:rPr>
        <w:t>El/La Secretari/ària de l’entitat sol·licitant u òrgan equivalent.</w:t>
      </w:r>
    </w:p>
    <w:p w14:paraId="02E14C50" w14:textId="77777777" w:rsidR="008B5EB5" w:rsidRDefault="00000000">
      <w:pPr>
        <w:pStyle w:val="Plantcuerpo"/>
        <w:spacing w:after="907"/>
      </w:pPr>
      <w:proofErr w:type="spellStart"/>
      <w:r>
        <w:t>Nom</w:t>
      </w:r>
      <w:proofErr w:type="spellEnd"/>
      <w:r>
        <w:t xml:space="preserve"> i </w:t>
      </w:r>
      <w:proofErr w:type="spellStart"/>
      <w:r>
        <w:t>llinatges</w:t>
      </w:r>
      <w:proofErr w:type="spellEnd"/>
      <w:r>
        <w:tab/>
      </w:r>
    </w:p>
    <w:p w14:paraId="18394EA4" w14:textId="77777777" w:rsidR="008B5EB5" w:rsidRDefault="00000000">
      <w:pPr>
        <w:pStyle w:val="Plantcuerpo"/>
        <w:spacing w:after="907"/>
      </w:pPr>
      <w:r>
        <w:t xml:space="preserve">(Signatura </w:t>
      </w:r>
      <w:proofErr w:type="spellStart"/>
      <w:r>
        <w:t>electrònica</w:t>
      </w:r>
      <w:proofErr w:type="spellEnd"/>
      <w:r>
        <w:t>)</w:t>
      </w:r>
    </w:p>
    <w:p w14:paraId="698A982F" w14:textId="77777777" w:rsidR="008B5EB5" w:rsidRDefault="00000000">
      <w:pPr>
        <w:pStyle w:val="Plantcuerpo"/>
        <w:spacing w:after="907"/>
      </w:pPr>
      <w:r>
        <w:rPr>
          <w:rFonts w:eastAsia="Noto Sans"/>
          <w:b/>
          <w:bCs/>
          <w:i/>
          <w:iCs/>
          <w:sz w:val="18"/>
          <w:szCs w:val="18"/>
          <w:lang w:val="ca-ES"/>
        </w:rPr>
        <w:t>* Quan la persona que signa aquesta certificació no sigui el secretari o la secretària de l’entitat, s’haurà d’adjuntar la documentació que acrediti l'atorgament d’aquesta facultat.</w:t>
      </w:r>
    </w:p>
    <w:p w14:paraId="04FD332C" w14:textId="77777777" w:rsidR="008B5EB5" w:rsidRDefault="00000000">
      <w:pPr>
        <w:pStyle w:val="Standard"/>
        <w:pBdr>
          <w:top w:val="single" w:sz="4" w:space="1" w:color="00000A"/>
          <w:left w:val="single" w:sz="4" w:space="4" w:color="00000A"/>
          <w:bottom w:val="single" w:sz="4" w:space="1" w:color="00000A"/>
          <w:right w:val="single" w:sz="4" w:space="0" w:color="00000A"/>
        </w:pBdr>
        <w:spacing w:before="280" w:after="198"/>
        <w:textAlignment w:val="auto"/>
      </w:pPr>
      <w:r>
        <w:rPr>
          <w:rFonts w:ascii="Noto Sans" w:hAnsi="Noto Sans" w:cs="Noto Sans"/>
          <w:bCs/>
          <w:sz w:val="18"/>
          <w:szCs w:val="18"/>
        </w:rPr>
        <w:t>Les dades de caràcter personal recollides en aquest document s’integraran al fitxer de polítiques actives d’ocupació amb l’exclusiva finalitat de gestionar els programes i mesures d’orientació, ocupació i formació emmarcats en les polítiques actives d’ocupació. El responsable d’aquest fitxer és el Servei d’Ocupació de les Illes Balears, davant el titular del qual pot l’interessat exercitar els drets d’accés, rectificació, oposició o cancel·lació de les dades en els terminis i amb els requisits establerts als articles 12 al 18 de la Llei orgànica 3/2018, de 5 de desembre, de protecció de dades personals i garantia dels drets digitals.</w:t>
      </w:r>
    </w:p>
    <w:p w14:paraId="00A0C846" w14:textId="77777777" w:rsidR="008B5EB5" w:rsidRDefault="00000000">
      <w:pPr>
        <w:pStyle w:val="Standard"/>
        <w:pBdr>
          <w:top w:val="single" w:sz="4" w:space="1" w:color="00000A"/>
          <w:left w:val="single" w:sz="4" w:space="4" w:color="00000A"/>
          <w:bottom w:val="single" w:sz="4" w:space="1" w:color="00000A"/>
          <w:right w:val="single" w:sz="4" w:space="0" w:color="00000A"/>
        </w:pBdr>
        <w:spacing w:after="0"/>
        <w:textAlignment w:val="auto"/>
        <w:rPr>
          <w:rFonts w:ascii="Noto Sans" w:hAnsi="Noto Sans" w:cs="Noto Sans"/>
          <w:b/>
          <w:bCs/>
          <w:sz w:val="18"/>
          <w:szCs w:val="18"/>
        </w:rPr>
      </w:pPr>
      <w:r>
        <w:rPr>
          <w:rFonts w:ascii="Noto Sans" w:hAnsi="Noto Sans" w:cs="Noto Sans"/>
          <w:b/>
          <w:bCs/>
          <w:sz w:val="18"/>
          <w:szCs w:val="18"/>
        </w:rPr>
        <w:t>Informació sobre protecció de dades personals</w:t>
      </w:r>
    </w:p>
    <w:p w14:paraId="332FDC21" w14:textId="77777777" w:rsidR="008B5EB5" w:rsidRDefault="00000000">
      <w:pPr>
        <w:pStyle w:val="Standard"/>
        <w:pBdr>
          <w:top w:val="single" w:sz="4" w:space="1" w:color="00000A"/>
          <w:left w:val="single" w:sz="4" w:space="4" w:color="00000A"/>
          <w:bottom w:val="single" w:sz="4" w:space="1" w:color="00000A"/>
          <w:right w:val="single" w:sz="4" w:space="0" w:color="00000A"/>
        </w:pBdr>
        <w:spacing w:after="0"/>
        <w:textAlignment w:val="auto"/>
        <w:rPr>
          <w:rFonts w:ascii="Noto Sans" w:hAnsi="Noto Sans" w:cs="Noto Sans"/>
          <w:sz w:val="18"/>
          <w:szCs w:val="18"/>
        </w:rPr>
      </w:pPr>
      <w:r>
        <w:rPr>
          <w:rFonts w:ascii="Noto Sans" w:hAnsi="Noto Sans" w:cs="Noto Sans"/>
          <w:sz w:val="18"/>
          <w:szCs w:val="18"/>
        </w:rPr>
        <w:t>De conformitat amb el Reglament (UE) 2016/679 (RGPD) i la legislació vigent en matèria de protecció de dades, consent expressament el tractament de les meves dades personals mitjançant l’emplenament d’aquesta declaració responsable, per la qual cosa s’informa dels aspectes següents:</w:t>
      </w:r>
    </w:p>
    <w:p w14:paraId="4E1CA865" w14:textId="77777777" w:rsidR="008B5EB5" w:rsidRDefault="00000000">
      <w:pPr>
        <w:pStyle w:val="Standard"/>
        <w:pBdr>
          <w:top w:val="single" w:sz="4" w:space="1" w:color="00000A"/>
          <w:left w:val="single" w:sz="4" w:space="4" w:color="00000A"/>
          <w:bottom w:val="single" w:sz="4" w:space="1" w:color="00000A"/>
          <w:right w:val="single" w:sz="4" w:space="0" w:color="00000A"/>
        </w:pBdr>
        <w:spacing w:before="280" w:after="198"/>
        <w:textAlignment w:val="auto"/>
      </w:pPr>
      <w:r>
        <w:rPr>
          <w:rFonts w:ascii="Noto Sans" w:hAnsi="Noto Sans" w:cs="Noto Sans"/>
          <w:b/>
          <w:sz w:val="18"/>
          <w:szCs w:val="18"/>
        </w:rPr>
        <w:t>Finalitat del tractament i base jurídica:</w:t>
      </w:r>
      <w:r>
        <w:rPr>
          <w:rFonts w:ascii="Noto Sans" w:hAnsi="Noto Sans" w:cs="Noto Sans"/>
          <w:sz w:val="18"/>
          <w:szCs w:val="18"/>
        </w:rPr>
        <w:t xml:space="preserve"> tramitació , gestió, control i seguiment del procediment de subvenció “SOIB Oportunitats d’Ocupació per a la Dona 2025-2028”, d’acord amb el consentiment de l’interessat i les obligacions legals que siguin aplicables al responsable del tractament.</w:t>
      </w:r>
    </w:p>
    <w:p w14:paraId="3C74F7D5" w14:textId="77777777" w:rsidR="008B5EB5" w:rsidRDefault="00000000">
      <w:pPr>
        <w:pStyle w:val="Standard"/>
        <w:pBdr>
          <w:top w:val="single" w:sz="4" w:space="1" w:color="00000A"/>
          <w:left w:val="single" w:sz="4" w:space="4" w:color="00000A"/>
          <w:bottom w:val="single" w:sz="4" w:space="1" w:color="00000A"/>
          <w:right w:val="single" w:sz="4" w:space="0" w:color="00000A"/>
        </w:pBdr>
        <w:spacing w:before="280" w:after="198"/>
        <w:textAlignment w:val="auto"/>
      </w:pPr>
      <w:r>
        <w:rPr>
          <w:rFonts w:ascii="Noto Sans" w:hAnsi="Noto Sans" w:cs="Noto Sans"/>
          <w:b/>
          <w:sz w:val="18"/>
          <w:szCs w:val="18"/>
        </w:rPr>
        <w:t>Responsable del tractament:</w:t>
      </w:r>
      <w:r>
        <w:rPr>
          <w:rFonts w:ascii="Noto Sans" w:hAnsi="Noto Sans" w:cs="Noto Sans"/>
          <w:sz w:val="18"/>
          <w:szCs w:val="18"/>
        </w:rPr>
        <w:t xml:space="preserve"> Servei d’ Ocupació de les Illes Balears (SOIB), amb domicili al carrer Gremi d’Hortolans, 11, 1ª planta (Polígon de Son Rossinyol), 07009 Palma.</w:t>
      </w:r>
    </w:p>
    <w:p w14:paraId="6E546CF5" w14:textId="77777777" w:rsidR="008B5EB5" w:rsidRDefault="00000000">
      <w:pPr>
        <w:pStyle w:val="Standard"/>
        <w:pBdr>
          <w:top w:val="single" w:sz="4" w:space="1" w:color="00000A"/>
          <w:left w:val="single" w:sz="4" w:space="4" w:color="00000A"/>
          <w:bottom w:val="single" w:sz="4" w:space="1" w:color="00000A"/>
          <w:right w:val="single" w:sz="4" w:space="0" w:color="00000A"/>
        </w:pBdr>
        <w:spacing w:before="280" w:after="198"/>
        <w:textAlignment w:val="auto"/>
      </w:pPr>
      <w:r>
        <w:rPr>
          <w:rFonts w:ascii="Noto Sans" w:hAnsi="Noto Sans" w:cs="Noto Sans"/>
          <w:b/>
          <w:sz w:val="18"/>
          <w:szCs w:val="18"/>
        </w:rPr>
        <w:lastRenderedPageBreak/>
        <w:t>Destinataris de les dades personals</w:t>
      </w:r>
      <w:r>
        <w:rPr>
          <w:rFonts w:ascii="Noto Sans" w:hAnsi="Noto Sans" w:cs="Noto Sans"/>
          <w:bCs/>
          <w:sz w:val="18"/>
          <w:szCs w:val="18"/>
        </w:rPr>
        <w:t>: les dades de caràcter personal poden ser comunicades a les persones interessades en els procediments, als organismes que realitzen actuacions de control de l’activitat econòmica i financera que correspongui, a la inspecció de Treball i Seguretat Social, a la Intervenció General de la Comunitat Autònoma de les Illes Balears i a la Sindicatura de Comptes, així com a la Comissió i el Tribunal de Comptes de les Comunitats Europees i l’Oficina Europea de Lluita conta el Frau (OLAF), l’Oficina Nacional d’Auditoria (ONA) i, quan sigui procedent, la Fiscalia Europea o qualsevol altre per al seguiment, control i avaluació que s’estableix a la normativa aplicable.</w:t>
      </w:r>
    </w:p>
    <w:p w14:paraId="37E4F741" w14:textId="77777777" w:rsidR="008B5EB5" w:rsidRDefault="00000000">
      <w:pPr>
        <w:pStyle w:val="Standard"/>
        <w:pBdr>
          <w:top w:val="single" w:sz="4" w:space="1" w:color="00000A"/>
          <w:left w:val="single" w:sz="4" w:space="4" w:color="00000A"/>
          <w:bottom w:val="single" w:sz="4" w:space="1" w:color="00000A"/>
          <w:right w:val="single" w:sz="4" w:space="0" w:color="00000A"/>
        </w:pBdr>
        <w:spacing w:before="280" w:after="198"/>
        <w:textAlignment w:val="auto"/>
        <w:rPr>
          <w:rFonts w:ascii="Noto Sans" w:hAnsi="Noto Sans" w:cs="Noto Sans"/>
          <w:bCs/>
          <w:sz w:val="18"/>
          <w:szCs w:val="18"/>
        </w:rPr>
      </w:pPr>
      <w:r>
        <w:rPr>
          <w:rFonts w:ascii="Noto Sans" w:hAnsi="Noto Sans" w:cs="Noto Sans"/>
          <w:bCs/>
          <w:sz w:val="18"/>
          <w:szCs w:val="18"/>
        </w:rPr>
        <w:t>No se cediran les dades personals a altres tercers, tret que existeixi obligació legal o interès legítim, d’acord amb l’RGPD.</w:t>
      </w:r>
    </w:p>
    <w:p w14:paraId="65EE4304" w14:textId="77777777" w:rsidR="008B5EB5" w:rsidRDefault="00000000">
      <w:pPr>
        <w:pStyle w:val="Standard"/>
        <w:pBdr>
          <w:top w:val="single" w:sz="4" w:space="1" w:color="00000A"/>
          <w:left w:val="single" w:sz="4" w:space="4" w:color="00000A"/>
          <w:bottom w:val="single" w:sz="4" w:space="1" w:color="00000A"/>
          <w:right w:val="single" w:sz="4" w:space="0" w:color="00000A"/>
        </w:pBdr>
        <w:spacing w:before="280" w:after="198"/>
        <w:textAlignment w:val="auto"/>
      </w:pPr>
      <w:r>
        <w:rPr>
          <w:rFonts w:ascii="Noto Sans" w:hAnsi="Noto Sans" w:cs="Noto Sans"/>
          <w:b/>
          <w:sz w:val="18"/>
          <w:szCs w:val="18"/>
        </w:rPr>
        <w:t>Termini de conservació de les dades personals:</w:t>
      </w:r>
      <w:r>
        <w:rPr>
          <w:rFonts w:ascii="Noto Sans" w:hAnsi="Noto Sans" w:cs="Noto Sans"/>
          <w:sz w:val="18"/>
          <w:szCs w:val="18"/>
        </w:rPr>
        <w:t xml:space="preserve"> les dades es conservaran el temps necessari pel compliment de la finalitat per a la qual s’han demanat i per determinar les possibles responsabilitats que es puguin derivar del seu tractament. Serà d’aplicació la normativa d’arxius i patrimoni documental de la CAIB.</w:t>
      </w:r>
    </w:p>
    <w:p w14:paraId="008DD875" w14:textId="77777777" w:rsidR="008B5EB5" w:rsidRDefault="00000000">
      <w:pPr>
        <w:pStyle w:val="Standard"/>
        <w:pBdr>
          <w:top w:val="single" w:sz="4" w:space="1" w:color="00000A"/>
          <w:left w:val="single" w:sz="4" w:space="4" w:color="00000A"/>
          <w:bottom w:val="single" w:sz="4" w:space="1" w:color="00000A"/>
          <w:right w:val="single" w:sz="4" w:space="0" w:color="00000A"/>
        </w:pBdr>
        <w:spacing w:before="280" w:after="198"/>
        <w:textAlignment w:val="auto"/>
      </w:pPr>
      <w:r>
        <w:rPr>
          <w:rFonts w:ascii="Noto Sans" w:hAnsi="Noto Sans" w:cs="Noto Sans"/>
          <w:b/>
          <w:sz w:val="18"/>
          <w:szCs w:val="18"/>
        </w:rPr>
        <w:t>Exercici de drets i reclamacions:</w:t>
      </w:r>
      <w:r>
        <w:rPr>
          <w:rFonts w:ascii="Noto Sans" w:hAnsi="Noto Sans" w:cs="Noto Sans"/>
          <w:sz w:val="18"/>
          <w:szCs w:val="18"/>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w:t>
      </w:r>
      <w:hyperlink r:id="rId7" w:history="1">
        <w:r w:rsidR="008B5EB5">
          <w:rPr>
            <w:rFonts w:ascii="Noto Sans" w:hAnsi="Noto Sans" w:cs="Noto Sans"/>
            <w:sz w:val="18"/>
            <w:szCs w:val="18"/>
          </w:rPr>
          <w:t>seu electrònica</w:t>
        </w:r>
      </w:hyperlink>
      <w:r>
        <w:rPr>
          <w:rFonts w:ascii="Noto Sans" w:hAnsi="Noto Sans" w:cs="Noto Sans"/>
          <w:sz w:val="18"/>
          <w:szCs w:val="18"/>
        </w:rPr>
        <w:t>).</w:t>
      </w:r>
    </w:p>
    <w:p w14:paraId="5CB5B879" w14:textId="77777777" w:rsidR="008B5EB5" w:rsidRDefault="00000000">
      <w:pPr>
        <w:pStyle w:val="Standard"/>
        <w:pBdr>
          <w:top w:val="single" w:sz="4" w:space="1" w:color="00000A"/>
          <w:left w:val="single" w:sz="4" w:space="4" w:color="00000A"/>
          <w:bottom w:val="single" w:sz="4" w:space="1" w:color="00000A"/>
          <w:right w:val="single" w:sz="4" w:space="0" w:color="00000A"/>
        </w:pBdr>
        <w:spacing w:before="280" w:after="198"/>
        <w:textAlignment w:val="auto"/>
        <w:rPr>
          <w:rFonts w:ascii="Noto Sans" w:hAnsi="Noto Sans" w:cs="Noto Sans"/>
          <w:sz w:val="18"/>
          <w:szCs w:val="18"/>
        </w:rPr>
      </w:pPr>
      <w:r>
        <w:rPr>
          <w:rFonts w:ascii="Noto Sans" w:hAnsi="Noto Sans" w:cs="Noto Sans"/>
          <w:sz w:val="18"/>
          <w:szCs w:val="18"/>
        </w:rPr>
        <w:t>Amb posterioritat a la resposta del responsable o al fet que no hi hagi resposta en el termini d’un mes, pot presentar la «Reclamació de tutela de drets» davant l’Agència Espanyola de Protecció de Dades (AEPD).</w:t>
      </w:r>
    </w:p>
    <w:p w14:paraId="4272EE19" w14:textId="77777777" w:rsidR="008B5EB5" w:rsidRDefault="00000000">
      <w:pPr>
        <w:pStyle w:val="Standard"/>
        <w:pBdr>
          <w:top w:val="single" w:sz="4" w:space="1" w:color="00000A"/>
          <w:left w:val="single" w:sz="4" w:space="4" w:color="00000A"/>
          <w:bottom w:val="single" w:sz="4" w:space="1" w:color="00000A"/>
          <w:right w:val="single" w:sz="4" w:space="0" w:color="00000A"/>
        </w:pBdr>
        <w:spacing w:before="280" w:after="198"/>
        <w:textAlignment w:val="auto"/>
        <w:rPr>
          <w:rFonts w:ascii="Noto Sans" w:hAnsi="Noto Sans"/>
          <w:sz w:val="18"/>
          <w:szCs w:val="18"/>
        </w:rPr>
      </w:pPr>
      <w:r>
        <w:rPr>
          <w:rFonts w:ascii="Noto Sans" w:hAnsi="Noto Sans"/>
          <w:color w:val="000000"/>
          <w:sz w:val="18"/>
          <w:szCs w:val="18"/>
        </w:rPr>
        <w:t xml:space="preserve">La Delegació de Protecció de Dades del Servei d’Ocupació de les Illes Balears té la seu a les Oficines Centrals (carrer del Gremi d’Hortolans, 11, Planta 2a, 07009, Palma, Illes Balears). </w:t>
      </w:r>
      <w:r>
        <w:rPr>
          <w:rStyle w:val="Hipervnculo"/>
          <w:rFonts w:ascii="Noto Sans" w:eastAsia="Noto Sans" w:hAnsi="Noto Sans" w:cs="Noto Sans"/>
          <w:bCs/>
          <w:color w:val="000000"/>
          <w:u w:val="none"/>
        </w:rPr>
        <w:t xml:space="preserve">L’adreça electrònica de contacte és </w:t>
      </w:r>
      <w:hyperlink r:id="rId8" w:history="1">
        <w:r w:rsidR="008B5EB5">
          <w:rPr>
            <w:rStyle w:val="Hipervnculo"/>
            <w:rFonts w:ascii="Noto Sans" w:eastAsia="Noto Sans" w:hAnsi="Noto Sans" w:cs="Noto Sans"/>
            <w:b/>
            <w:bCs/>
          </w:rPr>
          <w:t>protecciodedades@soib.caib.es</w:t>
        </w:r>
      </w:hyperlink>
    </w:p>
    <w:sectPr w:rsidR="008B5EB5">
      <w:headerReference w:type="default" r:id="rId9"/>
      <w:footerReference w:type="default" r:id="rId10"/>
      <w:pgSz w:w="11906" w:h="16838"/>
      <w:pgMar w:top="2089" w:right="1134" w:bottom="765" w:left="1701" w:header="709"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E0FA29" w14:textId="77777777" w:rsidR="00657655" w:rsidRDefault="00657655">
      <w:r>
        <w:separator/>
      </w:r>
    </w:p>
  </w:endnote>
  <w:endnote w:type="continuationSeparator" w:id="0">
    <w:p w14:paraId="7A64C2BB" w14:textId="77777777" w:rsidR="00657655" w:rsidRDefault="00657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NSimSun">
    <w:panose1 w:val="02010609030101010101"/>
    <w:charset w:val="86"/>
    <w:family w:val="modern"/>
    <w:pitch w:val="fixed"/>
    <w:sig w:usb0="00000203" w:usb1="288F0000" w:usb2="00000016" w:usb3="00000000" w:csb0="00040001" w:csb1="00000000"/>
  </w:font>
  <w:font w:name="LegacySanITCBoo, Arial">
    <w:charset w:val="00"/>
    <w:family w:val="roman"/>
    <w:pitch w:val="variable"/>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FC4C3" w14:textId="77777777" w:rsidR="00AA0998" w:rsidRDefault="00AA0998">
    <w:pPr>
      <w:pStyle w:val="Piedepgina"/>
      <w:tabs>
        <w:tab w:val="center" w:pos="4252"/>
        <w:tab w:val="right" w:pos="8504"/>
      </w:tabs>
      <w:ind w:left="-70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9E35B8" w14:textId="77777777" w:rsidR="00657655" w:rsidRDefault="00657655">
      <w:r>
        <w:rPr>
          <w:color w:val="000000"/>
        </w:rPr>
        <w:separator/>
      </w:r>
    </w:p>
  </w:footnote>
  <w:footnote w:type="continuationSeparator" w:id="0">
    <w:p w14:paraId="68A625A6" w14:textId="77777777" w:rsidR="00657655" w:rsidRDefault="006576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AB0B66" w14:textId="7C130A08" w:rsidR="00AA0998" w:rsidRDefault="003D67A0">
    <w:pPr>
      <w:pStyle w:val="Encabezado"/>
    </w:pPr>
    <w:r w:rsidRPr="00C47F6A">
      <w:rPr>
        <w:noProof/>
        <w:lang w:val="es-ES"/>
      </w:rPr>
      <w:drawing>
        <wp:inline distT="0" distB="0" distL="0" distR="0" wp14:anchorId="0174C6BA" wp14:editId="77F87DBF">
          <wp:extent cx="5731510" cy="458470"/>
          <wp:effectExtent l="0" t="0" r="2540" b="0"/>
          <wp:docPr id="70616832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1510" cy="45847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62054"/>
    <w:multiLevelType w:val="multilevel"/>
    <w:tmpl w:val="F7F4039A"/>
    <w:styleLink w:val="WWNum3"/>
    <w:lvl w:ilvl="0">
      <w:numFmt w:val="bullet"/>
      <w:lvlText w:val=""/>
      <w:lvlJc w:val="left"/>
      <w:pPr>
        <w:ind w:left="720" w:hanging="360"/>
      </w:pPr>
      <w:rPr>
        <w:rFonts w:ascii="Symbol" w:hAnsi="Symbol"/>
      </w:rPr>
    </w:lvl>
    <w:lvl w:ilvl="1">
      <w:numFmt w:val="bullet"/>
      <w:lvlText w:val=""/>
      <w:lvlJc w:val="left"/>
      <w:pPr>
        <w:ind w:left="1080" w:hanging="360"/>
      </w:pPr>
      <w:rPr>
        <w:rFonts w:ascii="Symbol" w:hAnsi="Symbol"/>
      </w:rPr>
    </w:lvl>
    <w:lvl w:ilvl="2">
      <w:numFmt w:val="bullet"/>
      <w:lvlText w:val=""/>
      <w:lvlJc w:val="left"/>
      <w:pPr>
        <w:ind w:left="1440" w:hanging="360"/>
      </w:pPr>
      <w:rPr>
        <w:rFonts w:ascii="Symbol" w:hAnsi="Symbol"/>
      </w:rPr>
    </w:lvl>
    <w:lvl w:ilvl="3">
      <w:numFmt w:val="bullet"/>
      <w:lvlText w:val=""/>
      <w:lvlJc w:val="left"/>
      <w:pPr>
        <w:ind w:left="1800" w:hanging="360"/>
      </w:pPr>
      <w:rPr>
        <w:rFonts w:ascii="Symbol" w:hAnsi="Symbol"/>
      </w:rPr>
    </w:lvl>
    <w:lvl w:ilvl="4">
      <w:numFmt w:val="bullet"/>
      <w:lvlText w:val=""/>
      <w:lvlJc w:val="left"/>
      <w:pPr>
        <w:ind w:left="2160" w:hanging="360"/>
      </w:pPr>
      <w:rPr>
        <w:rFonts w:ascii="Symbol" w:hAnsi="Symbol"/>
      </w:rPr>
    </w:lvl>
    <w:lvl w:ilvl="5">
      <w:numFmt w:val="bullet"/>
      <w:lvlText w:val=""/>
      <w:lvlJc w:val="left"/>
      <w:pPr>
        <w:ind w:left="2520" w:hanging="360"/>
      </w:pPr>
      <w:rPr>
        <w:rFonts w:ascii="Symbol" w:hAnsi="Symbol"/>
      </w:rPr>
    </w:lvl>
    <w:lvl w:ilvl="6">
      <w:numFmt w:val="bullet"/>
      <w:lvlText w:val=""/>
      <w:lvlJc w:val="left"/>
      <w:pPr>
        <w:ind w:left="2880" w:hanging="360"/>
      </w:pPr>
      <w:rPr>
        <w:rFonts w:ascii="Symbol" w:hAnsi="Symbol"/>
      </w:rPr>
    </w:lvl>
    <w:lvl w:ilvl="7">
      <w:numFmt w:val="bullet"/>
      <w:lvlText w:val=""/>
      <w:lvlJc w:val="left"/>
      <w:pPr>
        <w:ind w:left="3240" w:hanging="360"/>
      </w:pPr>
      <w:rPr>
        <w:rFonts w:ascii="Symbol" w:hAnsi="Symbol"/>
      </w:rPr>
    </w:lvl>
    <w:lvl w:ilvl="8">
      <w:numFmt w:val="bullet"/>
      <w:lvlText w:val=""/>
      <w:lvlJc w:val="left"/>
      <w:pPr>
        <w:ind w:left="3600" w:hanging="360"/>
      </w:pPr>
      <w:rPr>
        <w:rFonts w:ascii="Symbol" w:hAnsi="Symbol"/>
      </w:rPr>
    </w:lvl>
  </w:abstractNum>
  <w:abstractNum w:abstractNumId="1" w15:restartNumberingAfterBreak="0">
    <w:nsid w:val="29AD0436"/>
    <w:multiLevelType w:val="multilevel"/>
    <w:tmpl w:val="8FE84D4A"/>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45D96097"/>
    <w:multiLevelType w:val="multilevel"/>
    <w:tmpl w:val="8946A49A"/>
    <w:styleLink w:val="WWNum2"/>
    <w:lvl w:ilvl="0">
      <w:numFmt w:val="bullet"/>
      <w:lvlText w:val=""/>
      <w:lvlJc w:val="left"/>
      <w:pPr>
        <w:ind w:left="720" w:hanging="360"/>
      </w:pPr>
      <w:rPr>
        <w:rFonts w:ascii="Symbol" w:hAnsi="Symbol"/>
      </w:rPr>
    </w:lvl>
    <w:lvl w:ilvl="1">
      <w:numFmt w:val="bullet"/>
      <w:lvlText w:val=""/>
      <w:lvlJc w:val="left"/>
      <w:pPr>
        <w:ind w:left="1080" w:hanging="360"/>
      </w:pPr>
      <w:rPr>
        <w:rFonts w:ascii="Symbol" w:hAnsi="Symbol"/>
      </w:rPr>
    </w:lvl>
    <w:lvl w:ilvl="2">
      <w:numFmt w:val="bullet"/>
      <w:lvlText w:val=""/>
      <w:lvlJc w:val="left"/>
      <w:pPr>
        <w:ind w:left="1440" w:hanging="360"/>
      </w:pPr>
      <w:rPr>
        <w:rFonts w:ascii="Symbol" w:hAnsi="Symbol"/>
      </w:rPr>
    </w:lvl>
    <w:lvl w:ilvl="3">
      <w:numFmt w:val="bullet"/>
      <w:lvlText w:val=""/>
      <w:lvlJc w:val="left"/>
      <w:pPr>
        <w:ind w:left="1800" w:hanging="360"/>
      </w:pPr>
      <w:rPr>
        <w:rFonts w:ascii="Symbol" w:hAnsi="Symbol"/>
      </w:rPr>
    </w:lvl>
    <w:lvl w:ilvl="4">
      <w:numFmt w:val="bullet"/>
      <w:lvlText w:val=""/>
      <w:lvlJc w:val="left"/>
      <w:pPr>
        <w:ind w:left="2160" w:hanging="360"/>
      </w:pPr>
      <w:rPr>
        <w:rFonts w:ascii="Symbol" w:hAnsi="Symbol"/>
      </w:rPr>
    </w:lvl>
    <w:lvl w:ilvl="5">
      <w:numFmt w:val="bullet"/>
      <w:lvlText w:val=""/>
      <w:lvlJc w:val="left"/>
      <w:pPr>
        <w:ind w:left="2520" w:hanging="360"/>
      </w:pPr>
      <w:rPr>
        <w:rFonts w:ascii="Symbol" w:hAnsi="Symbol"/>
      </w:rPr>
    </w:lvl>
    <w:lvl w:ilvl="6">
      <w:numFmt w:val="bullet"/>
      <w:lvlText w:val=""/>
      <w:lvlJc w:val="left"/>
      <w:pPr>
        <w:ind w:left="2880" w:hanging="360"/>
      </w:pPr>
      <w:rPr>
        <w:rFonts w:ascii="Symbol" w:hAnsi="Symbol"/>
      </w:rPr>
    </w:lvl>
    <w:lvl w:ilvl="7">
      <w:numFmt w:val="bullet"/>
      <w:lvlText w:val=""/>
      <w:lvlJc w:val="left"/>
      <w:pPr>
        <w:ind w:left="3240" w:hanging="360"/>
      </w:pPr>
      <w:rPr>
        <w:rFonts w:ascii="Symbol" w:hAnsi="Symbol"/>
      </w:rPr>
    </w:lvl>
    <w:lvl w:ilvl="8">
      <w:numFmt w:val="bullet"/>
      <w:lvlText w:val=""/>
      <w:lvlJc w:val="left"/>
      <w:pPr>
        <w:ind w:left="3600" w:hanging="360"/>
      </w:pPr>
      <w:rPr>
        <w:rFonts w:ascii="Symbol" w:hAnsi="Symbol"/>
      </w:rPr>
    </w:lvl>
  </w:abstractNum>
  <w:abstractNum w:abstractNumId="3" w15:restartNumberingAfterBreak="0">
    <w:nsid w:val="50883EB2"/>
    <w:multiLevelType w:val="multilevel"/>
    <w:tmpl w:val="E716FDB4"/>
    <w:styleLink w:val="WWNum4"/>
    <w:lvl w:ilvl="0">
      <w:numFmt w:val="bullet"/>
      <w:lvlText w:val=""/>
      <w:lvlJc w:val="left"/>
      <w:pPr>
        <w:ind w:left="720" w:hanging="360"/>
      </w:pPr>
      <w:rPr>
        <w:rFonts w:ascii="Symbol" w:hAnsi="Symbol"/>
      </w:rPr>
    </w:lvl>
    <w:lvl w:ilvl="1">
      <w:numFmt w:val="bullet"/>
      <w:lvlText w:val=""/>
      <w:lvlJc w:val="left"/>
      <w:pPr>
        <w:ind w:left="1080" w:hanging="360"/>
      </w:pPr>
      <w:rPr>
        <w:rFonts w:ascii="Symbol" w:hAnsi="Symbol"/>
      </w:rPr>
    </w:lvl>
    <w:lvl w:ilvl="2">
      <w:numFmt w:val="bullet"/>
      <w:lvlText w:val=""/>
      <w:lvlJc w:val="left"/>
      <w:pPr>
        <w:ind w:left="1440" w:hanging="360"/>
      </w:pPr>
      <w:rPr>
        <w:rFonts w:ascii="Symbol" w:hAnsi="Symbol"/>
      </w:rPr>
    </w:lvl>
    <w:lvl w:ilvl="3">
      <w:numFmt w:val="bullet"/>
      <w:lvlText w:val=""/>
      <w:lvlJc w:val="left"/>
      <w:pPr>
        <w:ind w:left="1800" w:hanging="360"/>
      </w:pPr>
      <w:rPr>
        <w:rFonts w:ascii="Symbol" w:hAnsi="Symbol"/>
      </w:rPr>
    </w:lvl>
    <w:lvl w:ilvl="4">
      <w:numFmt w:val="bullet"/>
      <w:lvlText w:val=""/>
      <w:lvlJc w:val="left"/>
      <w:pPr>
        <w:ind w:left="2160" w:hanging="360"/>
      </w:pPr>
      <w:rPr>
        <w:rFonts w:ascii="Symbol" w:hAnsi="Symbol"/>
      </w:rPr>
    </w:lvl>
    <w:lvl w:ilvl="5">
      <w:numFmt w:val="bullet"/>
      <w:lvlText w:val=""/>
      <w:lvlJc w:val="left"/>
      <w:pPr>
        <w:ind w:left="2520" w:hanging="360"/>
      </w:pPr>
      <w:rPr>
        <w:rFonts w:ascii="Symbol" w:hAnsi="Symbol"/>
      </w:rPr>
    </w:lvl>
    <w:lvl w:ilvl="6">
      <w:numFmt w:val="bullet"/>
      <w:lvlText w:val=""/>
      <w:lvlJc w:val="left"/>
      <w:pPr>
        <w:ind w:left="2880" w:hanging="360"/>
      </w:pPr>
      <w:rPr>
        <w:rFonts w:ascii="Symbol" w:hAnsi="Symbol"/>
      </w:rPr>
    </w:lvl>
    <w:lvl w:ilvl="7">
      <w:numFmt w:val="bullet"/>
      <w:lvlText w:val=""/>
      <w:lvlJc w:val="left"/>
      <w:pPr>
        <w:ind w:left="3240" w:hanging="360"/>
      </w:pPr>
      <w:rPr>
        <w:rFonts w:ascii="Symbol" w:hAnsi="Symbol"/>
      </w:rPr>
    </w:lvl>
    <w:lvl w:ilvl="8">
      <w:numFmt w:val="bullet"/>
      <w:lvlText w:val=""/>
      <w:lvlJc w:val="left"/>
      <w:pPr>
        <w:ind w:left="3600" w:hanging="360"/>
      </w:pPr>
      <w:rPr>
        <w:rFonts w:ascii="Symbol" w:hAnsi="Symbol"/>
      </w:rPr>
    </w:lvl>
  </w:abstractNum>
  <w:abstractNum w:abstractNumId="4" w15:restartNumberingAfterBreak="0">
    <w:nsid w:val="7E3B7BA7"/>
    <w:multiLevelType w:val="multilevel"/>
    <w:tmpl w:val="02CCC9D2"/>
    <w:styleLink w:val="WWNum1"/>
    <w:lvl w:ilvl="0">
      <w:start w:val="1"/>
      <w:numFmt w:val="none"/>
      <w:suff w:val="nothing"/>
      <w:lvlText w:val="%1"/>
      <w:lvlJc w:val="left"/>
      <w:rPr>
        <w:rFonts w:cs="Times New Roman"/>
      </w:rPr>
    </w:lvl>
    <w:lvl w:ilvl="1">
      <w:start w:val="1"/>
      <w:numFmt w:val="none"/>
      <w:suff w:val="nothing"/>
      <w:lvlText w:val="%2"/>
      <w:lvlJc w:val="left"/>
      <w:rPr>
        <w:rFonts w:cs="Times New Roman"/>
      </w:rPr>
    </w:lvl>
    <w:lvl w:ilvl="2">
      <w:start w:val="1"/>
      <w:numFmt w:val="none"/>
      <w:suff w:val="nothing"/>
      <w:lvlText w:val="%3"/>
      <w:lvlJc w:val="left"/>
      <w:rPr>
        <w:rFonts w:cs="Times New Roman"/>
      </w:rPr>
    </w:lvl>
    <w:lvl w:ilvl="3">
      <w:start w:val="1"/>
      <w:numFmt w:val="none"/>
      <w:suff w:val="nothing"/>
      <w:lvlText w:val="%4"/>
      <w:lvlJc w:val="left"/>
      <w:rPr>
        <w:rFonts w:cs="Times New Roman"/>
      </w:rPr>
    </w:lvl>
    <w:lvl w:ilvl="4">
      <w:start w:val="1"/>
      <w:numFmt w:val="none"/>
      <w:suff w:val="nothing"/>
      <w:lvlText w:val="%5"/>
      <w:lvlJc w:val="left"/>
      <w:rPr>
        <w:rFonts w:cs="Times New Roman"/>
      </w:rPr>
    </w:lvl>
    <w:lvl w:ilvl="5">
      <w:start w:val="1"/>
      <w:numFmt w:val="none"/>
      <w:suff w:val="nothing"/>
      <w:lvlText w:val="%6"/>
      <w:lvlJc w:val="left"/>
      <w:rPr>
        <w:rFonts w:cs="Times New Roman"/>
      </w:rPr>
    </w:lvl>
    <w:lvl w:ilvl="6">
      <w:start w:val="1"/>
      <w:numFmt w:val="none"/>
      <w:suff w:val="nothing"/>
      <w:lvlText w:val="%7"/>
      <w:lvlJc w:val="left"/>
      <w:rPr>
        <w:rFonts w:cs="Times New Roman"/>
      </w:rPr>
    </w:lvl>
    <w:lvl w:ilvl="7">
      <w:start w:val="1"/>
      <w:numFmt w:val="none"/>
      <w:suff w:val="nothing"/>
      <w:lvlText w:val="%8"/>
      <w:lvlJc w:val="left"/>
      <w:rPr>
        <w:rFonts w:cs="Times New Roman"/>
      </w:rPr>
    </w:lvl>
    <w:lvl w:ilvl="8">
      <w:start w:val="1"/>
      <w:numFmt w:val="none"/>
      <w:suff w:val="nothing"/>
      <w:lvlText w:val="%9"/>
      <w:lvlJc w:val="left"/>
      <w:rPr>
        <w:rFonts w:cs="Times New Roman"/>
      </w:rPr>
    </w:lvl>
  </w:abstractNum>
  <w:num w:numId="1" w16cid:durableId="1391029498">
    <w:abstractNumId w:val="1"/>
  </w:num>
  <w:num w:numId="2" w16cid:durableId="96558644">
    <w:abstractNumId w:val="4"/>
  </w:num>
  <w:num w:numId="3" w16cid:durableId="467012211">
    <w:abstractNumId w:val="2"/>
  </w:num>
  <w:num w:numId="4" w16cid:durableId="1013843906">
    <w:abstractNumId w:val="0"/>
  </w:num>
  <w:num w:numId="5" w16cid:durableId="1136097576">
    <w:abstractNumId w:val="3"/>
  </w:num>
  <w:num w:numId="6" w16cid:durableId="1232428597">
    <w:abstractNumId w:val="4"/>
    <w:lvlOverride w:ilvl="0">
      <w:startOverride w:val="1"/>
    </w:lvlOverride>
  </w:num>
  <w:num w:numId="7" w16cid:durableId="1011377701">
    <w:abstractNumId w:val="2"/>
  </w:num>
  <w:num w:numId="8" w16cid:durableId="38867835">
    <w:abstractNumId w:val="0"/>
  </w:num>
  <w:num w:numId="9" w16cid:durableId="140387447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5EB5"/>
    <w:rsid w:val="003D67A0"/>
    <w:rsid w:val="0051251F"/>
    <w:rsid w:val="00563561"/>
    <w:rsid w:val="00657655"/>
    <w:rsid w:val="007A6E86"/>
    <w:rsid w:val="008B5EB5"/>
    <w:rsid w:val="009901DB"/>
    <w:rsid w:val="00AA099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59520D"/>
  <w15:docId w15:val="{DDB3C0C6-8DB2-4448-91B9-DB4A14937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ahoma"/>
        <w:sz w:val="22"/>
        <w:szCs w:val="22"/>
        <w:lang w:val="es-ES"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Ttulo4">
    <w:name w:val="heading 4"/>
    <w:basedOn w:val="Heading"/>
    <w:uiPriority w:val="9"/>
    <w:semiHidden/>
    <w:unhideWhenUsed/>
    <w:qFormat/>
    <w:pPr>
      <w:outlineLvl w:val="3"/>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suppressAutoHyphens/>
      <w:spacing w:after="200" w:line="276" w:lineRule="auto"/>
    </w:pPr>
    <w:rPr>
      <w:lang w:val="ca-ES"/>
    </w:rPr>
  </w:style>
  <w:style w:type="paragraph" w:customStyle="1" w:styleId="Heading">
    <w:name w:val="Heading"/>
    <w:basedOn w:val="Standard"/>
    <w:next w:val="Textbody"/>
    <w:pPr>
      <w:keepNext/>
      <w:spacing w:before="240" w:after="120"/>
    </w:pPr>
    <w:rPr>
      <w:rFonts w:ascii="Liberation Sans" w:eastAsia="Microsoft YaHei" w:hAnsi="Liberation Sans" w:cs="Arial"/>
      <w:sz w:val="28"/>
      <w:szCs w:val="28"/>
    </w:rPr>
  </w:style>
  <w:style w:type="paragraph" w:customStyle="1" w:styleId="Textbody">
    <w:name w:val="Text body"/>
    <w:basedOn w:val="Standard"/>
    <w:pPr>
      <w:spacing w:after="140"/>
    </w:pPr>
  </w:style>
  <w:style w:type="paragraph" w:styleId="Lista">
    <w:name w:val="List"/>
    <w:basedOn w:val="Textbody"/>
    <w:rPr>
      <w:rFonts w:cs="Arial"/>
      <w:sz w:val="24"/>
    </w:rPr>
  </w:style>
  <w:style w:type="paragraph" w:styleId="Descripcin">
    <w:name w:val="caption"/>
    <w:basedOn w:val="Standard"/>
    <w:pPr>
      <w:suppressLineNumbers/>
      <w:spacing w:before="120" w:after="120"/>
    </w:pPr>
    <w:rPr>
      <w:rFonts w:cs="Arial"/>
      <w:i/>
      <w:iCs/>
      <w:sz w:val="24"/>
      <w:szCs w:val="24"/>
    </w:rPr>
  </w:style>
  <w:style w:type="paragraph" w:customStyle="1" w:styleId="Index">
    <w:name w:val="Index"/>
    <w:basedOn w:val="Standard"/>
    <w:pPr>
      <w:suppressLineNumbers/>
    </w:pPr>
    <w:rPr>
      <w:rFonts w:cs="Arial"/>
      <w:sz w:val="24"/>
    </w:rPr>
  </w:style>
  <w:style w:type="paragraph" w:customStyle="1" w:styleId="HeaderandFooter">
    <w:name w:val="Header and Footer"/>
    <w:basedOn w:val="Standard"/>
    <w:pPr>
      <w:suppressLineNumbers/>
      <w:tabs>
        <w:tab w:val="center" w:pos="4819"/>
        <w:tab w:val="right" w:pos="9638"/>
      </w:tabs>
    </w:pPr>
  </w:style>
  <w:style w:type="paragraph" w:styleId="Encabezado">
    <w:name w:val="header"/>
    <w:basedOn w:val="HeaderandFooter"/>
  </w:style>
  <w:style w:type="paragraph" w:styleId="Piedepgina">
    <w:name w:val="footer"/>
    <w:basedOn w:val="HeaderandFooter"/>
  </w:style>
  <w:style w:type="paragraph" w:styleId="Textodeglobo">
    <w:name w:val="Balloon Text"/>
    <w:basedOn w:val="Standard"/>
    <w:pPr>
      <w:spacing w:after="0" w:line="240" w:lineRule="auto"/>
    </w:pPr>
    <w:rPr>
      <w:rFonts w:ascii="Tahoma" w:eastAsia="Tahoma" w:hAnsi="Tahoma"/>
      <w:sz w:val="16"/>
      <w:szCs w:val="16"/>
    </w:rPr>
  </w:style>
  <w:style w:type="paragraph" w:customStyle="1" w:styleId="Plantcuerpo">
    <w:name w:val="Plant_cuerpo"/>
    <w:pPr>
      <w:widowControl/>
      <w:suppressAutoHyphens/>
      <w:spacing w:after="227" w:line="276" w:lineRule="auto"/>
      <w:textAlignment w:val="auto"/>
    </w:pPr>
    <w:rPr>
      <w:rFonts w:ascii="Noto Sans" w:eastAsia="NSimSun" w:hAnsi="Noto Sans" w:cs="Noto Sans"/>
      <w:sz w:val="20"/>
      <w:szCs w:val="24"/>
      <w:lang w:eastAsia="zh-CN" w:bidi="hi-IN"/>
    </w:rPr>
  </w:style>
  <w:style w:type="paragraph" w:customStyle="1" w:styleId="TableContents">
    <w:name w:val="Table Contents"/>
    <w:basedOn w:val="Standard"/>
    <w:pPr>
      <w:widowControl w:val="0"/>
      <w:suppressLineNumbers/>
    </w:pPr>
  </w:style>
  <w:style w:type="paragraph" w:customStyle="1" w:styleId="Tablanormal1">
    <w:name w:val="Tabla normal1"/>
    <w:pPr>
      <w:widowControl/>
      <w:suppressAutoHyphens/>
      <w:textAlignment w:val="auto"/>
    </w:pPr>
    <w:rPr>
      <w:rFonts w:cs="Times New Roman"/>
      <w:sz w:val="20"/>
    </w:rPr>
  </w:style>
  <w:style w:type="paragraph" w:customStyle="1" w:styleId="Tablanormal2">
    <w:name w:val="Tabla normal2"/>
    <w:pPr>
      <w:widowControl/>
      <w:textAlignment w:val="auto"/>
    </w:pPr>
    <w:rPr>
      <w:rFonts w:cs="Times New Roman"/>
      <w:sz w:val="20"/>
    </w:rPr>
  </w:style>
  <w:style w:type="paragraph" w:customStyle="1" w:styleId="Standarduser">
    <w:name w:val="Standard (user)"/>
    <w:pPr>
      <w:widowControl/>
      <w:suppressAutoHyphens/>
      <w:jc w:val="both"/>
    </w:pPr>
    <w:rPr>
      <w:rFonts w:ascii="LegacySanITCBoo, Arial" w:eastAsia="Times New Roman" w:hAnsi="LegacySanITCBoo, Arial" w:cs="Times New Roman"/>
      <w:color w:val="000000"/>
      <w:kern w:val="3"/>
      <w:sz w:val="26"/>
      <w:szCs w:val="26"/>
      <w:lang w:val="ca-ES" w:eastAsia="zh-CN"/>
    </w:rPr>
  </w:style>
  <w:style w:type="character" w:customStyle="1" w:styleId="EncabezadoCar">
    <w:name w:val="Encabezado Car"/>
    <w:basedOn w:val="Fuentedeprrafopredeter"/>
    <w:rPr>
      <w:lang w:val="ca-ES"/>
    </w:rPr>
  </w:style>
  <w:style w:type="character" w:customStyle="1" w:styleId="PiedepginaCar">
    <w:name w:val="Pie de página Car"/>
    <w:basedOn w:val="Fuentedeprrafopredeter"/>
    <w:rPr>
      <w:lang w:val="ca-ES"/>
    </w:rPr>
  </w:style>
  <w:style w:type="character" w:customStyle="1" w:styleId="TextodegloboCar">
    <w:name w:val="Texto de globo Car"/>
    <w:basedOn w:val="Fuentedeprrafopredeter"/>
    <w:rPr>
      <w:rFonts w:ascii="Tahoma" w:eastAsia="Tahoma" w:hAnsi="Tahoma" w:cs="Tahoma"/>
      <w:sz w:val="16"/>
      <w:szCs w:val="16"/>
      <w:lang w:val="ca-ES"/>
    </w:rPr>
  </w:style>
  <w:style w:type="character" w:customStyle="1" w:styleId="Internetlink">
    <w:name w:val="Internet link"/>
    <w:rPr>
      <w:color w:val="000080"/>
      <w:u w:val="single"/>
    </w:rPr>
  </w:style>
  <w:style w:type="character" w:styleId="Hipervnculo">
    <w:name w:val="Hyperlink"/>
    <w:basedOn w:val="Fuentedeprrafopredeter"/>
    <w:rPr>
      <w:color w:val="0563C1"/>
      <w:u w:val="single"/>
    </w:rPr>
  </w:style>
  <w:style w:type="numbering" w:customStyle="1" w:styleId="Sinlista1">
    <w:name w:val="Sin lista1"/>
    <w:basedOn w:val="Sinlista"/>
    <w:pPr>
      <w:numPr>
        <w:numId w:val="1"/>
      </w:numPr>
    </w:pPr>
  </w:style>
  <w:style w:type="numbering" w:customStyle="1" w:styleId="WWNum1">
    <w:name w:val="WWNum1"/>
    <w:basedOn w:val="Sinlista"/>
    <w:pPr>
      <w:numPr>
        <w:numId w:val="2"/>
      </w:numPr>
    </w:pPr>
  </w:style>
  <w:style w:type="numbering" w:customStyle="1" w:styleId="WWNum2">
    <w:name w:val="WWNum2"/>
    <w:basedOn w:val="Sinlista"/>
    <w:pPr>
      <w:numPr>
        <w:numId w:val="3"/>
      </w:numPr>
    </w:pPr>
  </w:style>
  <w:style w:type="numbering" w:customStyle="1" w:styleId="WWNum3">
    <w:name w:val="WWNum3"/>
    <w:basedOn w:val="Sinlista"/>
    <w:pPr>
      <w:numPr>
        <w:numId w:val="4"/>
      </w:numPr>
    </w:pPr>
  </w:style>
  <w:style w:type="numbering" w:customStyle="1" w:styleId="WWNum4">
    <w:name w:val="WWNum4"/>
    <w:basedOn w:val="Sinlista"/>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protecciodedades@soib.caib.es" TargetMode="External"/><Relationship Id="rId3" Type="http://schemas.openxmlformats.org/officeDocument/2006/relationships/settings" Target="settings.xml"/><Relationship Id="rId7" Type="http://schemas.openxmlformats.org/officeDocument/2006/relationships/hyperlink" Target="https://www.caib.es/seucaib/ca/200/persone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997</Words>
  <Characters>5487</Characters>
  <Application>Microsoft Office Word</Application>
  <DocSecurity>0</DocSecurity>
  <Lines>45</Lines>
  <Paragraphs>12</Paragraphs>
  <ScaleCrop>false</ScaleCrop>
  <Company/>
  <LinksUpToDate>false</LinksUpToDate>
  <CharactersWithSpaces>6472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u139755</dc:creator>
  <cp:lastModifiedBy>Mª Angels Ramos Morey</cp:lastModifiedBy>
  <cp:revision>3</cp:revision>
  <cp:lastPrinted>2023-04-17T08:36:00Z</cp:lastPrinted>
  <dcterms:created xsi:type="dcterms:W3CDTF">2026-01-16T08:13:00Z</dcterms:created>
  <dcterms:modified xsi:type="dcterms:W3CDTF">2026-01-16T08:14:00Z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