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2C7CE" w14:textId="77777777" w:rsidR="008139A6" w:rsidRPr="00707608" w:rsidRDefault="008139A6" w:rsidP="006A747F">
      <w:pPr>
        <w:spacing w:after="0" w:line="240" w:lineRule="auto"/>
        <w:rPr>
          <w:rFonts w:ascii="Noto Sans" w:hAnsi="Noto Sans"/>
        </w:rPr>
      </w:pPr>
    </w:p>
    <w:p w14:paraId="52E814C2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>
        <w:rPr>
          <w:rFonts w:ascii="Noto Sans" w:hAnsi="Noto Sans"/>
        </w:rPr>
        <w:t>DE</w:t>
      </w:r>
      <w:r w:rsidR="00772A4A" w:rsidRPr="00707608">
        <w:rPr>
          <w:rFonts w:ascii="Noto Sans" w:hAnsi="Noto Sans"/>
        </w:rPr>
        <w:t>POSITANT</w:t>
      </w:r>
      <w:r>
        <w:rPr>
          <w:rFonts w:ascii="Noto Sans" w:hAnsi="Noto Sans"/>
        </w:rPr>
        <w:t>E</w:t>
      </w:r>
      <w:r w:rsidR="00772A4A" w:rsidRPr="00707608">
        <w:rPr>
          <w:rFonts w:ascii="Noto Sans" w:hAnsi="Noto Sans"/>
        </w:rPr>
        <w:t>:</w:t>
      </w:r>
    </w:p>
    <w:p w14:paraId="2C713809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Nom</w:t>
      </w:r>
      <w:r w:rsidR="00707608">
        <w:rPr>
          <w:rFonts w:ascii="Noto Sans" w:hAnsi="Noto Sans"/>
          <w:b/>
        </w:rPr>
        <w:t>bre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y</w:t>
      </w:r>
      <w:r w:rsidRPr="00707608">
        <w:rPr>
          <w:rFonts w:ascii="Noto Sans" w:hAnsi="Noto Sans"/>
          <w:b/>
        </w:rPr>
        <w:t xml:space="preserve"> </w:t>
      </w:r>
      <w:r w:rsidR="00707608">
        <w:rPr>
          <w:rFonts w:ascii="Noto Sans" w:hAnsi="Noto Sans"/>
          <w:b/>
        </w:rPr>
        <w:t>apellidos</w:t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1391929208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0E7F77C8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DNI/NIE: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631742789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4B22E436" w14:textId="77777777" w:rsidR="00772A4A" w:rsidRPr="00707608" w:rsidRDefault="00772A4A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 xml:space="preserve">En </w:t>
      </w:r>
      <w:r w:rsidR="00707608" w:rsidRPr="00707608">
        <w:rPr>
          <w:rFonts w:ascii="Noto Sans" w:hAnsi="Noto Sans"/>
          <w:b/>
        </w:rPr>
        <w:t>representación</w:t>
      </w:r>
      <w:r w:rsidRPr="00707608">
        <w:rPr>
          <w:rFonts w:ascii="Noto Sans" w:hAnsi="Noto Sans"/>
          <w:b/>
        </w:rPr>
        <w:t xml:space="preserve"> de</w:t>
      </w:r>
      <w:r w:rsidRPr="00707AE9">
        <w:rPr>
          <w:rStyle w:val="Refdenotaalfinal"/>
          <w:rFonts w:ascii="Noto Sans" w:hAnsi="Noto Sans"/>
          <w:bCs/>
        </w:rPr>
        <w:endnoteReference w:id="1"/>
      </w:r>
      <w:r w:rsidRPr="00707608">
        <w:rPr>
          <w:rFonts w:ascii="Noto Sans" w:hAnsi="Noto Sans"/>
          <w:b/>
        </w:rPr>
        <w:t>:</w:t>
      </w:r>
      <w:r w:rsidR="00B816B9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984768296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B816B9" w:rsidRPr="00707608">
        <w:rPr>
          <w:rFonts w:ascii="Noto Sans" w:hAnsi="Noto Sans"/>
          <w:b/>
        </w:rPr>
        <w:t xml:space="preserve"> </w:t>
      </w:r>
    </w:p>
    <w:p w14:paraId="1499BA12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Con</w:t>
      </w:r>
      <w:r w:rsidR="00772A4A" w:rsidRPr="00707608">
        <w:rPr>
          <w:rFonts w:ascii="Noto Sans" w:hAnsi="Noto Sans"/>
          <w:b/>
        </w:rPr>
        <w:t xml:space="preserve"> NIF: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906436699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311607" w:rsidRPr="00707608">
        <w:rPr>
          <w:rFonts w:ascii="Noto Sans" w:hAnsi="Noto Sans"/>
          <w:b/>
        </w:rPr>
        <w:t xml:space="preserve"> </w:t>
      </w:r>
    </w:p>
    <w:p w14:paraId="6883FED5" w14:textId="77777777" w:rsidR="00906645" w:rsidRPr="00707608" w:rsidRDefault="00906645" w:rsidP="006A747F">
      <w:pPr>
        <w:spacing w:after="0" w:line="240" w:lineRule="auto"/>
        <w:rPr>
          <w:rFonts w:ascii="Noto Sans" w:hAnsi="Noto Sans"/>
        </w:rPr>
      </w:pPr>
    </w:p>
    <w:p w14:paraId="2AD4175C" w14:textId="77777777" w:rsidR="00772A4A" w:rsidRPr="00707608" w:rsidRDefault="00772A4A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</w:rPr>
        <w:t>INFORMACIÓ</w:t>
      </w:r>
      <w:r w:rsidR="00707608">
        <w:rPr>
          <w:rFonts w:ascii="Noto Sans" w:hAnsi="Noto Sans"/>
        </w:rPr>
        <w:t>N</w:t>
      </w:r>
      <w:r w:rsidRPr="00707608">
        <w:rPr>
          <w:rFonts w:ascii="Noto Sans" w:hAnsi="Noto Sans"/>
        </w:rPr>
        <w:t xml:space="preserve"> ADICIONAL:</w:t>
      </w:r>
    </w:p>
    <w:p w14:paraId="2590E011" w14:textId="77777777" w:rsidR="00772A4A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Domicilio</w:t>
      </w:r>
      <w:r w:rsidR="00772A4A" w:rsidRPr="00707608">
        <w:rPr>
          <w:rFonts w:ascii="Noto Sans" w:hAnsi="Noto Sans"/>
          <w:b/>
        </w:rPr>
        <w:t xml:space="preserve"> fiscal</w:t>
      </w:r>
      <w:r w:rsidR="00C9429F" w:rsidRPr="00707AE9">
        <w:rPr>
          <w:rStyle w:val="Refdenotaalfinal"/>
          <w:rFonts w:ascii="Noto Sans" w:hAnsi="Noto Sans"/>
          <w:bCs/>
        </w:rPr>
        <w:endnoteReference w:id="2"/>
      </w:r>
      <w:r w:rsidR="00772A4A" w:rsidRPr="00707608">
        <w:rPr>
          <w:rFonts w:ascii="Noto Sans" w:hAnsi="Noto Sans"/>
          <w:b/>
        </w:rPr>
        <w:t>:</w:t>
      </w:r>
      <w:r w:rsidR="008139A6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1779714016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  <w:r w:rsidR="00906645" w:rsidRPr="00707608">
        <w:rPr>
          <w:rFonts w:ascii="Noto Sans" w:hAnsi="Noto Sans"/>
          <w:b/>
        </w:rPr>
        <w:t xml:space="preserve"> </w:t>
      </w:r>
    </w:p>
    <w:p w14:paraId="41F0B621" w14:textId="77777777" w:rsidR="00906645" w:rsidRPr="00707608" w:rsidRDefault="00707608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Teléfono</w:t>
      </w:r>
      <w:r w:rsidR="00772A4A" w:rsidRPr="00707608">
        <w:rPr>
          <w:rFonts w:ascii="Noto Sans" w:hAnsi="Noto Sans"/>
          <w:b/>
        </w:rPr>
        <w:t>(s):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361557653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4A87F48B" w14:textId="77777777" w:rsidR="00772A4A" w:rsidRDefault="00772A4A" w:rsidP="006A747F">
      <w:pPr>
        <w:spacing w:after="0" w:line="240" w:lineRule="auto"/>
        <w:rPr>
          <w:rFonts w:cs="Noto Sans"/>
          <w:lang w:val="es-ES_tradnl"/>
        </w:rPr>
      </w:pPr>
      <w:r w:rsidRPr="00707608">
        <w:rPr>
          <w:rFonts w:ascii="Noto Sans" w:hAnsi="Noto Sans"/>
          <w:b/>
        </w:rPr>
        <w:t>Corre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 xml:space="preserve"> electr</w:t>
      </w:r>
      <w:r w:rsidR="00707608">
        <w:rPr>
          <w:rFonts w:ascii="Noto Sans" w:hAnsi="Noto Sans"/>
          <w:b/>
        </w:rPr>
        <w:t>ó</w:t>
      </w:r>
      <w:r w:rsidRPr="00707608">
        <w:rPr>
          <w:rFonts w:ascii="Noto Sans" w:hAnsi="Noto Sans"/>
          <w:b/>
        </w:rPr>
        <w:t>nic</w:t>
      </w:r>
      <w:r w:rsidR="00707608">
        <w:rPr>
          <w:rFonts w:ascii="Noto Sans" w:hAnsi="Noto Sans"/>
          <w:b/>
        </w:rPr>
        <w:t>o</w:t>
      </w:r>
      <w:r w:rsidRPr="00707608">
        <w:rPr>
          <w:rFonts w:ascii="Noto Sans" w:hAnsi="Noto Sans"/>
          <w:b/>
        </w:rPr>
        <w:t>:</w:t>
      </w:r>
      <w:r w:rsidR="00311607" w:rsidRPr="00707608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1159501412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b w:val="0"/>
            <w:lang w:val="es-ES_tradnl"/>
          </w:rPr>
        </w:sdtEndPr>
        <w:sdtContent>
          <w:r w:rsidR="008139A6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8139A6">
            <w:rPr>
              <w:rFonts w:cs="Noto Sans"/>
              <w:lang w:val="es-ES_tradnl"/>
            </w:rPr>
            <w:t>.....</w:t>
          </w:r>
        </w:sdtContent>
      </w:sdt>
    </w:p>
    <w:p w14:paraId="5CBD4931" w14:textId="77777777" w:rsidR="008139A6" w:rsidRPr="00707608" w:rsidRDefault="008139A6" w:rsidP="006A747F">
      <w:pPr>
        <w:spacing w:after="0" w:line="240" w:lineRule="auto"/>
        <w:rPr>
          <w:rFonts w:ascii="Noto Sans" w:hAnsi="Noto Sans"/>
          <w:b/>
        </w:rPr>
      </w:pPr>
    </w:p>
    <w:p w14:paraId="64ADCEB1" w14:textId="5989CCAB" w:rsidR="00772A4A" w:rsidRPr="00D879ED" w:rsidRDefault="00707608" w:rsidP="006A747F">
      <w:pPr>
        <w:spacing w:after="0" w:line="240" w:lineRule="auto"/>
        <w:rPr>
          <w:rFonts w:ascii="Noto Sans" w:hAnsi="Noto Sans" w:cs="Noto Sans"/>
        </w:rPr>
      </w:pPr>
      <w:r>
        <w:rPr>
          <w:rFonts w:ascii="Noto Sans" w:hAnsi="Noto Sans"/>
          <w:b/>
        </w:rPr>
        <w:t>Ante</w:t>
      </w:r>
      <w:r w:rsidR="006A747F" w:rsidRPr="00707AE9">
        <w:rPr>
          <w:rStyle w:val="Refdenotaalfinal"/>
          <w:rFonts w:ascii="Noto Sans" w:hAnsi="Noto Sans"/>
          <w:bCs/>
        </w:rPr>
        <w:endnoteReference w:id="3"/>
      </w:r>
      <w:r w:rsidR="00772A4A" w:rsidRPr="00707608">
        <w:rPr>
          <w:rFonts w:ascii="Noto Sans" w:hAnsi="Noto Sans"/>
          <w:b/>
        </w:rPr>
        <w:t>:</w:t>
      </w:r>
      <w:r w:rsidR="006A747F">
        <w:rPr>
          <w:rFonts w:ascii="Noto Sans" w:hAnsi="Noto Sans"/>
          <w:b/>
        </w:rPr>
        <w:t xml:space="preserve"> </w:t>
      </w:r>
      <w:sdt>
        <w:sdtPr>
          <w:rPr>
            <w:rFonts w:ascii="Noto Sans" w:hAnsi="Noto Sans"/>
            <w:b/>
          </w:rPr>
          <w:id w:val="-890029437"/>
          <w:placeholder>
            <w:docPart w:val="DefaultPlaceholder_-1854013440"/>
          </w:placeholder>
        </w:sdtPr>
        <w:sdtEndPr>
          <w:rPr>
            <w:rFonts w:cs="Noto Sans"/>
            <w:b w:val="0"/>
            <w:lang w:val="es-ES_tradnl"/>
          </w:rPr>
        </w:sdtEndPr>
        <w:sdtContent>
          <w:r w:rsidR="006A747F" w:rsidRPr="00D879ED">
            <w:rPr>
              <w:rFonts w:ascii="Noto Sans" w:hAnsi="Noto Sans" w:cs="Noto Sans"/>
              <w:lang w:val="es-ES_tradnl"/>
            </w:rPr>
            <w:t>............................................................................</w:t>
          </w:r>
          <w:r w:rsidR="00DB1D68">
            <w:rPr>
              <w:rFonts w:ascii="Noto Sans" w:hAnsi="Noto Sans" w:cs="Noto Sans"/>
              <w:lang w:val="es-ES_tradnl"/>
            </w:rPr>
            <w:t>...........................................</w:t>
          </w:r>
          <w:r w:rsidR="006A747F" w:rsidRPr="00D879ED">
            <w:rPr>
              <w:rFonts w:ascii="Noto Sans" w:hAnsi="Noto Sans" w:cs="Noto Sans"/>
              <w:lang w:val="es-ES_tradnl"/>
            </w:rPr>
            <w:t>.....</w:t>
          </w:r>
          <w:r w:rsidR="00D879ED" w:rsidRPr="00D879ED">
            <w:rPr>
              <w:rFonts w:ascii="Noto Sans" w:hAnsi="Noto Sans" w:cs="Noto Sans"/>
              <w:lang w:val="es-ES_tradnl"/>
            </w:rPr>
            <w:t>,</w:t>
          </w:r>
        </w:sdtContent>
      </w:sdt>
      <w:r w:rsidR="00D879ED" w:rsidRPr="00D879ED">
        <w:rPr>
          <w:rFonts w:ascii="Noto Sans" w:hAnsi="Noto Sans" w:cs="Noto Sans"/>
          <w:lang w:val="es-ES_tradnl"/>
        </w:rPr>
        <w:t xml:space="preserve"> con NIF </w:t>
      </w:r>
      <w:sdt>
        <w:sdtPr>
          <w:rPr>
            <w:rFonts w:ascii="Noto Sans" w:hAnsi="Noto Sans" w:cs="Noto Sans"/>
            <w:lang w:val="es-ES_tradnl"/>
          </w:rPr>
          <w:id w:val="377438789"/>
          <w:placeholder>
            <w:docPart w:val="DefaultPlaceholder_-1854013440"/>
          </w:placeholder>
        </w:sdtPr>
        <w:sdtEndPr/>
        <w:sdtContent>
          <w:r w:rsidR="00D879ED" w:rsidRPr="00D879ED">
            <w:rPr>
              <w:rFonts w:ascii="Noto Sans" w:hAnsi="Noto Sans" w:cs="Noto Sans"/>
              <w:lang w:val="es-ES_tradnl"/>
            </w:rPr>
            <w:t>…………………………….</w:t>
          </w:r>
        </w:sdtContent>
      </w:sdt>
      <w:r w:rsidR="00772A4A" w:rsidRPr="00D879ED">
        <w:rPr>
          <w:rFonts w:ascii="Noto Sans" w:hAnsi="Noto Sans" w:cs="Noto Sans"/>
        </w:rPr>
        <w:t xml:space="preserve"> </w:t>
      </w:r>
    </w:p>
    <w:p w14:paraId="7ADF39BC" w14:textId="77777777" w:rsidR="008139A6" w:rsidRPr="00D879ED" w:rsidRDefault="008139A6" w:rsidP="006A747F">
      <w:pPr>
        <w:spacing w:after="0" w:line="240" w:lineRule="auto"/>
        <w:rPr>
          <w:rFonts w:ascii="Noto Sans" w:hAnsi="Noto Sans" w:cs="Noto Sans"/>
          <w:b/>
        </w:rPr>
      </w:pPr>
    </w:p>
    <w:p w14:paraId="60B6CE8A" w14:textId="77777777" w:rsidR="00772A4A" w:rsidRPr="00707608" w:rsidRDefault="00707608" w:rsidP="006A747F">
      <w:pPr>
        <w:spacing w:after="0" w:line="240" w:lineRule="auto"/>
        <w:rPr>
          <w:rFonts w:ascii="Noto Sans" w:hAnsi="Noto Sans"/>
        </w:rPr>
      </w:pPr>
      <w:r w:rsidRPr="00707608">
        <w:rPr>
          <w:rFonts w:ascii="Noto Sans" w:hAnsi="Noto Sans"/>
          <w:b/>
        </w:rPr>
        <w:t>Órgano</w:t>
      </w:r>
      <w:r w:rsidR="00772A4A" w:rsidRPr="00707608">
        <w:rPr>
          <w:rFonts w:ascii="Noto Sans" w:hAnsi="Noto Sans"/>
          <w:b/>
        </w:rPr>
        <w:t xml:space="preserve"> gestor</w:t>
      </w:r>
      <w:r w:rsidR="006A747F" w:rsidRPr="00707AE9">
        <w:rPr>
          <w:rStyle w:val="Refdenotaalfinal"/>
          <w:rFonts w:ascii="Noto Sans" w:hAnsi="Noto Sans"/>
          <w:bCs/>
        </w:rPr>
        <w:endnoteReference w:id="4"/>
      </w:r>
      <w:r w:rsidR="00772A4A" w:rsidRPr="00707608">
        <w:rPr>
          <w:rFonts w:ascii="Noto Sans" w:hAnsi="Noto Sans"/>
          <w:b/>
        </w:rPr>
        <w:t>:</w:t>
      </w:r>
      <w:r w:rsidR="00772A4A" w:rsidRPr="00707608">
        <w:rPr>
          <w:rFonts w:ascii="Noto Sans" w:hAnsi="Noto Sans"/>
        </w:rPr>
        <w:t xml:space="preserve"> </w:t>
      </w:r>
      <w:sdt>
        <w:sdtPr>
          <w:rPr>
            <w:rFonts w:ascii="Noto Sans" w:hAnsi="Noto Sans"/>
          </w:rPr>
          <w:id w:val="-1680959457"/>
          <w:placeholder>
            <w:docPart w:val="DefaultPlaceholder_-1854013440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="006A747F"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 w:rsidR="006A747F">
            <w:rPr>
              <w:rFonts w:cs="Noto Sans"/>
              <w:lang w:val="es-ES_tradnl"/>
            </w:rPr>
            <w:t>.....</w:t>
          </w:r>
        </w:sdtContent>
      </w:sdt>
    </w:p>
    <w:p w14:paraId="601E7E0A" w14:textId="77777777" w:rsidR="00772A4A" w:rsidRPr="00D879ED" w:rsidRDefault="00772A4A" w:rsidP="006A747F">
      <w:pPr>
        <w:spacing w:after="0" w:line="240" w:lineRule="auto"/>
        <w:rPr>
          <w:rFonts w:ascii="Noto Sans" w:hAnsi="Noto Sans" w:cs="Noto Sans"/>
        </w:rPr>
      </w:pPr>
    </w:p>
    <w:p w14:paraId="0CD633C8" w14:textId="77777777" w:rsidR="00D879ED" w:rsidRPr="00D879ED" w:rsidRDefault="00D879ED" w:rsidP="00D879ED">
      <w:pPr>
        <w:tabs>
          <w:tab w:val="left" w:leader="dot" w:pos="8789"/>
        </w:tabs>
        <w:rPr>
          <w:rFonts w:ascii="Noto Sans" w:hAnsi="Noto Sans" w:cs="Noto Sans"/>
          <w:lang w:val="es-ES_tradnl"/>
        </w:rPr>
      </w:pPr>
      <w:r w:rsidRPr="00D879ED">
        <w:rPr>
          <w:rFonts w:ascii="Noto Sans" w:hAnsi="Noto Sans" w:cs="Noto Sans"/>
          <w:b/>
          <w:lang w:val="es-ES_tradnl"/>
        </w:rPr>
        <w:t xml:space="preserve">Referencia del contrato (y lote, si procede): </w:t>
      </w:r>
      <w:sdt>
        <w:sdtPr>
          <w:rPr>
            <w:rFonts w:ascii="Noto Sans" w:hAnsi="Noto Sans" w:cs="Noto Sans"/>
            <w:b/>
            <w:lang w:val="es-ES_tradnl"/>
          </w:rPr>
          <w:id w:val="771906938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D879ED">
            <w:rPr>
              <w:rFonts w:ascii="Noto Sans" w:hAnsi="Noto Sans" w:cs="Noto Sans"/>
              <w:lang w:val="es-ES_tradnl"/>
            </w:rPr>
            <w:t>…………………………………………………..</w:t>
          </w:r>
        </w:sdtContent>
      </w:sdt>
    </w:p>
    <w:p w14:paraId="108D3396" w14:textId="77777777" w:rsidR="00D879ED" w:rsidRPr="00D879ED" w:rsidRDefault="00D879ED" w:rsidP="00D879ED">
      <w:pPr>
        <w:tabs>
          <w:tab w:val="left" w:leader="dot" w:pos="8789"/>
        </w:tabs>
        <w:rPr>
          <w:rFonts w:ascii="Noto Sans" w:hAnsi="Noto Sans" w:cs="Noto Sans"/>
          <w:lang w:val="es-ES_tradnl"/>
        </w:rPr>
      </w:pPr>
    </w:p>
    <w:p w14:paraId="1400B040" w14:textId="77777777" w:rsidR="00D879ED" w:rsidRPr="00D879ED" w:rsidRDefault="00D879ED" w:rsidP="00D879ED">
      <w:pPr>
        <w:tabs>
          <w:tab w:val="left" w:leader="dot" w:pos="8789"/>
        </w:tabs>
        <w:rPr>
          <w:rFonts w:ascii="Noto Sans" w:hAnsi="Noto Sans" w:cs="Noto Sans"/>
          <w:lang w:val="es-ES_tradnl"/>
        </w:rPr>
      </w:pPr>
      <w:r w:rsidRPr="00D879ED">
        <w:rPr>
          <w:rFonts w:ascii="Noto Sans" w:hAnsi="Noto Sans" w:cs="Noto Sans"/>
          <w:b/>
          <w:lang w:val="es-ES_tradnl"/>
        </w:rPr>
        <w:t xml:space="preserve">Objeto del contrato: </w:t>
      </w:r>
      <w:sdt>
        <w:sdtPr>
          <w:rPr>
            <w:rFonts w:ascii="Noto Sans" w:hAnsi="Noto Sans" w:cs="Noto Sans"/>
            <w:b/>
            <w:lang w:val="es-ES_tradnl"/>
          </w:rPr>
          <w:id w:val="2043090733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D879ED">
            <w:rPr>
              <w:rFonts w:ascii="Noto Sans" w:hAnsi="Noto Sans" w:cs="Noto Sans"/>
              <w:lang w:val="es-ES_tradnl"/>
            </w:rPr>
            <w:t>…………………………………………………………………………………………..</w:t>
          </w:r>
        </w:sdtContent>
      </w:sdt>
    </w:p>
    <w:p w14:paraId="09A8131E" w14:textId="77777777" w:rsidR="00707AE9" w:rsidRDefault="00707AE9" w:rsidP="006A747F">
      <w:pPr>
        <w:spacing w:after="0" w:line="240" w:lineRule="auto"/>
        <w:rPr>
          <w:rFonts w:ascii="Noto Sans" w:hAnsi="Noto Sans"/>
          <w:b/>
        </w:rPr>
      </w:pPr>
    </w:p>
    <w:p w14:paraId="4032C7D2" w14:textId="75990029" w:rsidR="00B23E30" w:rsidRPr="007C657F" w:rsidRDefault="00B23E30" w:rsidP="006A747F">
      <w:pPr>
        <w:spacing w:after="0" w:line="240" w:lineRule="auto"/>
        <w:rPr>
          <w:rFonts w:ascii="Noto Sans" w:hAnsi="Noto Sans"/>
          <w:b/>
        </w:rPr>
      </w:pPr>
      <w:r w:rsidRPr="00707608">
        <w:rPr>
          <w:rFonts w:ascii="Noto Sans" w:hAnsi="Noto Sans"/>
          <w:b/>
        </w:rPr>
        <w:t>Import</w:t>
      </w:r>
      <w:r>
        <w:rPr>
          <w:rFonts w:ascii="Noto Sans" w:hAnsi="Noto Sans"/>
          <w:b/>
        </w:rPr>
        <w:t>e de</w:t>
      </w:r>
      <w:r w:rsidRPr="00707608">
        <w:rPr>
          <w:rFonts w:ascii="Noto Sans" w:hAnsi="Noto Sans"/>
          <w:b/>
        </w:rPr>
        <w:t>:</w:t>
      </w:r>
    </w:p>
    <w:p w14:paraId="772894A8" w14:textId="77777777" w:rsidR="00B23E30" w:rsidRPr="008139A6" w:rsidRDefault="00B23E30" w:rsidP="006A747F">
      <w:pPr>
        <w:spacing w:after="0" w:line="240" w:lineRule="auto"/>
        <w:rPr>
          <w:rFonts w:ascii="Noto Sans" w:hAnsi="Noto Sans"/>
          <w:szCs w:val="20"/>
        </w:rPr>
      </w:pPr>
      <w:r w:rsidRPr="008139A6">
        <w:rPr>
          <w:rFonts w:ascii="Noto Sans" w:hAnsi="Noto Sans"/>
          <w:i/>
          <w:sz w:val="20"/>
          <w:szCs w:val="20"/>
        </w:rPr>
        <w:t>[En números</w:t>
      </w:r>
      <w:r w:rsidRPr="008139A6">
        <w:rPr>
          <w:rFonts w:ascii="Noto Sans" w:hAnsi="Noto Sans"/>
          <w:sz w:val="20"/>
          <w:szCs w:val="20"/>
        </w:rPr>
        <w:t xml:space="preserve">]: </w:t>
      </w:r>
      <w:sdt>
        <w:sdtPr>
          <w:rPr>
            <w:rFonts w:ascii="Noto Sans" w:hAnsi="Noto Sans"/>
            <w:sz w:val="20"/>
            <w:szCs w:val="20"/>
          </w:rPr>
          <w:id w:val="-1664926607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139A6">
            <w:rPr>
              <w:rFonts w:ascii="Noto Sans" w:hAnsi="Noto Sans"/>
              <w:szCs w:val="20"/>
            </w:rPr>
            <w:t>……………………………………………………………………………………</w:t>
          </w:r>
        </w:sdtContent>
      </w:sdt>
      <w:r w:rsidRPr="008139A6">
        <w:rPr>
          <w:rFonts w:ascii="Noto Sans" w:hAnsi="Noto Sans"/>
          <w:szCs w:val="20"/>
        </w:rPr>
        <w:t xml:space="preserve"> €.</w:t>
      </w:r>
    </w:p>
    <w:p w14:paraId="6ADBFB46" w14:textId="77777777" w:rsidR="00B23E30" w:rsidRDefault="00B23E30" w:rsidP="006A747F">
      <w:pPr>
        <w:spacing w:after="0" w:line="240" w:lineRule="auto"/>
        <w:rPr>
          <w:rFonts w:ascii="Noto Sans" w:hAnsi="Noto Sans"/>
        </w:rPr>
      </w:pPr>
    </w:p>
    <w:p w14:paraId="14438B38" w14:textId="77777777" w:rsidR="00B23E30" w:rsidRPr="00707608" w:rsidRDefault="00B23E30" w:rsidP="006A747F">
      <w:pPr>
        <w:spacing w:after="0" w:line="240" w:lineRule="auto"/>
        <w:rPr>
          <w:rFonts w:ascii="Noto Sans" w:hAnsi="Noto Sans"/>
          <w:b/>
          <w:szCs w:val="20"/>
        </w:rPr>
      </w:pPr>
      <w:r>
        <w:rPr>
          <w:rFonts w:ascii="Noto Sans" w:hAnsi="Noto Sans"/>
          <w:b/>
          <w:szCs w:val="20"/>
        </w:rPr>
        <w:t>En virtud de lo que disponen</w:t>
      </w:r>
      <w:r w:rsidRPr="00707608">
        <w:rPr>
          <w:rFonts w:ascii="Noto Sans" w:hAnsi="Noto Sans"/>
          <w:b/>
          <w:szCs w:val="20"/>
        </w:rPr>
        <w:t>:</w:t>
      </w:r>
    </w:p>
    <w:p w14:paraId="7E408E46" w14:textId="77777777" w:rsidR="00D879ED" w:rsidRPr="00AD49F8" w:rsidRDefault="00D879ED" w:rsidP="00707AE9">
      <w:pPr>
        <w:pStyle w:val="Prrafodelista"/>
        <w:numPr>
          <w:ilvl w:val="0"/>
          <w:numId w:val="4"/>
        </w:numPr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Los artículos 107 a 113 de</w:t>
      </w:r>
      <w:r>
        <w:rPr>
          <w:rFonts w:eastAsia="Times New Roman" w:cs="Noto Sans"/>
          <w:lang w:val="es-ES" w:eastAsia="es-ES"/>
        </w:rPr>
        <w:t xml:space="preserve"> la Ley 9/2017, de 8 de noviembre</w:t>
      </w:r>
      <w:r w:rsidRPr="00AD49F8">
        <w:rPr>
          <w:rFonts w:eastAsia="Times New Roman" w:cs="Noto Sans"/>
          <w:lang w:val="es-ES" w:eastAsia="es-ES"/>
        </w:rPr>
        <w:t xml:space="preserve">, </w:t>
      </w:r>
      <w:r>
        <w:rPr>
          <w:rFonts w:eastAsia="Times New Roman" w:cs="Noto Sans"/>
          <w:lang w:val="es-ES" w:eastAsia="es-ES"/>
        </w:rPr>
        <w:t xml:space="preserve">de Contratos del Sector Público, </w:t>
      </w:r>
      <w:r w:rsidRPr="00AD49F8">
        <w:rPr>
          <w:rFonts w:eastAsia="Times New Roman" w:cs="Noto Sans"/>
          <w:lang w:val="es-ES" w:eastAsia="es-ES"/>
        </w:rPr>
        <w:t xml:space="preserve">(BOE </w:t>
      </w:r>
      <w:r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272, de 9 de noviembre).</w:t>
      </w:r>
    </w:p>
    <w:p w14:paraId="0D9F16B5" w14:textId="77777777" w:rsidR="00D879ED" w:rsidRPr="00AD49F8" w:rsidRDefault="00D879ED" w:rsidP="00707AE9">
      <w:pPr>
        <w:pStyle w:val="Prrafodelista"/>
        <w:numPr>
          <w:ilvl w:val="0"/>
          <w:numId w:val="4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 xml:space="preserve">el </w:t>
      </w:r>
      <w:r>
        <w:rPr>
          <w:rFonts w:eastAsia="Times New Roman" w:cs="Noto Sans"/>
          <w:lang w:val="es-ES" w:eastAsia="es-ES"/>
        </w:rPr>
        <w:t xml:space="preserve">Reglamento general de la Ley de Contratos </w:t>
      </w:r>
      <w:r w:rsidRPr="00AD49F8">
        <w:rPr>
          <w:rFonts w:eastAsia="Times New Roman" w:cs="Noto Sans"/>
          <w:lang w:val="es-ES" w:eastAsia="es-ES"/>
        </w:rPr>
        <w:t xml:space="preserve">de las Administraciones Públicas, aprobado por el Real Decreto 1098/2001, de 12 de octubre, (BOE </w:t>
      </w:r>
      <w:r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257, de 26 de octubre).</w:t>
      </w:r>
    </w:p>
    <w:p w14:paraId="2B36DA39" w14:textId="77777777" w:rsidR="00D879ED" w:rsidRPr="00AD49F8" w:rsidRDefault="00D879ED" w:rsidP="00707AE9">
      <w:pPr>
        <w:pStyle w:val="Prrafodelista"/>
        <w:numPr>
          <w:ilvl w:val="0"/>
          <w:numId w:val="4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el texto consolidado del</w:t>
      </w:r>
      <w:r>
        <w:rPr>
          <w:rFonts w:eastAsia="Times New Roman" w:cs="Noto Sans"/>
          <w:lang w:val="es-ES" w:eastAsia="es-ES"/>
        </w:rPr>
        <w:t xml:space="preserve"> Decreto sobre contratación de la CAIB, aprobado por el Decreto 14/2016, de 11 de marzo,</w:t>
      </w:r>
      <w:r w:rsidRPr="00AD49F8">
        <w:rPr>
          <w:rFonts w:eastAsia="Times New Roman" w:cs="Noto Sans"/>
          <w:lang w:val="es-ES" w:eastAsia="es-ES"/>
        </w:rPr>
        <w:t xml:space="preserve"> (BOIB </w:t>
      </w:r>
      <w:r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33, de 12 de marzo).</w:t>
      </w:r>
    </w:p>
    <w:p w14:paraId="725E8695" w14:textId="77777777" w:rsidR="00D879ED" w:rsidRPr="00AD49F8" w:rsidRDefault="00D879ED" w:rsidP="00707AE9">
      <w:pPr>
        <w:pStyle w:val="Prrafodelista"/>
        <w:numPr>
          <w:ilvl w:val="0"/>
          <w:numId w:val="4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y el pliego de cláusulas administrativas particulares por las que se rige el contrato</w:t>
      </w:r>
      <w:r w:rsidRPr="00AD49F8">
        <w:rPr>
          <w:rFonts w:eastAsia="Times New Roman" w:cs="Noto Sans"/>
          <w:vertAlign w:val="superscript"/>
          <w:lang w:val="es-ES" w:eastAsia="es-ES"/>
        </w:rPr>
        <w:t xml:space="preserve"> </w:t>
      </w:r>
      <w:r w:rsidRPr="00AD49F8">
        <w:rPr>
          <w:rFonts w:eastAsia="Times New Roman" w:cs="Noto Sans"/>
          <w:lang w:val="es-ES" w:eastAsia="es-ES"/>
        </w:rPr>
        <w:t>en concepto de garantía definitiva.</w:t>
      </w:r>
    </w:p>
    <w:p w14:paraId="2F5E0614" w14:textId="77777777" w:rsidR="00B23E30" w:rsidRPr="00707608" w:rsidRDefault="00B23E30" w:rsidP="006A747F">
      <w:pPr>
        <w:spacing w:after="0" w:line="240" w:lineRule="auto"/>
        <w:rPr>
          <w:rFonts w:ascii="Noto Sans" w:hAnsi="Noto Sans"/>
        </w:rPr>
      </w:pPr>
    </w:p>
    <w:p w14:paraId="451C0229" w14:textId="77777777" w:rsidR="00311607" w:rsidRPr="00707608" w:rsidRDefault="00311607" w:rsidP="006A747F">
      <w:pPr>
        <w:spacing w:after="0" w:line="240" w:lineRule="auto"/>
        <w:rPr>
          <w:rFonts w:ascii="Noto Sans" w:hAnsi="Noto Sans"/>
          <w:b/>
          <w:szCs w:val="20"/>
        </w:rPr>
      </w:pPr>
      <w:r w:rsidRPr="00707608">
        <w:rPr>
          <w:rFonts w:ascii="Noto Sans" w:hAnsi="Noto Sans"/>
          <w:b/>
          <w:szCs w:val="20"/>
        </w:rPr>
        <w:t>P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r</w:t>
      </w:r>
      <w:r w:rsidR="00707608">
        <w:rPr>
          <w:rFonts w:ascii="Noto Sans" w:hAnsi="Noto Sans"/>
          <w:b/>
          <w:szCs w:val="20"/>
        </w:rPr>
        <w:t>a respond</w:t>
      </w:r>
      <w:r w:rsidRPr="00707608">
        <w:rPr>
          <w:rFonts w:ascii="Noto Sans" w:hAnsi="Noto Sans"/>
          <w:b/>
          <w:szCs w:val="20"/>
        </w:rPr>
        <w:t>e</w:t>
      </w:r>
      <w:r w:rsidR="00707608">
        <w:rPr>
          <w:rFonts w:ascii="Noto Sans" w:hAnsi="Noto Sans"/>
          <w:b/>
          <w:szCs w:val="20"/>
        </w:rPr>
        <w:t>r</w:t>
      </w:r>
      <w:r w:rsidRPr="00707608">
        <w:rPr>
          <w:rFonts w:ascii="Noto Sans" w:hAnsi="Noto Sans"/>
          <w:b/>
          <w:szCs w:val="20"/>
        </w:rPr>
        <w:t xml:space="preserve"> de l</w:t>
      </w:r>
      <w:r w:rsidR="00707608">
        <w:rPr>
          <w:rFonts w:ascii="Noto Sans" w:hAnsi="Noto Sans"/>
          <w:b/>
          <w:szCs w:val="20"/>
        </w:rPr>
        <w:t>a</w:t>
      </w:r>
      <w:r w:rsidRPr="00707608">
        <w:rPr>
          <w:rFonts w:ascii="Noto Sans" w:hAnsi="Noto Sans"/>
          <w:b/>
          <w:szCs w:val="20"/>
        </w:rPr>
        <w:t>s obligacion</w:t>
      </w:r>
      <w:r w:rsidR="00707608">
        <w:rPr>
          <w:rFonts w:ascii="Noto Sans" w:hAnsi="Noto Sans"/>
          <w:b/>
          <w:szCs w:val="20"/>
        </w:rPr>
        <w:t>e</w:t>
      </w:r>
      <w:r w:rsidRPr="00707608">
        <w:rPr>
          <w:rFonts w:ascii="Noto Sans" w:hAnsi="Noto Sans"/>
          <w:b/>
          <w:szCs w:val="20"/>
        </w:rPr>
        <w:t xml:space="preserve">s </w:t>
      </w:r>
      <w:r w:rsidR="00707608" w:rsidRPr="00707608">
        <w:rPr>
          <w:rFonts w:ascii="Noto Sans" w:hAnsi="Noto Sans"/>
          <w:b/>
          <w:szCs w:val="20"/>
        </w:rPr>
        <w:t>s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gu</w:t>
      </w:r>
      <w:r w:rsidR="00707608">
        <w:rPr>
          <w:rFonts w:ascii="Noto Sans" w:hAnsi="Noto Sans"/>
          <w:b/>
          <w:szCs w:val="20"/>
        </w:rPr>
        <w:t>i</w:t>
      </w:r>
      <w:r w:rsidR="00707608" w:rsidRPr="00707608">
        <w:rPr>
          <w:rFonts w:ascii="Noto Sans" w:hAnsi="Noto Sans"/>
          <w:b/>
          <w:szCs w:val="20"/>
        </w:rPr>
        <w:t>ent</w:t>
      </w:r>
      <w:r w:rsidR="00707608">
        <w:rPr>
          <w:rFonts w:ascii="Noto Sans" w:hAnsi="Noto Sans"/>
          <w:b/>
          <w:szCs w:val="20"/>
        </w:rPr>
        <w:t>e</w:t>
      </w:r>
      <w:r w:rsidR="00707608" w:rsidRPr="00707608">
        <w:rPr>
          <w:rFonts w:ascii="Noto Sans" w:hAnsi="Noto Sans"/>
          <w:b/>
          <w:szCs w:val="20"/>
        </w:rPr>
        <w:t>s</w:t>
      </w:r>
      <w:r w:rsidRPr="00707608">
        <w:rPr>
          <w:rFonts w:ascii="Noto Sans" w:hAnsi="Noto Sans"/>
          <w:b/>
          <w:szCs w:val="20"/>
        </w:rPr>
        <w:t>:</w:t>
      </w:r>
    </w:p>
    <w:p w14:paraId="5E8BB104" w14:textId="77777777" w:rsidR="006A747F" w:rsidRDefault="00D879ED" w:rsidP="00D879ED">
      <w:pPr>
        <w:tabs>
          <w:tab w:val="right" w:leader="dot" w:pos="2835"/>
          <w:tab w:val="right" w:leader="dot" w:pos="9072"/>
        </w:tabs>
        <w:spacing w:after="0" w:line="240" w:lineRule="auto"/>
        <w:rPr>
          <w:rFonts w:eastAsia="Times New Roman" w:cs="Noto Sans"/>
          <w:lang w:val="es-ES_tradnl" w:eastAsia="es-ES"/>
        </w:rPr>
      </w:pPr>
      <w:r w:rsidRPr="00D879ED">
        <w:rPr>
          <w:rFonts w:ascii="Noto Sans" w:eastAsia="Times New Roman" w:hAnsi="Noto Sans" w:cs="Noto Sans"/>
          <w:lang w:eastAsia="es-ES"/>
        </w:rPr>
        <w:t>Las establecidas en el artículo 110 de la Ley 9/2017, de 8 de noviembre, de Contratos del Sector Público.</w:t>
      </w:r>
    </w:p>
    <w:p w14:paraId="3012C34A" w14:textId="77777777" w:rsidR="006A747F" w:rsidRPr="00870E36" w:rsidRDefault="006A747F" w:rsidP="00D879ED">
      <w:pPr>
        <w:tabs>
          <w:tab w:val="right" w:leader="dot" w:pos="2835"/>
          <w:tab w:val="right" w:leader="dot" w:pos="9072"/>
        </w:tabs>
        <w:spacing w:after="0" w:line="240" w:lineRule="auto"/>
        <w:rPr>
          <w:rFonts w:eastAsia="Times New Roman" w:cs="Noto Sans"/>
          <w:lang w:val="es-ES_tradnl" w:eastAsia="es-ES"/>
        </w:rPr>
      </w:pPr>
    </w:p>
    <w:p w14:paraId="5ADAC9BE" w14:textId="77777777" w:rsidR="00C9429F" w:rsidRPr="00707608" w:rsidRDefault="00707608" w:rsidP="00D879ED">
      <w:pPr>
        <w:spacing w:after="0" w:line="240" w:lineRule="auto"/>
        <w:rPr>
          <w:rFonts w:ascii="Noto Sans" w:hAnsi="Noto Sans"/>
          <w:szCs w:val="20"/>
        </w:rPr>
      </w:pPr>
      <w:r>
        <w:rPr>
          <w:rFonts w:ascii="Noto Sans" w:hAnsi="Noto Sans"/>
          <w:szCs w:val="20"/>
        </w:rPr>
        <w:t>Esta</w:t>
      </w:r>
      <w:r w:rsidR="00C9429F" w:rsidRPr="00707608">
        <w:rPr>
          <w:rFonts w:ascii="Noto Sans" w:hAnsi="Noto Sans"/>
          <w:szCs w:val="20"/>
        </w:rPr>
        <w:t xml:space="preserve"> garant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est</w:t>
      </w:r>
      <w:r>
        <w:rPr>
          <w:rFonts w:ascii="Noto Sans" w:hAnsi="Noto Sans"/>
          <w:szCs w:val="20"/>
        </w:rPr>
        <w:t>á su</w:t>
      </w:r>
      <w:r w:rsidR="00C9429F" w:rsidRPr="00707608">
        <w:rPr>
          <w:rFonts w:ascii="Noto Sans" w:hAnsi="Noto Sans"/>
          <w:szCs w:val="20"/>
        </w:rPr>
        <w:t>jeta al Decret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13/2019, de 7 de mar</w:t>
      </w:r>
      <w:r>
        <w:rPr>
          <w:rFonts w:ascii="Noto Sans" w:hAnsi="Noto Sans"/>
          <w:szCs w:val="20"/>
        </w:rPr>
        <w:t>zo</w:t>
      </w:r>
      <w:r w:rsidR="00C9429F" w:rsidRPr="00707608">
        <w:rPr>
          <w:rFonts w:ascii="Noto Sans" w:hAnsi="Noto Sans"/>
          <w:szCs w:val="20"/>
        </w:rPr>
        <w:t>, p</w:t>
      </w:r>
      <w:r>
        <w:rPr>
          <w:rFonts w:ascii="Noto Sans" w:hAnsi="Noto Sans"/>
          <w:szCs w:val="20"/>
        </w:rPr>
        <w:t xml:space="preserve">or </w:t>
      </w:r>
      <w:r w:rsidR="00C9429F" w:rsidRPr="00707608">
        <w:rPr>
          <w:rFonts w:ascii="Noto Sans" w:hAnsi="Noto Sans"/>
          <w:szCs w:val="20"/>
        </w:rPr>
        <w:t xml:space="preserve">el </w:t>
      </w:r>
      <w:r w:rsidR="00D40641">
        <w:rPr>
          <w:rFonts w:ascii="Noto Sans" w:hAnsi="Noto Sans"/>
          <w:szCs w:val="20"/>
        </w:rPr>
        <w:t>que</w:t>
      </w:r>
      <w:r w:rsidR="00C9429F" w:rsidRPr="00707608">
        <w:rPr>
          <w:rFonts w:ascii="Noto Sans" w:hAnsi="Noto Sans"/>
          <w:szCs w:val="20"/>
        </w:rPr>
        <w:t xml:space="preserve"> </w:t>
      </w:r>
      <w:r>
        <w:rPr>
          <w:rFonts w:ascii="Noto Sans" w:hAnsi="Noto Sans"/>
          <w:szCs w:val="20"/>
        </w:rPr>
        <w:t>se</w:t>
      </w:r>
      <w:r w:rsidR="00C9429F" w:rsidRPr="00707608">
        <w:rPr>
          <w:rFonts w:ascii="Noto Sans" w:hAnsi="Noto Sans"/>
          <w:szCs w:val="20"/>
        </w:rPr>
        <w:t xml:space="preserve"> regula el r</w:t>
      </w:r>
      <w:r>
        <w:rPr>
          <w:rFonts w:ascii="Noto Sans" w:hAnsi="Noto Sans"/>
          <w:szCs w:val="20"/>
        </w:rPr>
        <w:t xml:space="preserve">égimen </w:t>
      </w:r>
      <w:r w:rsidR="00C9429F" w:rsidRPr="00707608">
        <w:rPr>
          <w:rFonts w:ascii="Noto Sans" w:hAnsi="Noto Sans"/>
          <w:szCs w:val="20"/>
        </w:rPr>
        <w:t>jurídic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 xml:space="preserve">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garant</w:t>
      </w:r>
      <w:r>
        <w:rPr>
          <w:rFonts w:ascii="Noto Sans" w:hAnsi="Noto Sans"/>
          <w:szCs w:val="20"/>
        </w:rPr>
        <w:t xml:space="preserve">ías y </w:t>
      </w:r>
      <w:r w:rsidR="00C9429F" w:rsidRPr="00707608">
        <w:rPr>
          <w:rFonts w:ascii="Noto Sans" w:hAnsi="Noto Sans"/>
          <w:szCs w:val="20"/>
        </w:rPr>
        <w:t>de</w:t>
      </w:r>
      <w:r>
        <w:rPr>
          <w:rFonts w:ascii="Noto Sans" w:hAnsi="Noto Sans"/>
          <w:szCs w:val="20"/>
        </w:rPr>
        <w:t xml:space="preserve"> </w:t>
      </w:r>
      <w:r w:rsidR="00C9429F" w:rsidRPr="00707608">
        <w:rPr>
          <w:rFonts w:ascii="Noto Sans" w:hAnsi="Noto Sans"/>
          <w:szCs w:val="20"/>
        </w:rPr>
        <w:t>l</w:t>
      </w:r>
      <w:r>
        <w:rPr>
          <w:rFonts w:ascii="Noto Sans" w:hAnsi="Noto Sans"/>
          <w:szCs w:val="20"/>
        </w:rPr>
        <w:t>os de</w:t>
      </w:r>
      <w:r w:rsidR="00C9429F" w:rsidRPr="00707608">
        <w:rPr>
          <w:rFonts w:ascii="Noto Sans" w:hAnsi="Noto Sans"/>
          <w:szCs w:val="20"/>
        </w:rPr>
        <w:t>p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sit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s custodia</w:t>
      </w:r>
      <w:r>
        <w:rPr>
          <w:rFonts w:ascii="Noto Sans" w:hAnsi="Noto Sans"/>
          <w:szCs w:val="20"/>
        </w:rPr>
        <w:t>do</w:t>
      </w:r>
      <w:r w:rsidR="00C9429F" w:rsidRPr="00707608">
        <w:rPr>
          <w:rFonts w:ascii="Noto Sans" w:hAnsi="Noto Sans"/>
          <w:szCs w:val="20"/>
        </w:rPr>
        <w:t>s p</w:t>
      </w:r>
      <w:r>
        <w:rPr>
          <w:rFonts w:ascii="Noto Sans" w:hAnsi="Noto Sans"/>
          <w:szCs w:val="20"/>
        </w:rPr>
        <w:t>o</w:t>
      </w:r>
      <w:r w:rsidR="00C9429F" w:rsidRPr="00707608">
        <w:rPr>
          <w:rFonts w:ascii="Noto Sans" w:hAnsi="Noto Sans"/>
          <w:szCs w:val="20"/>
        </w:rPr>
        <w:t>r la D</w:t>
      </w:r>
      <w:r>
        <w:rPr>
          <w:rFonts w:ascii="Noto Sans" w:hAnsi="Noto Sans"/>
          <w:szCs w:val="20"/>
        </w:rPr>
        <w:t>e</w:t>
      </w:r>
      <w:r w:rsidR="00C9429F" w:rsidRPr="00707608">
        <w:rPr>
          <w:rFonts w:ascii="Noto Sans" w:hAnsi="Noto Sans"/>
          <w:szCs w:val="20"/>
        </w:rPr>
        <w:t>positar</w:t>
      </w:r>
      <w:r>
        <w:rPr>
          <w:rFonts w:ascii="Noto Sans" w:hAnsi="Noto Sans"/>
          <w:szCs w:val="20"/>
        </w:rPr>
        <w:t>í</w:t>
      </w:r>
      <w:r w:rsidR="00C9429F" w:rsidRPr="00707608">
        <w:rPr>
          <w:rFonts w:ascii="Noto Sans" w:hAnsi="Noto Sans"/>
          <w:szCs w:val="20"/>
        </w:rPr>
        <w:t>a de la Comuni</w:t>
      </w:r>
      <w:r>
        <w:rPr>
          <w:rFonts w:ascii="Noto Sans" w:hAnsi="Noto Sans"/>
          <w:szCs w:val="20"/>
        </w:rPr>
        <w:t xml:space="preserve">dad </w:t>
      </w:r>
      <w:r w:rsidR="00C9429F" w:rsidRPr="00707608">
        <w:rPr>
          <w:rFonts w:ascii="Noto Sans" w:hAnsi="Noto Sans"/>
          <w:szCs w:val="20"/>
        </w:rPr>
        <w:t>Aut</w:t>
      </w:r>
      <w:r>
        <w:rPr>
          <w:rFonts w:ascii="Noto Sans" w:hAnsi="Noto Sans"/>
          <w:szCs w:val="20"/>
        </w:rPr>
        <w:t>ó</w:t>
      </w:r>
      <w:r w:rsidR="00C9429F" w:rsidRPr="00707608">
        <w:rPr>
          <w:rFonts w:ascii="Noto Sans" w:hAnsi="Noto Sans"/>
          <w:szCs w:val="20"/>
        </w:rPr>
        <w:t>noma de l</w:t>
      </w:r>
      <w:r>
        <w:rPr>
          <w:rFonts w:ascii="Noto Sans" w:hAnsi="Noto Sans"/>
          <w:szCs w:val="20"/>
        </w:rPr>
        <w:t>a</w:t>
      </w:r>
      <w:r w:rsidR="00C9429F" w:rsidRPr="00707608">
        <w:rPr>
          <w:rFonts w:ascii="Noto Sans" w:hAnsi="Noto Sans"/>
          <w:szCs w:val="20"/>
        </w:rPr>
        <w:t>s Illes Balears.</w:t>
      </w:r>
    </w:p>
    <w:p w14:paraId="167A7264" w14:textId="77777777" w:rsidR="006A747F" w:rsidRDefault="006A747F">
      <w:pPr>
        <w:rPr>
          <w:rFonts w:ascii="Noto Sans" w:hAnsi="Noto Sans"/>
          <w:b/>
          <w:smallCaps/>
          <w:sz w:val="20"/>
          <w:szCs w:val="20"/>
        </w:rPr>
      </w:pPr>
      <w:r>
        <w:rPr>
          <w:rFonts w:ascii="Noto Sans" w:hAnsi="Noto Sans"/>
          <w:b/>
          <w:smallCaps/>
          <w:sz w:val="20"/>
          <w:szCs w:val="20"/>
        </w:rPr>
        <w:br w:type="page"/>
      </w:r>
    </w:p>
    <w:p w14:paraId="72831D2C" w14:textId="77777777" w:rsidR="008A391B" w:rsidRPr="0075423C" w:rsidRDefault="00707608" w:rsidP="006A747F">
      <w:pPr>
        <w:spacing w:after="0" w:line="240" w:lineRule="auto"/>
        <w:rPr>
          <w:rFonts w:ascii="Noto Sans" w:hAnsi="Noto Sans"/>
          <w:b/>
          <w:smallCaps/>
          <w:sz w:val="20"/>
          <w:szCs w:val="20"/>
        </w:rPr>
      </w:pPr>
      <w:bookmarkStart w:id="1" w:name="_Hlk215660956"/>
      <w:r w:rsidRPr="0075423C">
        <w:rPr>
          <w:rFonts w:ascii="Noto Sans" w:hAnsi="Noto Sans"/>
          <w:b/>
          <w:smallCaps/>
          <w:sz w:val="20"/>
          <w:szCs w:val="20"/>
        </w:rPr>
        <w:lastRenderedPageBreak/>
        <w:t>Información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sobre </w:t>
      </w:r>
      <w:r w:rsidRPr="0075423C">
        <w:rPr>
          <w:rFonts w:ascii="Noto Sans" w:hAnsi="Noto Sans"/>
          <w:b/>
          <w:smallCaps/>
          <w:sz w:val="20"/>
          <w:szCs w:val="20"/>
        </w:rPr>
        <w:t>protección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 xml:space="preserve"> de da</w:t>
      </w:r>
      <w:r w:rsidRPr="0075423C">
        <w:rPr>
          <w:rFonts w:ascii="Noto Sans" w:hAnsi="Noto Sans"/>
          <w:b/>
          <w:smallCaps/>
          <w:sz w:val="20"/>
          <w:szCs w:val="20"/>
        </w:rPr>
        <w:t>to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 personal</w:t>
      </w:r>
      <w:r w:rsidRPr="0075423C">
        <w:rPr>
          <w:rFonts w:ascii="Noto Sans" w:hAnsi="Noto Sans"/>
          <w:b/>
          <w:smallCaps/>
          <w:sz w:val="20"/>
          <w:szCs w:val="20"/>
        </w:rPr>
        <w:t>e</w:t>
      </w:r>
      <w:r w:rsidR="008A391B" w:rsidRPr="0075423C">
        <w:rPr>
          <w:rFonts w:ascii="Noto Sans" w:hAnsi="Noto Sans"/>
          <w:b/>
          <w:smallCaps/>
          <w:sz w:val="20"/>
          <w:szCs w:val="20"/>
        </w:rPr>
        <w:t>s</w:t>
      </w:r>
    </w:p>
    <w:p w14:paraId="2B031FB1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>De</w:t>
      </w:r>
      <w:r w:rsidRPr="00A934D2">
        <w:rPr>
          <w:rFonts w:ascii="Noto Sans" w:hAnsi="Noto Sans" w:cs="Noto Sans"/>
          <w:sz w:val="20"/>
          <w:szCs w:val="20"/>
        </w:rPr>
        <w:t xml:space="preserve"> conformidad con el Reglamento (UE) 2016/679 del Parlamento Europeo y del Consejo, de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27 de abril de 2016, relativo a la protección de las personas físicas en cuanto al </w:t>
      </w:r>
      <w:r>
        <w:rPr>
          <w:rFonts w:ascii="Noto Sans" w:hAnsi="Noto Sans" w:cs="Noto Sans"/>
          <w:sz w:val="20"/>
          <w:szCs w:val="20"/>
        </w:rPr>
        <w:t>t</w:t>
      </w:r>
      <w:r w:rsidRPr="00A934D2">
        <w:rPr>
          <w:rFonts w:ascii="Noto Sans" w:hAnsi="Noto Sans" w:cs="Noto Sans"/>
          <w:sz w:val="20"/>
          <w:szCs w:val="20"/>
        </w:rPr>
        <w:t>ratamiento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 xml:space="preserve">de datos personales y a la libre circulación de estos datos y por el </w:t>
      </w:r>
      <w:r>
        <w:rPr>
          <w:rFonts w:ascii="Noto Sans" w:hAnsi="Noto Sans" w:cs="Noto Sans"/>
          <w:sz w:val="20"/>
          <w:szCs w:val="20"/>
        </w:rPr>
        <w:t>que</w:t>
      </w:r>
      <w:r w:rsidRPr="00A934D2">
        <w:rPr>
          <w:rFonts w:ascii="Noto Sans" w:hAnsi="Noto Sans" w:cs="Noto Sans"/>
          <w:sz w:val="20"/>
          <w:szCs w:val="20"/>
        </w:rPr>
        <w:t xml:space="preserve"> se deroga la Directiva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95/46/CE (Reglamento general de protección de datos), y con la legislación vigente en materia</w:t>
      </w:r>
      <w:r>
        <w:rPr>
          <w:rFonts w:ascii="Noto Sans" w:hAnsi="Noto Sans" w:cs="Noto Sans"/>
          <w:sz w:val="20"/>
          <w:szCs w:val="20"/>
        </w:rPr>
        <w:t xml:space="preserve"> </w:t>
      </w:r>
      <w:r w:rsidRPr="00A934D2">
        <w:rPr>
          <w:rFonts w:ascii="Noto Sans" w:hAnsi="Noto Sans" w:cs="Noto Sans"/>
          <w:sz w:val="20"/>
          <w:szCs w:val="20"/>
        </w:rPr>
        <w:t>de protección de datos se informa del tratamiento de datos personales que contiene esta solicitud.</w:t>
      </w:r>
    </w:p>
    <w:p w14:paraId="31E382C6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001CA59F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27756A">
        <w:rPr>
          <w:rFonts w:ascii="Noto Sans" w:hAnsi="Noto Sans" w:cs="Noto Sans"/>
          <w:b/>
          <w:bCs/>
          <w:sz w:val="20"/>
          <w:szCs w:val="20"/>
        </w:rPr>
        <w:t>Finalidad del tratamiento y base jurídica</w:t>
      </w:r>
      <w:r w:rsidRPr="00724DBE">
        <w:rPr>
          <w:rFonts w:ascii="Noto Sans" w:hAnsi="Noto Sans" w:cs="Noto Sans"/>
          <w:sz w:val="20"/>
          <w:szCs w:val="20"/>
        </w:rPr>
        <w:t>.</w:t>
      </w:r>
      <w:r w:rsidRPr="0027756A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27756A">
        <w:rPr>
          <w:rFonts w:ascii="Noto Sans" w:hAnsi="Noto Sans" w:cs="Noto Sans"/>
          <w:sz w:val="20"/>
          <w:szCs w:val="20"/>
        </w:rPr>
        <w:t xml:space="preserve">Tramitación del procedimiento administrativo de la instauración de fianzas en metálico de acuerdo con </w:t>
      </w:r>
      <w:r>
        <w:rPr>
          <w:rFonts w:ascii="Noto Sans" w:hAnsi="Noto Sans" w:cs="Noto Sans"/>
          <w:sz w:val="20"/>
          <w:szCs w:val="20"/>
        </w:rPr>
        <w:t>lo previsto en</w:t>
      </w:r>
      <w:r w:rsidRPr="0027756A">
        <w:rPr>
          <w:rFonts w:ascii="Noto Sans" w:hAnsi="Noto Sans" w:cs="Noto Sans"/>
          <w:sz w:val="20"/>
          <w:szCs w:val="20"/>
        </w:rPr>
        <w:t xml:space="preserve"> el Decreto 13/2019, de 7 de marzo, por el </w:t>
      </w:r>
      <w:r>
        <w:rPr>
          <w:rFonts w:ascii="Noto Sans" w:hAnsi="Noto Sans" w:cs="Noto Sans"/>
          <w:sz w:val="20"/>
          <w:szCs w:val="20"/>
        </w:rPr>
        <w:t>que</w:t>
      </w:r>
      <w:r w:rsidRPr="0027756A">
        <w:rPr>
          <w:rFonts w:ascii="Noto Sans" w:hAnsi="Noto Sans" w:cs="Noto Sans"/>
          <w:sz w:val="20"/>
          <w:szCs w:val="20"/>
        </w:rPr>
        <w:t xml:space="preserve"> se regula el régimen jurídico de las garantías y de los depósitos custodiados por la Depositaría de la Comunidad Autónoma de las </w:t>
      </w:r>
      <w:r>
        <w:rPr>
          <w:rFonts w:ascii="Noto Sans" w:hAnsi="Noto Sans" w:cs="Noto Sans"/>
          <w:sz w:val="20"/>
          <w:szCs w:val="20"/>
        </w:rPr>
        <w:t>Illes Balears</w:t>
      </w:r>
      <w:r w:rsidRPr="0027756A">
        <w:rPr>
          <w:rFonts w:ascii="Noto Sans" w:hAnsi="Noto Sans" w:cs="Noto Sans"/>
          <w:sz w:val="20"/>
          <w:szCs w:val="20"/>
        </w:rPr>
        <w:t>.</w:t>
      </w:r>
    </w:p>
    <w:p w14:paraId="660A875F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CF833B6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Responsable del tratamiento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Dirección General del Tesoro, Política Financiera y Patrimonio.</w:t>
      </w:r>
    </w:p>
    <w:p w14:paraId="18E49A12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4F76CEC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Destinatarios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D35094">
        <w:rPr>
          <w:rFonts w:ascii="Noto Sans" w:hAnsi="Noto Sans" w:cs="Noto Sans"/>
          <w:sz w:val="20"/>
          <w:szCs w:val="20"/>
        </w:rPr>
        <w:t>Servicio de Depositaría de la Comunidad Autónoma de las Illes Balears. No se cederán los datos personales a terceros, salvo obligación legal o interés legítimo, de acuerdo con el RGPD.</w:t>
      </w:r>
    </w:p>
    <w:p w14:paraId="731A5F0A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5BD0382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Plazo de conservación de los datos personales</w:t>
      </w:r>
      <w:r w:rsidRPr="00724DBE">
        <w:rPr>
          <w:rFonts w:ascii="Noto Sans" w:hAnsi="Noto Sans" w:cs="Noto Sans"/>
          <w:sz w:val="20"/>
          <w:szCs w:val="20"/>
        </w:rPr>
        <w:t>:</w:t>
      </w:r>
      <w:r w:rsidRPr="00D35094">
        <w:rPr>
          <w:rFonts w:ascii="Noto Sans" w:hAnsi="Noto Sans" w:cs="Noto Sans"/>
          <w:sz w:val="20"/>
          <w:szCs w:val="20"/>
        </w:rPr>
        <w:t xml:space="preserve"> los datos se almacenarán de manera indefinida en el sistema contable de la Comunidad Autónoma de las Illes Balears.</w:t>
      </w:r>
    </w:p>
    <w:p w14:paraId="4F3C7C40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5E777DE9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Existencia de decisiones automatizadas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No está prevista.</w:t>
      </w:r>
    </w:p>
    <w:p w14:paraId="29264B9B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D2F4BBB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Transferencias de datos a terceros países</w:t>
      </w:r>
      <w:r>
        <w:rPr>
          <w:rFonts w:ascii="Noto Sans" w:hAnsi="Noto Sans" w:cs="Noto Sans"/>
          <w:sz w:val="20"/>
          <w:szCs w:val="20"/>
        </w:rPr>
        <w:t>.</w:t>
      </w:r>
      <w:r w:rsidRPr="00D35094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L</w:t>
      </w:r>
      <w:r w:rsidRPr="00D35094">
        <w:rPr>
          <w:rFonts w:ascii="Noto Sans" w:hAnsi="Noto Sans" w:cs="Noto Sans"/>
          <w:sz w:val="20"/>
          <w:szCs w:val="20"/>
        </w:rPr>
        <w:t>os datos no se transferirán a terceros países, excepto por requerimientos judiciales.</w:t>
      </w:r>
    </w:p>
    <w:p w14:paraId="5A791747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727EF088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Ejercicio de derechos y reclamaciones:</w:t>
      </w:r>
      <w:r w:rsidRPr="00D35094">
        <w:rPr>
          <w:rFonts w:ascii="Noto Sans" w:hAnsi="Noto Sans" w:cs="Noto Sans"/>
          <w:sz w:val="20"/>
          <w:szCs w:val="20"/>
        </w:rPr>
        <w:t xml:space="preserve"> la persona afectada por el tratamiento de datos personales puede ejercer sus derechos de información, de acceso, de rectificación, de supresión, de limitación, de portabilidad, de oposición y de no inclusión en tratamientos automatizados (</w:t>
      </w:r>
      <w:r>
        <w:rPr>
          <w:rFonts w:ascii="Noto Sans" w:hAnsi="Noto Sans" w:cs="Noto Sans"/>
          <w:sz w:val="20"/>
          <w:szCs w:val="20"/>
        </w:rPr>
        <w:t>e</w:t>
      </w:r>
      <w:r w:rsidRPr="00D35094">
        <w:rPr>
          <w:rFonts w:ascii="Noto Sans" w:hAnsi="Noto Sans" w:cs="Noto Sans"/>
          <w:sz w:val="20"/>
          <w:szCs w:val="20"/>
        </w:rPr>
        <w:t xml:space="preserve">, </w:t>
      </w:r>
      <w:r>
        <w:rPr>
          <w:rFonts w:ascii="Noto Sans" w:hAnsi="Noto Sans" w:cs="Noto Sans"/>
          <w:sz w:val="20"/>
          <w:szCs w:val="20"/>
        </w:rPr>
        <w:t>incluso</w:t>
      </w:r>
      <w:r w:rsidRPr="00D35094">
        <w:rPr>
          <w:rFonts w:ascii="Noto Sans" w:hAnsi="Noto Sans" w:cs="Noto Sans"/>
          <w:sz w:val="20"/>
          <w:szCs w:val="20"/>
        </w:rPr>
        <w:t xml:space="preserve">, de retirar el consentimiento, en su caso, en los términos que establece el RGPD) ante el responsable del tratamiento mencionado antes, mediante el procedimiento «Solicitud de ejercicio de derechos en </w:t>
      </w:r>
      <w:r w:rsidRPr="00A233FD">
        <w:rPr>
          <w:rFonts w:ascii="Noto Sans" w:hAnsi="Noto Sans" w:cs="Noto Sans"/>
          <w:sz w:val="20"/>
          <w:szCs w:val="20"/>
        </w:rPr>
        <w:t xml:space="preserve">materia de protección de datos personales», previsto en la sede electrónica de la CAIB </w:t>
      </w:r>
      <w:r w:rsidRPr="00A233FD">
        <w:rPr>
          <w:rFonts w:ascii="Noto Sans" w:hAnsi="Noto Sans" w:cs="Noto Sans"/>
          <w:sz w:val="20"/>
          <w:szCs w:val="20"/>
          <w:lang w:val="ca-ES"/>
        </w:rPr>
        <w:t>(</w:t>
      </w:r>
      <w:r w:rsidRPr="006A747F">
        <w:rPr>
          <w:rStyle w:val="Hipervnculo"/>
          <w:rFonts w:ascii="Noto Sans" w:hAnsi="Noto Sans" w:cs="Noto Sans"/>
          <w:i/>
          <w:sz w:val="20"/>
          <w:szCs w:val="20"/>
          <w:u w:val="none"/>
        </w:rPr>
        <w:t>seuelectronica.caib.es</w:t>
      </w:r>
      <w:r w:rsidRPr="00A233FD">
        <w:rPr>
          <w:rFonts w:ascii="Noto Sans" w:hAnsi="Noto Sans" w:cs="Noto Sans"/>
          <w:sz w:val="20"/>
          <w:szCs w:val="20"/>
          <w:lang w:val="ca-ES"/>
        </w:rPr>
        <w:t>).</w:t>
      </w:r>
    </w:p>
    <w:p w14:paraId="0ADE8746" w14:textId="77777777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  <w:r w:rsidRPr="00D35094">
        <w:rPr>
          <w:rFonts w:ascii="Noto Sans" w:hAnsi="Noto Sans" w:cs="Noto Sans"/>
          <w:sz w:val="20"/>
          <w:szCs w:val="20"/>
        </w:rPr>
        <w:t xml:space="preserve">Con posterioridad a la respuesta del responsable o </w:t>
      </w:r>
      <w:r>
        <w:rPr>
          <w:rFonts w:ascii="Noto Sans" w:hAnsi="Noto Sans" w:cs="Noto Sans"/>
          <w:sz w:val="20"/>
          <w:szCs w:val="20"/>
        </w:rPr>
        <w:t>en caso de que no exista</w:t>
      </w:r>
      <w:r w:rsidRPr="00D35094">
        <w:rPr>
          <w:rFonts w:ascii="Noto Sans" w:hAnsi="Noto Sans" w:cs="Noto Sans"/>
          <w:sz w:val="20"/>
          <w:szCs w:val="20"/>
        </w:rPr>
        <w:t xml:space="preserve"> respuesta en el plazo de un mes, puede presentar la «Reclamación de tutela de derechos» ante la Agencia Española de Protección de Datos (AEPD).</w:t>
      </w:r>
    </w:p>
    <w:p w14:paraId="15F83145" w14:textId="77777777" w:rsidR="0075423C" w:rsidRPr="00D35094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6D86D751" w14:textId="06BB2709" w:rsidR="0075423C" w:rsidRDefault="0075423C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Style w:val="Hipervnculo"/>
          <w:rFonts w:ascii="Noto Sans" w:hAnsi="Noto Sans" w:cs="Noto Sans"/>
          <w:i/>
          <w:iCs/>
          <w:sz w:val="20"/>
          <w:szCs w:val="20"/>
          <w:u w:val="none"/>
        </w:rPr>
      </w:pPr>
      <w:r w:rsidRPr="00D35094">
        <w:rPr>
          <w:rFonts w:ascii="Noto Sans" w:hAnsi="Noto Sans" w:cs="Noto Sans"/>
          <w:b/>
          <w:bCs/>
          <w:sz w:val="20"/>
          <w:szCs w:val="20"/>
        </w:rPr>
        <w:t>Delegación de Protección de Datos:</w:t>
      </w:r>
      <w:r w:rsidRPr="00D35094">
        <w:rPr>
          <w:rFonts w:ascii="Noto Sans" w:hAnsi="Noto Sans" w:cs="Noto Sans"/>
          <w:sz w:val="20"/>
          <w:szCs w:val="20"/>
        </w:rPr>
        <w:t xml:space="preserve"> la Delegación de Protección de Datos de la Administración de la CAIB tiene su </w:t>
      </w:r>
      <w:r>
        <w:rPr>
          <w:rFonts w:ascii="Noto Sans" w:hAnsi="Noto Sans" w:cs="Noto Sans"/>
          <w:sz w:val="20"/>
          <w:szCs w:val="20"/>
        </w:rPr>
        <w:t xml:space="preserve">sede </w:t>
      </w:r>
      <w:r w:rsidRPr="00D35094">
        <w:rPr>
          <w:rFonts w:ascii="Noto Sans" w:hAnsi="Noto Sans" w:cs="Noto Sans"/>
          <w:sz w:val="20"/>
          <w:szCs w:val="20"/>
        </w:rPr>
        <w:t xml:space="preserve">en </w:t>
      </w:r>
      <w:bookmarkStart w:id="2" w:name="_Hlk211928710"/>
      <w:r w:rsidRPr="00D35094">
        <w:rPr>
          <w:rFonts w:ascii="Noto Sans" w:hAnsi="Noto Sans" w:cs="Noto Sans"/>
          <w:sz w:val="20"/>
          <w:szCs w:val="20"/>
        </w:rPr>
        <w:t xml:space="preserve">la </w:t>
      </w:r>
      <w:r w:rsidR="00176EE9" w:rsidRPr="00176EE9">
        <w:rPr>
          <w:rFonts w:ascii="Noto Sans" w:hAnsi="Noto Sans" w:cs="Noto Sans"/>
          <w:sz w:val="20"/>
          <w:szCs w:val="20"/>
        </w:rPr>
        <w:t>Vicepresidencia Segunda y Consejería de Presidencia, Coordinación de la Acción de Gobierno y Cooperación Local</w:t>
      </w:r>
      <w:bookmarkEnd w:id="2"/>
      <w:r w:rsidRPr="00D35094">
        <w:rPr>
          <w:rFonts w:ascii="Noto Sans" w:hAnsi="Noto Sans" w:cs="Noto Sans"/>
          <w:sz w:val="20"/>
          <w:szCs w:val="20"/>
        </w:rPr>
        <w:t xml:space="preserve"> (</w:t>
      </w:r>
      <w:r>
        <w:rPr>
          <w:rFonts w:ascii="Noto Sans" w:hAnsi="Noto Sans" w:cs="Noto Sans"/>
          <w:sz w:val="20"/>
          <w:szCs w:val="20"/>
        </w:rPr>
        <w:t>pº</w:t>
      </w:r>
      <w:r w:rsidRPr="00D35094">
        <w:rPr>
          <w:rFonts w:ascii="Noto Sans" w:hAnsi="Noto Sans" w:cs="Noto Sans"/>
          <w:sz w:val="20"/>
          <w:szCs w:val="20"/>
        </w:rPr>
        <w:t xml:space="preserve"> de Sagrera, 2, 07012, Palma)</w:t>
      </w:r>
      <w:r>
        <w:rPr>
          <w:rFonts w:ascii="Noto Sans" w:hAnsi="Noto Sans" w:cs="Noto Sans"/>
          <w:sz w:val="20"/>
          <w:szCs w:val="20"/>
        </w:rPr>
        <w:t>; c.e.</w:t>
      </w:r>
      <w:r w:rsidRPr="00D35094">
        <w:rPr>
          <w:rFonts w:ascii="Noto Sans" w:hAnsi="Noto Sans" w:cs="Noto Sans"/>
          <w:sz w:val="20"/>
          <w:szCs w:val="20"/>
        </w:rPr>
        <w:t xml:space="preserve">: </w:t>
      </w:r>
      <w:hyperlink r:id="rId8" w:tgtFrame="_top" w:history="1">
        <w:r w:rsidRPr="00A233FD">
          <w:rPr>
            <w:rStyle w:val="Hipervnculo"/>
            <w:rFonts w:ascii="Noto Sans" w:hAnsi="Noto Sans" w:cs="Noto Sans"/>
            <w:i/>
            <w:iCs/>
            <w:sz w:val="20"/>
            <w:szCs w:val="20"/>
            <w:u w:val="none"/>
          </w:rPr>
          <w:t>protecciodades@dpd.caib.es</w:t>
        </w:r>
      </w:hyperlink>
    </w:p>
    <w:p w14:paraId="68FF218E" w14:textId="77777777" w:rsidR="00B23E30" w:rsidRDefault="00B23E30" w:rsidP="006A747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rPr>
          <w:rFonts w:ascii="Noto Sans" w:hAnsi="Noto Sans" w:cs="Noto Sans"/>
          <w:sz w:val="20"/>
          <w:szCs w:val="20"/>
        </w:rPr>
      </w:pPr>
    </w:p>
    <w:bookmarkEnd w:id="1"/>
    <w:p w14:paraId="1EB72A6A" w14:textId="77777777" w:rsidR="00951D25" w:rsidRDefault="00951D25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73E2F893" w14:textId="77777777" w:rsidR="00513FF8" w:rsidRPr="00707608" w:rsidRDefault="00513FF8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p w14:paraId="656717F6" w14:textId="77777777" w:rsidR="00311607" w:rsidRPr="00707608" w:rsidRDefault="00311607" w:rsidP="006A747F">
      <w:pPr>
        <w:spacing w:after="0" w:line="240" w:lineRule="auto"/>
        <w:rPr>
          <w:rFonts w:ascii="Noto Sans" w:hAnsi="Noto Sans"/>
          <w:sz w:val="20"/>
          <w:szCs w:val="20"/>
        </w:rPr>
      </w:pPr>
    </w:p>
    <w:sdt>
      <w:sdtPr>
        <w:rPr>
          <w:rFonts w:ascii="Noto Sans" w:hAnsi="Noto Sans"/>
          <w:szCs w:val="20"/>
        </w:rPr>
        <w:id w:val="-699554000"/>
        <w:placeholder>
          <w:docPart w:val="DefaultPlaceholder_-1854013440"/>
        </w:placeholder>
      </w:sdtPr>
      <w:sdtEndPr>
        <w:rPr>
          <w:i/>
          <w:sz w:val="20"/>
        </w:rPr>
      </w:sdtEndPr>
      <w:sdtContent>
        <w:p w14:paraId="3F0F1C3F" w14:textId="77777777" w:rsidR="00B23E30" w:rsidRPr="00707608" w:rsidRDefault="00B23E30" w:rsidP="006A747F">
          <w:pPr>
            <w:spacing w:after="0" w:line="240" w:lineRule="auto"/>
            <w:rPr>
              <w:rFonts w:ascii="Noto Sans" w:hAnsi="Noto Sans"/>
              <w:szCs w:val="20"/>
            </w:rPr>
          </w:pPr>
          <w:r>
            <w:rPr>
              <w:rFonts w:ascii="Noto Sans" w:hAnsi="Noto Sans"/>
              <w:szCs w:val="20"/>
            </w:rPr>
            <w:t>Fecha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5"/>
          </w:r>
          <w:r w:rsidRPr="00707608">
            <w:rPr>
              <w:rFonts w:ascii="Noto Sans" w:hAnsi="Noto Sans"/>
              <w:szCs w:val="20"/>
            </w:rPr>
            <w:t xml:space="preserve">: 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[Rúbrica o </w:t>
          </w:r>
          <w:r>
            <w:rPr>
              <w:rFonts w:ascii="Noto Sans" w:hAnsi="Noto Sans"/>
              <w:i/>
              <w:sz w:val="20"/>
              <w:szCs w:val="20"/>
            </w:rPr>
            <w:t>firma</w:t>
          </w:r>
          <w:r w:rsidRPr="00707608">
            <w:rPr>
              <w:rFonts w:ascii="Noto Sans" w:hAnsi="Noto Sans"/>
              <w:i/>
              <w:sz w:val="20"/>
              <w:szCs w:val="20"/>
            </w:rPr>
            <w:t xml:space="preserve"> electrónica]</w:t>
          </w:r>
          <w:r w:rsidRPr="00707608">
            <w:rPr>
              <w:rStyle w:val="Refdenotaalfinal"/>
              <w:rFonts w:ascii="Noto Sans" w:hAnsi="Noto Sans"/>
              <w:szCs w:val="20"/>
            </w:rPr>
            <w:endnoteReference w:id="6"/>
          </w:r>
        </w:p>
      </w:sdtContent>
    </w:sdt>
    <w:p w14:paraId="41BB7B99" w14:textId="77777777" w:rsidR="008139A6" w:rsidRDefault="008139A6" w:rsidP="006A747F">
      <w:pPr>
        <w:spacing w:after="0" w:line="240" w:lineRule="auto"/>
        <w:rPr>
          <w:rFonts w:ascii="Noto Sans" w:hAnsi="Noto Sans"/>
          <w:sz w:val="18"/>
          <w:szCs w:val="20"/>
        </w:rPr>
      </w:pPr>
      <w:r>
        <w:rPr>
          <w:rFonts w:ascii="Noto Sans" w:hAnsi="Noto Sans"/>
          <w:sz w:val="18"/>
          <w:szCs w:val="20"/>
        </w:rPr>
        <w:br w:type="page"/>
      </w:r>
    </w:p>
    <w:p w14:paraId="508166D6" w14:textId="24B22DB6" w:rsidR="00C9429F" w:rsidRPr="00EB0A56" w:rsidRDefault="00D95465" w:rsidP="006A747F">
      <w:pPr>
        <w:spacing w:after="0" w:line="240" w:lineRule="auto"/>
        <w:rPr>
          <w:rFonts w:ascii="Noto Sans" w:hAnsi="Noto Sans"/>
          <w:bCs/>
          <w:smallCaps/>
          <w:sz w:val="20"/>
          <w:szCs w:val="20"/>
        </w:rPr>
      </w:pPr>
      <w:r w:rsidRPr="00EB0A56">
        <w:rPr>
          <w:rFonts w:ascii="Noto Sans" w:hAnsi="Noto Sans"/>
          <w:bCs/>
          <w:smallCaps/>
          <w:sz w:val="20"/>
          <w:szCs w:val="20"/>
        </w:rPr>
        <w:lastRenderedPageBreak/>
        <w:t>in</w:t>
      </w:r>
      <w:r w:rsidR="00EB0A56" w:rsidRPr="00EB0A56">
        <w:rPr>
          <w:rFonts w:ascii="Noto Sans" w:hAnsi="Noto Sans"/>
          <w:bCs/>
          <w:smallCaps/>
          <w:sz w:val="20"/>
          <w:szCs w:val="20"/>
        </w:rPr>
        <w:t>dicacio</w:t>
      </w:r>
      <w:r w:rsidRPr="00EB0A56">
        <w:rPr>
          <w:rFonts w:ascii="Noto Sans" w:hAnsi="Noto Sans"/>
          <w:bCs/>
          <w:smallCaps/>
          <w:sz w:val="20"/>
          <w:szCs w:val="20"/>
        </w:rPr>
        <w:t>nes</w:t>
      </w:r>
    </w:p>
    <w:p w14:paraId="0F52F9CF" w14:textId="77777777" w:rsidR="00C9429F" w:rsidRPr="00EB0A56" w:rsidRDefault="00C9429F" w:rsidP="006A747F">
      <w:pPr>
        <w:spacing w:after="0" w:line="240" w:lineRule="auto"/>
        <w:rPr>
          <w:rFonts w:ascii="Noto Sans" w:hAnsi="Noto Sans"/>
          <w:bCs/>
          <w:sz w:val="18"/>
          <w:szCs w:val="20"/>
        </w:rPr>
      </w:pPr>
      <w:r w:rsidRPr="00EB0A56">
        <w:rPr>
          <w:rFonts w:ascii="Noto Sans" w:hAnsi="Noto Sans"/>
          <w:bCs/>
          <w:sz w:val="18"/>
          <w:szCs w:val="20"/>
        </w:rPr>
        <w:t>Escri</w:t>
      </w:r>
      <w:r w:rsidR="00822D34" w:rsidRPr="00EB0A56">
        <w:rPr>
          <w:rFonts w:ascii="Noto Sans" w:hAnsi="Noto Sans"/>
          <w:bCs/>
          <w:sz w:val="18"/>
          <w:szCs w:val="20"/>
        </w:rPr>
        <w:t>ba</w:t>
      </w:r>
      <w:r w:rsidRPr="00EB0A56">
        <w:rPr>
          <w:rFonts w:ascii="Noto Sans" w:hAnsi="Noto Sans"/>
          <w:bCs/>
          <w:sz w:val="18"/>
          <w:szCs w:val="20"/>
        </w:rPr>
        <w:t xml:space="preserve"> preferent</w:t>
      </w:r>
      <w:r w:rsidR="00822D34" w:rsidRPr="00EB0A56">
        <w:rPr>
          <w:rFonts w:ascii="Noto Sans" w:hAnsi="Noto Sans"/>
          <w:bCs/>
          <w:sz w:val="18"/>
          <w:szCs w:val="20"/>
        </w:rPr>
        <w:t>e</w:t>
      </w:r>
      <w:r w:rsidRPr="00EB0A56">
        <w:rPr>
          <w:rFonts w:ascii="Noto Sans" w:hAnsi="Noto Sans"/>
          <w:bCs/>
          <w:sz w:val="18"/>
          <w:szCs w:val="20"/>
        </w:rPr>
        <w:t>ment</w:t>
      </w:r>
      <w:r w:rsidR="00822D34" w:rsidRPr="00EB0A56">
        <w:rPr>
          <w:rFonts w:ascii="Noto Sans" w:hAnsi="Noto Sans"/>
          <w:bCs/>
          <w:sz w:val="18"/>
          <w:szCs w:val="20"/>
        </w:rPr>
        <w:t>e</w:t>
      </w:r>
      <w:r w:rsidRPr="00EB0A56">
        <w:rPr>
          <w:rFonts w:ascii="Noto Sans" w:hAnsi="Noto Sans"/>
          <w:bCs/>
          <w:sz w:val="18"/>
          <w:szCs w:val="20"/>
        </w:rPr>
        <w:t xml:space="preserve"> en ma</w:t>
      </w:r>
      <w:r w:rsidR="00822D34" w:rsidRPr="00EB0A56">
        <w:rPr>
          <w:rFonts w:ascii="Noto Sans" w:hAnsi="Noto Sans"/>
          <w:bCs/>
          <w:sz w:val="18"/>
          <w:szCs w:val="20"/>
        </w:rPr>
        <w:t>y</w:t>
      </w:r>
      <w:r w:rsidRPr="00EB0A56">
        <w:rPr>
          <w:rFonts w:ascii="Noto Sans" w:hAnsi="Noto Sans"/>
          <w:bCs/>
          <w:sz w:val="18"/>
          <w:szCs w:val="20"/>
        </w:rPr>
        <w:t>úscul</w:t>
      </w:r>
      <w:r w:rsidR="00822D34" w:rsidRPr="00EB0A56">
        <w:rPr>
          <w:rFonts w:ascii="Noto Sans" w:hAnsi="Noto Sans"/>
          <w:bCs/>
          <w:sz w:val="18"/>
          <w:szCs w:val="20"/>
        </w:rPr>
        <w:t>a</w:t>
      </w:r>
      <w:r w:rsidRPr="00EB0A56">
        <w:rPr>
          <w:rFonts w:ascii="Noto Sans" w:hAnsi="Noto Sans"/>
          <w:bCs/>
          <w:sz w:val="18"/>
          <w:szCs w:val="20"/>
        </w:rPr>
        <w:t xml:space="preserve">s </w:t>
      </w:r>
      <w:r w:rsidR="00822D34" w:rsidRPr="00EB0A56">
        <w:rPr>
          <w:rFonts w:ascii="Noto Sans" w:hAnsi="Noto Sans"/>
          <w:bCs/>
          <w:sz w:val="18"/>
          <w:szCs w:val="20"/>
        </w:rPr>
        <w:t>e</w:t>
      </w:r>
      <w:r w:rsidRPr="00EB0A56">
        <w:rPr>
          <w:rFonts w:ascii="Noto Sans" w:hAnsi="Noto Sans"/>
          <w:bCs/>
          <w:sz w:val="18"/>
          <w:szCs w:val="20"/>
        </w:rPr>
        <w:t xml:space="preserve"> indi</w:t>
      </w:r>
      <w:r w:rsidR="00822D34" w:rsidRPr="00EB0A56">
        <w:rPr>
          <w:rFonts w:ascii="Noto Sans" w:hAnsi="Noto Sans"/>
          <w:bCs/>
          <w:sz w:val="18"/>
          <w:szCs w:val="20"/>
        </w:rPr>
        <w:t xml:space="preserve">que </w:t>
      </w:r>
      <w:r w:rsidRPr="00EB0A56">
        <w:rPr>
          <w:rFonts w:ascii="Noto Sans" w:hAnsi="Noto Sans"/>
          <w:bCs/>
          <w:sz w:val="18"/>
          <w:szCs w:val="20"/>
        </w:rPr>
        <w:t>l</w:t>
      </w:r>
      <w:r w:rsidR="00822D34" w:rsidRPr="00EB0A56">
        <w:rPr>
          <w:rFonts w:ascii="Noto Sans" w:hAnsi="Noto Sans"/>
          <w:bCs/>
          <w:sz w:val="18"/>
          <w:szCs w:val="20"/>
        </w:rPr>
        <w:t>os dato</w:t>
      </w:r>
      <w:r w:rsidRPr="00EB0A56">
        <w:rPr>
          <w:rFonts w:ascii="Noto Sans" w:hAnsi="Noto Sans"/>
          <w:bCs/>
          <w:sz w:val="18"/>
          <w:szCs w:val="20"/>
        </w:rPr>
        <w:t>s correspon</w:t>
      </w:r>
      <w:r w:rsidR="00822D34" w:rsidRPr="00EB0A56">
        <w:rPr>
          <w:rFonts w:ascii="Noto Sans" w:hAnsi="Noto Sans"/>
          <w:bCs/>
          <w:sz w:val="18"/>
          <w:szCs w:val="20"/>
        </w:rPr>
        <w:t>di</w:t>
      </w:r>
      <w:r w:rsidRPr="00EB0A56">
        <w:rPr>
          <w:rFonts w:ascii="Noto Sans" w:hAnsi="Noto Sans"/>
          <w:bCs/>
          <w:sz w:val="18"/>
          <w:szCs w:val="20"/>
        </w:rPr>
        <w:t>ent</w:t>
      </w:r>
      <w:r w:rsidR="00822D34" w:rsidRPr="00EB0A56">
        <w:rPr>
          <w:rFonts w:ascii="Noto Sans" w:hAnsi="Noto Sans"/>
          <w:bCs/>
          <w:sz w:val="18"/>
          <w:szCs w:val="20"/>
        </w:rPr>
        <w:t>e</w:t>
      </w:r>
      <w:r w:rsidRPr="00EB0A56">
        <w:rPr>
          <w:rFonts w:ascii="Noto Sans" w:hAnsi="Noto Sans"/>
          <w:bCs/>
          <w:sz w:val="18"/>
          <w:szCs w:val="20"/>
        </w:rPr>
        <w:t>s en l</w:t>
      </w:r>
      <w:r w:rsidR="00822D34" w:rsidRPr="00EB0A56">
        <w:rPr>
          <w:rFonts w:ascii="Noto Sans" w:hAnsi="Noto Sans"/>
          <w:bCs/>
          <w:sz w:val="18"/>
          <w:szCs w:val="20"/>
        </w:rPr>
        <w:t>a</w:t>
      </w:r>
      <w:r w:rsidRPr="00EB0A56">
        <w:rPr>
          <w:rFonts w:ascii="Noto Sans" w:hAnsi="Noto Sans"/>
          <w:bCs/>
          <w:sz w:val="18"/>
          <w:szCs w:val="20"/>
        </w:rPr>
        <w:t>s not</w:t>
      </w:r>
      <w:r w:rsidR="00822D34" w:rsidRPr="00EB0A56">
        <w:rPr>
          <w:rFonts w:ascii="Noto Sans" w:hAnsi="Noto Sans"/>
          <w:bCs/>
          <w:sz w:val="18"/>
          <w:szCs w:val="20"/>
        </w:rPr>
        <w:t>as numeradas</w:t>
      </w:r>
      <w:r w:rsidRPr="00EB0A56">
        <w:rPr>
          <w:rFonts w:ascii="Noto Sans" w:hAnsi="Noto Sans"/>
          <w:bCs/>
          <w:sz w:val="18"/>
          <w:szCs w:val="20"/>
        </w:rPr>
        <w:t>:</w:t>
      </w:r>
    </w:p>
    <w:sectPr w:rsidR="00C9429F" w:rsidRPr="00EB0A56">
      <w:headerReference w:type="default" r:id="rId9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B3AFF" w14:textId="77777777" w:rsidR="009D0BC0" w:rsidRDefault="009D0BC0" w:rsidP="00772A4A">
      <w:pPr>
        <w:spacing w:after="0" w:line="240" w:lineRule="auto"/>
      </w:pPr>
      <w:r>
        <w:separator/>
      </w:r>
    </w:p>
  </w:endnote>
  <w:endnote w:type="continuationSeparator" w:id="0">
    <w:p w14:paraId="6FC656E8" w14:textId="77777777" w:rsidR="009D0BC0" w:rsidRDefault="009D0BC0" w:rsidP="00772A4A">
      <w:pPr>
        <w:spacing w:after="0" w:line="240" w:lineRule="auto"/>
      </w:pPr>
      <w:r>
        <w:continuationSeparator/>
      </w:r>
    </w:p>
  </w:endnote>
  <w:endnote w:id="1">
    <w:p w14:paraId="6FE8F5BA" w14:textId="77777777" w:rsidR="00772A4A" w:rsidRPr="006A747F" w:rsidRDefault="00772A4A">
      <w:pPr>
        <w:pStyle w:val="Textonotaalfinal"/>
        <w:rPr>
          <w:rFonts w:ascii="Noto Sans" w:hAnsi="Noto Sans" w:cs="Noto Sans"/>
          <w:sz w:val="18"/>
          <w:szCs w:val="18"/>
        </w:rPr>
      </w:pPr>
      <w:r w:rsidRPr="00822D34">
        <w:rPr>
          <w:rStyle w:val="Refdenotaalfinal"/>
          <w:rFonts w:ascii="Noto Sans" w:hAnsi="Noto Sans"/>
          <w:sz w:val="18"/>
        </w:rPr>
        <w:endnoteRef/>
      </w:r>
      <w:r w:rsidRPr="00822D34">
        <w:rPr>
          <w:rFonts w:ascii="Noto Sans" w:hAnsi="Noto Sans"/>
          <w:sz w:val="18"/>
        </w:rPr>
        <w:t xml:space="preserve"> </w:t>
      </w:r>
      <w:r w:rsidRPr="006A747F">
        <w:rPr>
          <w:rFonts w:ascii="Noto Sans" w:hAnsi="Noto Sans" w:cs="Noto Sans"/>
          <w:sz w:val="18"/>
          <w:szCs w:val="18"/>
        </w:rPr>
        <w:t xml:space="preserve">Si </w:t>
      </w:r>
      <w:r w:rsidR="00822D34" w:rsidRPr="006A747F">
        <w:rPr>
          <w:rFonts w:ascii="Noto Sans" w:hAnsi="Noto Sans" w:cs="Noto Sans"/>
          <w:sz w:val="18"/>
          <w:szCs w:val="18"/>
        </w:rPr>
        <w:t>actúa</w:t>
      </w:r>
      <w:r w:rsidRPr="006A747F">
        <w:rPr>
          <w:rFonts w:ascii="Noto Sans" w:hAnsi="Noto Sans" w:cs="Noto Sans"/>
          <w:sz w:val="18"/>
          <w:szCs w:val="18"/>
        </w:rPr>
        <w:t xml:space="preserve"> com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 xml:space="preserve"> representant</w:t>
      </w:r>
      <w:r w:rsidR="00822D34" w:rsidRPr="006A747F">
        <w:rPr>
          <w:rFonts w:ascii="Noto Sans" w:hAnsi="Noto Sans" w:cs="Noto Sans"/>
          <w:sz w:val="18"/>
          <w:szCs w:val="18"/>
        </w:rPr>
        <w:t>e</w:t>
      </w:r>
      <w:r w:rsidRPr="006A747F">
        <w:rPr>
          <w:rFonts w:ascii="Noto Sans" w:hAnsi="Noto Sans" w:cs="Noto Sans"/>
          <w:sz w:val="18"/>
          <w:szCs w:val="18"/>
        </w:rPr>
        <w:t xml:space="preserve"> d</w:t>
      </w:r>
      <w:r w:rsidR="00822D34" w:rsidRPr="006A747F">
        <w:rPr>
          <w:rFonts w:ascii="Noto Sans" w:hAnsi="Noto Sans" w:cs="Noto Sans"/>
          <w:sz w:val="18"/>
          <w:szCs w:val="18"/>
        </w:rPr>
        <w:t xml:space="preserve">e una persona jurídica, </w:t>
      </w:r>
      <w:r w:rsidRPr="006A747F">
        <w:rPr>
          <w:rFonts w:ascii="Noto Sans" w:hAnsi="Noto Sans" w:cs="Noto Sans"/>
          <w:sz w:val="18"/>
          <w:szCs w:val="18"/>
        </w:rPr>
        <w:t>h</w:t>
      </w:r>
      <w:r w:rsidR="00822D34" w:rsidRPr="006A747F">
        <w:rPr>
          <w:rFonts w:ascii="Noto Sans" w:hAnsi="Noto Sans" w:cs="Noto Sans"/>
          <w:sz w:val="18"/>
          <w:szCs w:val="18"/>
        </w:rPr>
        <w:t>a d</w:t>
      </w:r>
      <w:r w:rsidRPr="006A747F">
        <w:rPr>
          <w:rFonts w:ascii="Noto Sans" w:hAnsi="Noto Sans" w:cs="Noto Sans"/>
          <w:sz w:val="18"/>
          <w:szCs w:val="18"/>
        </w:rPr>
        <w:t>e consignar la denominació</w:t>
      </w:r>
      <w:r w:rsidR="00822D34" w:rsidRPr="006A747F">
        <w:rPr>
          <w:rFonts w:ascii="Noto Sans" w:hAnsi="Noto Sans" w:cs="Noto Sans"/>
          <w:sz w:val="18"/>
          <w:szCs w:val="18"/>
        </w:rPr>
        <w:t>n</w:t>
      </w:r>
      <w:r w:rsidRPr="006A747F">
        <w:rPr>
          <w:rFonts w:ascii="Noto Sans" w:hAnsi="Noto Sans" w:cs="Noto Sans"/>
          <w:sz w:val="18"/>
          <w:szCs w:val="18"/>
        </w:rPr>
        <w:t xml:space="preserve"> social </w:t>
      </w:r>
      <w:r w:rsidR="00822D34" w:rsidRPr="006A747F">
        <w:rPr>
          <w:rFonts w:ascii="Noto Sans" w:hAnsi="Noto Sans" w:cs="Noto Sans"/>
          <w:sz w:val="18"/>
          <w:szCs w:val="18"/>
        </w:rPr>
        <w:t>y</w:t>
      </w:r>
      <w:r w:rsidRPr="006A747F">
        <w:rPr>
          <w:rFonts w:ascii="Noto Sans" w:hAnsi="Noto Sans" w:cs="Noto Sans"/>
          <w:sz w:val="18"/>
          <w:szCs w:val="18"/>
        </w:rPr>
        <w:t xml:space="preserve"> el NIF.</w:t>
      </w:r>
    </w:p>
  </w:endnote>
  <w:endnote w:id="2">
    <w:p w14:paraId="5727C739" w14:textId="77777777" w:rsidR="00C9429F" w:rsidRPr="006A747F" w:rsidRDefault="00C9429F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Tip</w:t>
      </w:r>
      <w:r w:rsidR="00822D34" w:rsidRPr="006A747F">
        <w:rPr>
          <w:rFonts w:ascii="Noto Sans" w:hAnsi="Noto Sans" w:cs="Noto Sans"/>
          <w:sz w:val="18"/>
          <w:szCs w:val="18"/>
        </w:rPr>
        <w:t xml:space="preserve">o </w:t>
      </w:r>
      <w:r w:rsidRPr="006A747F">
        <w:rPr>
          <w:rFonts w:ascii="Noto Sans" w:hAnsi="Noto Sans" w:cs="Noto Sans"/>
          <w:sz w:val="18"/>
          <w:szCs w:val="18"/>
        </w:rPr>
        <w:t>de v</w:t>
      </w:r>
      <w:r w:rsidR="00822D34" w:rsidRPr="006A747F">
        <w:rPr>
          <w:rFonts w:ascii="Noto Sans" w:hAnsi="Noto Sans" w:cs="Noto Sans"/>
          <w:sz w:val="18"/>
          <w:szCs w:val="18"/>
        </w:rPr>
        <w:t>í</w:t>
      </w:r>
      <w:r w:rsidRPr="006A747F">
        <w:rPr>
          <w:rFonts w:ascii="Noto Sans" w:hAnsi="Noto Sans" w:cs="Noto Sans"/>
          <w:sz w:val="18"/>
          <w:szCs w:val="18"/>
        </w:rPr>
        <w:t>a (ca</w:t>
      </w:r>
      <w:r w:rsidR="00822D34" w:rsidRPr="006A747F">
        <w:rPr>
          <w:rFonts w:ascii="Noto Sans" w:hAnsi="Noto Sans" w:cs="Noto Sans"/>
          <w:sz w:val="18"/>
          <w:szCs w:val="18"/>
        </w:rPr>
        <w:t>ll</w:t>
      </w:r>
      <w:r w:rsidRPr="006A747F">
        <w:rPr>
          <w:rFonts w:ascii="Noto Sans" w:hAnsi="Noto Sans" w:cs="Noto Sans"/>
          <w:sz w:val="18"/>
          <w:szCs w:val="18"/>
        </w:rPr>
        <w:t>e, pla</w:t>
      </w:r>
      <w:r w:rsidR="00822D34" w:rsidRPr="006A747F">
        <w:rPr>
          <w:rFonts w:ascii="Noto Sans" w:hAnsi="Noto Sans" w:cs="Noto Sans"/>
          <w:sz w:val="18"/>
          <w:szCs w:val="18"/>
        </w:rPr>
        <w:t>z</w:t>
      </w:r>
      <w:r w:rsidRPr="006A747F">
        <w:rPr>
          <w:rFonts w:ascii="Noto Sans" w:hAnsi="Noto Sans" w:cs="Noto Sans"/>
          <w:sz w:val="18"/>
          <w:szCs w:val="18"/>
        </w:rPr>
        <w:t>a…), nom</w:t>
      </w:r>
      <w:r w:rsidR="00822D34" w:rsidRPr="006A747F">
        <w:rPr>
          <w:rFonts w:ascii="Noto Sans" w:hAnsi="Noto Sans" w:cs="Noto Sans"/>
          <w:sz w:val="18"/>
          <w:szCs w:val="18"/>
        </w:rPr>
        <w:t>bre</w:t>
      </w:r>
      <w:r w:rsidRPr="006A747F">
        <w:rPr>
          <w:rFonts w:ascii="Noto Sans" w:hAnsi="Noto Sans" w:cs="Noto Sans"/>
          <w:sz w:val="18"/>
          <w:szCs w:val="18"/>
        </w:rPr>
        <w:t>, número del portal, pis</w:t>
      </w:r>
      <w:r w:rsidR="00822D34" w:rsidRPr="006A747F">
        <w:rPr>
          <w:rFonts w:ascii="Noto Sans" w:hAnsi="Noto Sans" w:cs="Noto Sans"/>
          <w:sz w:val="18"/>
          <w:szCs w:val="18"/>
        </w:rPr>
        <w:t>o</w:t>
      </w:r>
      <w:r w:rsidRPr="006A747F">
        <w:rPr>
          <w:rFonts w:ascii="Noto Sans" w:hAnsi="Noto Sans" w:cs="Noto Sans"/>
          <w:sz w:val="18"/>
          <w:szCs w:val="18"/>
        </w:rPr>
        <w:t>, locali</w:t>
      </w:r>
      <w:r w:rsidR="00822D34" w:rsidRPr="006A747F">
        <w:rPr>
          <w:rFonts w:ascii="Noto Sans" w:hAnsi="Noto Sans" w:cs="Noto Sans"/>
          <w:sz w:val="18"/>
          <w:szCs w:val="18"/>
        </w:rPr>
        <w:t>dad y</w:t>
      </w:r>
      <w:r w:rsidRPr="006A747F">
        <w:rPr>
          <w:rFonts w:ascii="Noto Sans" w:hAnsi="Noto Sans" w:cs="Noto Sans"/>
          <w:sz w:val="18"/>
          <w:szCs w:val="18"/>
        </w:rPr>
        <w:t xml:space="preserve"> c</w:t>
      </w:r>
      <w:r w:rsidR="00822D34" w:rsidRPr="006A747F">
        <w:rPr>
          <w:rFonts w:ascii="Noto Sans" w:hAnsi="Noto Sans" w:cs="Noto Sans"/>
          <w:sz w:val="18"/>
          <w:szCs w:val="18"/>
        </w:rPr>
        <w:t xml:space="preserve">ódigo </w:t>
      </w:r>
      <w:r w:rsidRPr="006A747F">
        <w:rPr>
          <w:rFonts w:ascii="Noto Sans" w:hAnsi="Noto Sans" w:cs="Noto Sans"/>
          <w:sz w:val="18"/>
          <w:szCs w:val="18"/>
        </w:rPr>
        <w:t>postal.</w:t>
      </w:r>
    </w:p>
  </w:endnote>
  <w:endnote w:id="3">
    <w:p w14:paraId="1FACCFBA" w14:textId="77777777" w:rsidR="001C7CD4" w:rsidRDefault="006A747F">
      <w:pPr>
        <w:pStyle w:val="Textonotaalfinal"/>
        <w:rPr>
          <w:rFonts w:ascii="Noto Sans" w:hAnsi="Noto Sans" w:cs="Noto Sans"/>
          <w:sz w:val="18"/>
          <w:szCs w:val="18"/>
        </w:rPr>
      </w:pPr>
      <w:r w:rsidRPr="00D879ED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D879ED">
        <w:rPr>
          <w:rFonts w:ascii="Noto Sans" w:hAnsi="Noto Sans" w:cs="Noto Sans"/>
          <w:sz w:val="18"/>
          <w:szCs w:val="18"/>
        </w:rPr>
        <w:t xml:space="preserve"> </w:t>
      </w:r>
      <w:r w:rsidR="00D879ED" w:rsidRPr="00D879ED">
        <w:rPr>
          <w:rFonts w:ascii="Noto Sans" w:hAnsi="Noto Sans" w:cs="Noto Sans"/>
          <w:sz w:val="18"/>
          <w:szCs w:val="18"/>
        </w:rPr>
        <w:t>Denominación y NIF del ente del sector público beneficiario de la garantía:</w:t>
      </w:r>
    </w:p>
    <w:p w14:paraId="799C392C" w14:textId="5B90AFED" w:rsidR="003A17AF" w:rsidRDefault="001C7CD4">
      <w:pPr>
        <w:pStyle w:val="Textonotaalfinal"/>
        <w:rPr>
          <w:sz w:val="22"/>
          <w:szCs w:val="22"/>
        </w:rPr>
      </w:pPr>
      <w:r>
        <w:rPr>
          <w:rFonts w:ascii="Noto Sans" w:hAnsi="Noto Sans" w:cs="Noto Sans"/>
          <w:sz w:val="18"/>
          <w:szCs w:val="18"/>
        </w:rPr>
        <w:fldChar w:fldCharType="begin"/>
      </w:r>
      <w:r>
        <w:rPr>
          <w:rFonts w:ascii="Noto Sans" w:hAnsi="Noto Sans" w:cs="Noto Sans"/>
          <w:sz w:val="18"/>
          <w:szCs w:val="18"/>
        </w:rPr>
        <w:instrText xml:space="preserve"> LINK </w:instrText>
      </w:r>
      <w:r w:rsidR="001E0850">
        <w:rPr>
          <w:rFonts w:ascii="Noto Sans" w:hAnsi="Noto Sans" w:cs="Noto Sans"/>
          <w:sz w:val="18"/>
          <w:szCs w:val="18"/>
        </w:rPr>
        <w:instrText xml:space="preserve">Excel.Sheet.12 "\\\\isismbdg\\tresorer\\TRESORERIA\\DIPOSITARIA\\DEPOSITARIA II\\CADE _NOU PROGRAMA SAP\\CADE_Desarrollo\\SISTRA DISTRIBUCIÓ\\Centros de gestión CADE.xlsx" "TABLA WORD MODELO ES!F1:F1048576" </w:instrText>
      </w:r>
      <w:r>
        <w:rPr>
          <w:rFonts w:ascii="Noto Sans" w:hAnsi="Noto Sans" w:cs="Noto Sans"/>
          <w:sz w:val="18"/>
          <w:szCs w:val="18"/>
        </w:rPr>
        <w:instrText xml:space="preserve">\a \f 5 \h  \* MERGEFORMAT </w:instrText>
      </w:r>
      <w:r>
        <w:rPr>
          <w:rFonts w:ascii="Noto Sans" w:hAnsi="Noto Sans" w:cs="Noto Sans"/>
          <w:sz w:val="18"/>
          <w:szCs w:val="18"/>
        </w:rPr>
        <w:fldChar w:fldCharType="separate"/>
      </w:r>
    </w:p>
    <w:tbl>
      <w:tblPr>
        <w:tblStyle w:val="Tablaconcuadrcula"/>
        <w:tblW w:w="8888" w:type="dxa"/>
        <w:tblLook w:val="04A0" w:firstRow="1" w:lastRow="0" w:firstColumn="1" w:lastColumn="0" w:noHBand="0" w:noVBand="1"/>
      </w:tblPr>
      <w:tblGrid>
        <w:gridCol w:w="1211"/>
        <w:gridCol w:w="6297"/>
        <w:gridCol w:w="1380"/>
      </w:tblGrid>
      <w:tr w:rsidR="003A17AF" w:rsidRPr="003A17AF" w14:paraId="18907917" w14:textId="77777777" w:rsidTr="003A17AF">
        <w:trPr>
          <w:divId w:val="1829400392"/>
          <w:trHeight w:val="315"/>
        </w:trPr>
        <w:tc>
          <w:tcPr>
            <w:tcW w:w="1211" w:type="dxa"/>
            <w:hideMark/>
          </w:tcPr>
          <w:p w14:paraId="521CEFE8" w14:textId="552B4FAB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b/>
                <w:bCs/>
                <w:i/>
                <w:iCs/>
                <w:sz w:val="18"/>
                <w:szCs w:val="18"/>
              </w:rPr>
            </w:pPr>
            <w:bookmarkStart w:id="0" w:name="_Hlk211928744"/>
            <w:r w:rsidRPr="003A17AF">
              <w:rPr>
                <w:rFonts w:ascii="Noto Sans" w:hAnsi="Noto Sans" w:cs="Noto Sans"/>
                <w:b/>
                <w:bCs/>
                <w:i/>
                <w:iCs/>
                <w:sz w:val="18"/>
                <w:szCs w:val="18"/>
              </w:rPr>
              <w:t>NIF</w:t>
            </w:r>
          </w:p>
        </w:tc>
        <w:tc>
          <w:tcPr>
            <w:tcW w:w="6297" w:type="dxa"/>
            <w:noWrap/>
            <w:hideMark/>
          </w:tcPr>
          <w:p w14:paraId="3B2C6BBA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b/>
                <w:bCs/>
                <w:sz w:val="18"/>
                <w:szCs w:val="18"/>
              </w:rPr>
              <w:t>Denominación</w:t>
            </w:r>
          </w:p>
        </w:tc>
        <w:tc>
          <w:tcPr>
            <w:tcW w:w="1380" w:type="dxa"/>
            <w:noWrap/>
            <w:hideMark/>
          </w:tcPr>
          <w:p w14:paraId="322D8D3F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b/>
                <w:bCs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b/>
                <w:bCs/>
                <w:sz w:val="18"/>
                <w:szCs w:val="18"/>
              </w:rPr>
              <w:t>DIR3</w:t>
            </w:r>
          </w:p>
        </w:tc>
      </w:tr>
      <w:tr w:rsidR="003A17AF" w:rsidRPr="003A17AF" w14:paraId="6A5B1905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79821A9A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S0711001H</w:t>
            </w:r>
          </w:p>
        </w:tc>
        <w:tc>
          <w:tcPr>
            <w:tcW w:w="6297" w:type="dxa"/>
            <w:noWrap/>
            <w:hideMark/>
          </w:tcPr>
          <w:p w14:paraId="0F438F71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Comunidad Autónoma de las Illes Balears</w:t>
            </w:r>
          </w:p>
        </w:tc>
        <w:tc>
          <w:tcPr>
            <w:tcW w:w="1380" w:type="dxa"/>
            <w:noWrap/>
            <w:hideMark/>
          </w:tcPr>
          <w:p w14:paraId="2DE2A184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A04003003</w:t>
            </w:r>
          </w:p>
        </w:tc>
      </w:tr>
      <w:tr w:rsidR="003A17AF" w:rsidRPr="003A17AF" w14:paraId="669B5803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43DBCD60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Q0719003F</w:t>
            </w:r>
          </w:p>
        </w:tc>
        <w:tc>
          <w:tcPr>
            <w:tcW w:w="6297" w:type="dxa"/>
            <w:noWrap/>
            <w:hideMark/>
          </w:tcPr>
          <w:p w14:paraId="6262BFAD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Servicio de Salud de las Illes Balears (IBSALUT)</w:t>
            </w:r>
          </w:p>
        </w:tc>
        <w:tc>
          <w:tcPr>
            <w:tcW w:w="1380" w:type="dxa"/>
            <w:noWrap/>
            <w:hideMark/>
          </w:tcPr>
          <w:p w14:paraId="01604DF5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A04003754</w:t>
            </w:r>
          </w:p>
        </w:tc>
      </w:tr>
      <w:tr w:rsidR="003A17AF" w:rsidRPr="003A17AF" w14:paraId="110E74CE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708C6B24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V16541831</w:t>
            </w:r>
          </w:p>
        </w:tc>
        <w:tc>
          <w:tcPr>
            <w:tcW w:w="6297" w:type="dxa"/>
            <w:noWrap/>
            <w:hideMark/>
          </w:tcPr>
          <w:p w14:paraId="55F739A4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Agencia Balear de Digitalización, Ciberseguridad y Telecomunicaciones</w:t>
            </w:r>
          </w:p>
        </w:tc>
        <w:tc>
          <w:tcPr>
            <w:tcW w:w="1380" w:type="dxa"/>
            <w:noWrap/>
            <w:hideMark/>
          </w:tcPr>
          <w:p w14:paraId="086B2245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A04027051</w:t>
            </w:r>
          </w:p>
        </w:tc>
      </w:tr>
      <w:tr w:rsidR="003A17AF" w:rsidRPr="003A17AF" w14:paraId="54C49FFE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72A3BE1A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Q0700507G</w:t>
            </w:r>
          </w:p>
        </w:tc>
        <w:tc>
          <w:tcPr>
            <w:tcW w:w="6297" w:type="dxa"/>
            <w:noWrap/>
            <w:hideMark/>
          </w:tcPr>
          <w:p w14:paraId="0EC0DF4A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Agencia Balear del Agua y la Calidad Ambiental (ABAQUA)</w:t>
            </w:r>
          </w:p>
        </w:tc>
        <w:tc>
          <w:tcPr>
            <w:tcW w:w="1380" w:type="dxa"/>
            <w:noWrap/>
            <w:hideMark/>
          </w:tcPr>
          <w:p w14:paraId="1842C678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A04013559</w:t>
            </w:r>
          </w:p>
        </w:tc>
      </w:tr>
      <w:tr w:rsidR="003A17AF" w:rsidRPr="003A17AF" w14:paraId="4DCB97C9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163AA82C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Q5755004H</w:t>
            </w:r>
          </w:p>
        </w:tc>
        <w:tc>
          <w:tcPr>
            <w:tcW w:w="6297" w:type="dxa"/>
            <w:noWrap/>
            <w:hideMark/>
          </w:tcPr>
          <w:p w14:paraId="63524BBE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Agencia de Estrategia Turística de las Islas Baleares (AETIB)</w:t>
            </w:r>
          </w:p>
        </w:tc>
        <w:tc>
          <w:tcPr>
            <w:tcW w:w="1380" w:type="dxa"/>
            <w:noWrap/>
            <w:hideMark/>
          </w:tcPr>
          <w:p w14:paraId="673094DC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A04003749</w:t>
            </w:r>
          </w:p>
        </w:tc>
      </w:tr>
      <w:tr w:rsidR="003A17AF" w:rsidRPr="003A17AF" w14:paraId="21A1BEDD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168AC806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Q0700644H</w:t>
            </w:r>
          </w:p>
        </w:tc>
        <w:tc>
          <w:tcPr>
            <w:tcW w:w="6297" w:type="dxa"/>
            <w:noWrap/>
            <w:hideMark/>
          </w:tcPr>
          <w:p w14:paraId="65284506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Consorcio de Aguas de las Islas Baleares</w:t>
            </w:r>
          </w:p>
        </w:tc>
        <w:tc>
          <w:tcPr>
            <w:tcW w:w="1380" w:type="dxa"/>
            <w:noWrap/>
            <w:hideMark/>
          </w:tcPr>
          <w:p w14:paraId="54ECF5E2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A04013558</w:t>
            </w:r>
          </w:p>
        </w:tc>
      </w:tr>
      <w:tr w:rsidR="003A17AF" w:rsidRPr="003A17AF" w14:paraId="6107B89A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5523DD01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V57691826</w:t>
            </w:r>
          </w:p>
        </w:tc>
        <w:tc>
          <w:tcPr>
            <w:tcW w:w="6297" w:type="dxa"/>
            <w:noWrap/>
            <w:hideMark/>
          </w:tcPr>
          <w:p w14:paraId="5BE25C75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Consorcio de Recursos Sociosanitarios y Asistenciales de las Islas Baleares</w:t>
            </w:r>
          </w:p>
        </w:tc>
        <w:tc>
          <w:tcPr>
            <w:tcW w:w="1380" w:type="dxa"/>
            <w:noWrap/>
            <w:hideMark/>
          </w:tcPr>
          <w:p w14:paraId="1601E054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A04005884</w:t>
            </w:r>
          </w:p>
        </w:tc>
      </w:tr>
      <w:tr w:rsidR="003A17AF" w:rsidRPr="003A17AF" w14:paraId="083F647C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0041CDBB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Q0700528C</w:t>
            </w:r>
          </w:p>
        </w:tc>
        <w:tc>
          <w:tcPr>
            <w:tcW w:w="6297" w:type="dxa"/>
            <w:noWrap/>
            <w:hideMark/>
          </w:tcPr>
          <w:p w14:paraId="777E33FB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Consorcio de Transportes de Mallorca</w:t>
            </w:r>
          </w:p>
        </w:tc>
        <w:tc>
          <w:tcPr>
            <w:tcW w:w="1380" w:type="dxa"/>
            <w:noWrap/>
            <w:hideMark/>
          </w:tcPr>
          <w:p w14:paraId="3F9D151A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A04013575</w:t>
            </w:r>
          </w:p>
        </w:tc>
      </w:tr>
      <w:tr w:rsidR="003A17AF" w:rsidRPr="003A17AF" w14:paraId="549E7D09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02FE9AF4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Q5755013I</w:t>
            </w:r>
          </w:p>
        </w:tc>
        <w:tc>
          <w:tcPr>
            <w:tcW w:w="6297" w:type="dxa"/>
            <w:noWrap/>
            <w:hideMark/>
          </w:tcPr>
          <w:p w14:paraId="7C8B3510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Consorcio de la Escuela de Hoteleria de las Islas Baleares</w:t>
            </w:r>
          </w:p>
        </w:tc>
        <w:tc>
          <w:tcPr>
            <w:tcW w:w="1380" w:type="dxa"/>
            <w:noWrap/>
            <w:hideMark/>
          </w:tcPr>
          <w:p w14:paraId="037FB063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A04027066</w:t>
            </w:r>
          </w:p>
        </w:tc>
      </w:tr>
      <w:tr w:rsidR="003A17AF" w:rsidRPr="003A17AF" w14:paraId="355A4CAA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5F2FAF83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P0700030J</w:t>
            </w:r>
          </w:p>
        </w:tc>
        <w:tc>
          <w:tcPr>
            <w:tcW w:w="6297" w:type="dxa"/>
            <w:noWrap/>
            <w:hideMark/>
          </w:tcPr>
          <w:p w14:paraId="436D2E59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Consorcio para el Desarrollo de Actuaciones de Mejora y Construcción de Infraestructuras en el Territorio de la Entidad Local Menor de Palmanyola</w:t>
            </w:r>
          </w:p>
        </w:tc>
        <w:tc>
          <w:tcPr>
            <w:tcW w:w="1380" w:type="dxa"/>
            <w:noWrap/>
            <w:hideMark/>
          </w:tcPr>
          <w:p w14:paraId="4E97EC8A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A04027060</w:t>
            </w:r>
          </w:p>
        </w:tc>
      </w:tr>
      <w:tr w:rsidR="003A17AF" w:rsidRPr="003A17AF" w14:paraId="54E092C9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643BEA20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Q0700459A</w:t>
            </w:r>
          </w:p>
        </w:tc>
        <w:tc>
          <w:tcPr>
            <w:tcW w:w="6297" w:type="dxa"/>
            <w:noWrap/>
            <w:hideMark/>
          </w:tcPr>
          <w:p w14:paraId="6991BBB1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Consorcio para la Recuperación de la Fauna de las Islas Baleares (COFIB)</w:t>
            </w:r>
          </w:p>
        </w:tc>
        <w:tc>
          <w:tcPr>
            <w:tcW w:w="1380" w:type="dxa"/>
            <w:noWrap/>
            <w:hideMark/>
          </w:tcPr>
          <w:p w14:paraId="16DA6EFD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A04013557</w:t>
            </w:r>
          </w:p>
        </w:tc>
      </w:tr>
      <w:tr w:rsidR="003A17AF" w:rsidRPr="003A17AF" w14:paraId="77D2BC91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466C0FAC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Q0700458C</w:t>
            </w:r>
          </w:p>
        </w:tc>
        <w:tc>
          <w:tcPr>
            <w:tcW w:w="6297" w:type="dxa"/>
            <w:noWrap/>
            <w:hideMark/>
          </w:tcPr>
          <w:p w14:paraId="3AA20D7B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Ente Público de Radiotelevisión de las Islas Baleares</w:t>
            </w:r>
          </w:p>
        </w:tc>
        <w:tc>
          <w:tcPr>
            <w:tcW w:w="1380" w:type="dxa"/>
            <w:noWrap/>
            <w:hideMark/>
          </w:tcPr>
          <w:p w14:paraId="75EBF2E9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A04035970</w:t>
            </w:r>
          </w:p>
        </w:tc>
      </w:tr>
      <w:tr w:rsidR="003A17AF" w:rsidRPr="003A17AF" w14:paraId="34B98966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6A99047A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Q0700494H</w:t>
            </w:r>
          </w:p>
        </w:tc>
        <w:tc>
          <w:tcPr>
            <w:tcW w:w="6297" w:type="dxa"/>
            <w:noWrap/>
            <w:hideMark/>
          </w:tcPr>
          <w:p w14:paraId="0B4DBBA1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Fondo de Garantía Agraria y Pesquera de las Islas Baleares (FOGAIBA)</w:t>
            </w:r>
          </w:p>
        </w:tc>
        <w:tc>
          <w:tcPr>
            <w:tcW w:w="1380" w:type="dxa"/>
            <w:noWrap/>
            <w:hideMark/>
          </w:tcPr>
          <w:p w14:paraId="4023B3E7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A04026954</w:t>
            </w:r>
          </w:p>
        </w:tc>
      </w:tr>
      <w:tr w:rsidR="003A17AF" w:rsidRPr="003A17AF" w14:paraId="643C4F7A" w14:textId="77777777" w:rsidTr="003A17AF">
        <w:trPr>
          <w:divId w:val="1829400392"/>
          <w:trHeight w:val="300"/>
        </w:trPr>
        <w:tc>
          <w:tcPr>
            <w:tcW w:w="1211" w:type="dxa"/>
            <w:noWrap/>
            <w:hideMark/>
          </w:tcPr>
          <w:p w14:paraId="4CD8D7C9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Q0700749E</w:t>
            </w:r>
          </w:p>
        </w:tc>
        <w:tc>
          <w:tcPr>
            <w:tcW w:w="6297" w:type="dxa"/>
            <w:noWrap/>
            <w:hideMark/>
          </w:tcPr>
          <w:p w14:paraId="35DB09AB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Gestión de Emergencias de las Illes Balears</w:t>
            </w:r>
          </w:p>
        </w:tc>
        <w:tc>
          <w:tcPr>
            <w:tcW w:w="1380" w:type="dxa"/>
            <w:noWrap/>
            <w:hideMark/>
          </w:tcPr>
          <w:p w14:paraId="2F0EC22F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A04052812</w:t>
            </w:r>
          </w:p>
        </w:tc>
      </w:tr>
      <w:tr w:rsidR="003A17AF" w:rsidRPr="003A17AF" w14:paraId="2CA38399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78C1E351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Q0700715F</w:t>
            </w:r>
          </w:p>
        </w:tc>
        <w:tc>
          <w:tcPr>
            <w:tcW w:w="6297" w:type="dxa"/>
            <w:noWrap/>
            <w:hideMark/>
          </w:tcPr>
          <w:p w14:paraId="413A9F20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Gestión Sanitaria y Asistencial de las Illes Balears (GSAIB)</w:t>
            </w:r>
          </w:p>
        </w:tc>
        <w:tc>
          <w:tcPr>
            <w:tcW w:w="1380" w:type="dxa"/>
            <w:noWrap/>
            <w:hideMark/>
          </w:tcPr>
          <w:p w14:paraId="00F75C7B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A04023687</w:t>
            </w:r>
          </w:p>
        </w:tc>
      </w:tr>
      <w:tr w:rsidR="003A17AF" w:rsidRPr="003A17AF" w14:paraId="0A4FBC66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17FC3ECE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Q0700516H</w:t>
            </w:r>
          </w:p>
        </w:tc>
        <w:tc>
          <w:tcPr>
            <w:tcW w:w="6297" w:type="dxa"/>
            <w:noWrap/>
            <w:hideMark/>
          </w:tcPr>
          <w:p w14:paraId="430228FC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Instituto Balear de la Juventud (Ibjove)</w:t>
            </w:r>
          </w:p>
        </w:tc>
        <w:tc>
          <w:tcPr>
            <w:tcW w:w="1380" w:type="dxa"/>
            <w:noWrap/>
            <w:hideMark/>
          </w:tcPr>
          <w:p w14:paraId="44EB19F6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A04027055</w:t>
            </w:r>
          </w:p>
        </w:tc>
      </w:tr>
      <w:tr w:rsidR="003A17AF" w:rsidRPr="003A17AF" w14:paraId="4931D61C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2FFB5A37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Q5750018C</w:t>
            </w:r>
          </w:p>
        </w:tc>
        <w:tc>
          <w:tcPr>
            <w:tcW w:w="6297" w:type="dxa"/>
            <w:noWrap/>
            <w:hideMark/>
          </w:tcPr>
          <w:p w14:paraId="58C0BC8E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Instituto Balear de la Naturaleza (IBANAT)</w:t>
            </w:r>
          </w:p>
        </w:tc>
        <w:tc>
          <w:tcPr>
            <w:tcW w:w="1380" w:type="dxa"/>
            <w:noWrap/>
            <w:hideMark/>
          </w:tcPr>
          <w:p w14:paraId="750E85D9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A04013548</w:t>
            </w:r>
          </w:p>
        </w:tc>
      </w:tr>
      <w:tr w:rsidR="003A17AF" w:rsidRPr="003A17AF" w14:paraId="1362826B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17EFC8D1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Q0700740D</w:t>
            </w:r>
          </w:p>
        </w:tc>
        <w:tc>
          <w:tcPr>
            <w:tcW w:w="6297" w:type="dxa"/>
            <w:noWrap/>
            <w:hideMark/>
          </w:tcPr>
          <w:p w14:paraId="64F7A8D4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Instituto Balear de la Energía</w:t>
            </w:r>
          </w:p>
        </w:tc>
        <w:tc>
          <w:tcPr>
            <w:tcW w:w="1380" w:type="dxa"/>
            <w:noWrap/>
            <w:hideMark/>
          </w:tcPr>
          <w:p w14:paraId="0C14C1FB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A04027076</w:t>
            </w:r>
          </w:p>
        </w:tc>
      </w:tr>
      <w:tr w:rsidR="003A17AF" w:rsidRPr="003A17AF" w14:paraId="1B77DDE3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4531FA3E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Q5750001I</w:t>
            </w:r>
          </w:p>
        </w:tc>
        <w:tc>
          <w:tcPr>
            <w:tcW w:w="6297" w:type="dxa"/>
            <w:noWrap/>
            <w:hideMark/>
          </w:tcPr>
          <w:p w14:paraId="2959FF48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Instituto Balear de la Vivienda (IBAVI)</w:t>
            </w:r>
          </w:p>
        </w:tc>
        <w:tc>
          <w:tcPr>
            <w:tcW w:w="1380" w:type="dxa"/>
            <w:noWrap/>
            <w:hideMark/>
          </w:tcPr>
          <w:p w14:paraId="7CA33010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A04013563</w:t>
            </w:r>
          </w:p>
        </w:tc>
      </w:tr>
      <w:tr w:rsidR="003A17AF" w:rsidRPr="003A17AF" w14:paraId="1EBDF9B6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6087FB8B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Q0700452F</w:t>
            </w:r>
          </w:p>
        </w:tc>
        <w:tc>
          <w:tcPr>
            <w:tcW w:w="6297" w:type="dxa"/>
            <w:noWrap/>
            <w:hideMark/>
          </w:tcPr>
          <w:p w14:paraId="5BC9F888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Instituto Balear de Infraestructuras y Servicios Educativos y Culturales(IBISEC)</w:t>
            </w:r>
          </w:p>
        </w:tc>
        <w:tc>
          <w:tcPr>
            <w:tcW w:w="1380" w:type="dxa"/>
            <w:noWrap/>
            <w:hideMark/>
          </w:tcPr>
          <w:p w14:paraId="6E506EF7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A04003715</w:t>
            </w:r>
          </w:p>
        </w:tc>
      </w:tr>
      <w:tr w:rsidR="003A17AF" w:rsidRPr="003A17AF" w14:paraId="327FBD74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792177E2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Q0700675B</w:t>
            </w:r>
          </w:p>
        </w:tc>
        <w:tc>
          <w:tcPr>
            <w:tcW w:w="6297" w:type="dxa"/>
            <w:noWrap/>
            <w:hideMark/>
          </w:tcPr>
          <w:p w14:paraId="1400FEDB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Instituto Cartográfico y Geográfico de las Illes Balears</w:t>
            </w:r>
          </w:p>
        </w:tc>
        <w:tc>
          <w:tcPr>
            <w:tcW w:w="1380" w:type="dxa"/>
            <w:noWrap/>
            <w:hideMark/>
          </w:tcPr>
          <w:p w14:paraId="053DE4D0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A04027058</w:t>
            </w:r>
          </w:p>
        </w:tc>
      </w:tr>
      <w:tr w:rsidR="003A17AF" w:rsidRPr="003A17AF" w14:paraId="2B337027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6993E653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Q0700676J</w:t>
            </w:r>
          </w:p>
        </w:tc>
        <w:tc>
          <w:tcPr>
            <w:tcW w:w="6297" w:type="dxa"/>
            <w:noWrap/>
            <w:hideMark/>
          </w:tcPr>
          <w:p w14:paraId="69F80086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Instituto de Investigación y Formación Agroalimentaria y Pesquera de las Illes Balears (IRFAP)</w:t>
            </w:r>
          </w:p>
        </w:tc>
        <w:tc>
          <w:tcPr>
            <w:tcW w:w="1380" w:type="dxa"/>
            <w:noWrap/>
            <w:hideMark/>
          </w:tcPr>
          <w:p w14:paraId="6A3916FA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A04026955</w:t>
            </w:r>
          </w:p>
        </w:tc>
      </w:tr>
      <w:tr w:rsidR="003A17AF" w:rsidRPr="003A17AF" w14:paraId="1E55939D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6F626141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Q0700733I</w:t>
            </w:r>
          </w:p>
        </w:tc>
        <w:tc>
          <w:tcPr>
            <w:tcW w:w="6297" w:type="dxa"/>
            <w:noWrap/>
            <w:hideMark/>
          </w:tcPr>
          <w:p w14:paraId="2C39F9B1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Instituto de Estudios Baleáricos</w:t>
            </w:r>
          </w:p>
        </w:tc>
        <w:tc>
          <w:tcPr>
            <w:tcW w:w="1380" w:type="dxa"/>
            <w:noWrap/>
            <w:hideMark/>
          </w:tcPr>
          <w:p w14:paraId="472CD78A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A04043879</w:t>
            </w:r>
          </w:p>
        </w:tc>
      </w:tr>
      <w:tr w:rsidR="003A17AF" w:rsidRPr="003A17AF" w14:paraId="3DA41457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540CB6A4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Q0700735D</w:t>
            </w:r>
          </w:p>
        </w:tc>
        <w:tc>
          <w:tcPr>
            <w:tcW w:w="6297" w:type="dxa"/>
            <w:noWrap/>
            <w:hideMark/>
          </w:tcPr>
          <w:p w14:paraId="06C78BCC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Instituto de Industrias Culturales de las Illes Balears</w:t>
            </w:r>
          </w:p>
        </w:tc>
        <w:tc>
          <w:tcPr>
            <w:tcW w:w="1380" w:type="dxa"/>
            <w:noWrap/>
            <w:hideMark/>
          </w:tcPr>
          <w:p w14:paraId="304AB8E6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A04035972</w:t>
            </w:r>
          </w:p>
        </w:tc>
      </w:tr>
      <w:tr w:rsidR="003A17AF" w:rsidRPr="003A17AF" w14:paraId="10955678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5AAD1DB4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Q5755018H</w:t>
            </w:r>
          </w:p>
        </w:tc>
        <w:tc>
          <w:tcPr>
            <w:tcW w:w="6297" w:type="dxa"/>
            <w:noWrap/>
            <w:hideMark/>
          </w:tcPr>
          <w:p w14:paraId="3E5962E6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Agencia de Desarrollo Regional de las Illes Balears (ADRBalears)</w:t>
            </w:r>
          </w:p>
        </w:tc>
        <w:tc>
          <w:tcPr>
            <w:tcW w:w="1380" w:type="dxa"/>
            <w:noWrap/>
            <w:hideMark/>
          </w:tcPr>
          <w:p w14:paraId="0633E999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A04003714</w:t>
            </w:r>
          </w:p>
        </w:tc>
      </w:tr>
      <w:tr w:rsidR="003A17AF" w:rsidRPr="003A17AF" w14:paraId="165AC7D5" w14:textId="77777777" w:rsidTr="003A17AF">
        <w:trPr>
          <w:divId w:val="1829400392"/>
          <w:trHeight w:val="300"/>
        </w:trPr>
        <w:tc>
          <w:tcPr>
            <w:tcW w:w="1211" w:type="dxa"/>
            <w:hideMark/>
          </w:tcPr>
          <w:p w14:paraId="4C2302CC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Q5750006H</w:t>
            </w:r>
          </w:p>
        </w:tc>
        <w:tc>
          <w:tcPr>
            <w:tcW w:w="6297" w:type="dxa"/>
            <w:noWrap/>
            <w:hideMark/>
          </w:tcPr>
          <w:p w14:paraId="762F37B4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Servicios Ferroviarios de Mallorca (SFM)</w:t>
            </w:r>
          </w:p>
        </w:tc>
        <w:tc>
          <w:tcPr>
            <w:tcW w:w="1380" w:type="dxa"/>
            <w:noWrap/>
            <w:hideMark/>
          </w:tcPr>
          <w:p w14:paraId="0C78EE4D" w14:textId="77777777" w:rsidR="003A17AF" w:rsidRPr="003A17AF" w:rsidRDefault="003A17AF" w:rsidP="003A17AF">
            <w:pPr>
              <w:pStyle w:val="Textonotaalfinal"/>
              <w:rPr>
                <w:rFonts w:ascii="Noto Sans" w:hAnsi="Noto Sans" w:cs="Noto Sans"/>
                <w:sz w:val="18"/>
                <w:szCs w:val="18"/>
              </w:rPr>
            </w:pPr>
            <w:r w:rsidRPr="003A17AF">
              <w:rPr>
                <w:rFonts w:ascii="Noto Sans" w:hAnsi="Noto Sans" w:cs="Noto Sans"/>
                <w:sz w:val="18"/>
                <w:szCs w:val="18"/>
              </w:rPr>
              <w:t>A04013561</w:t>
            </w:r>
          </w:p>
        </w:tc>
      </w:tr>
      <w:bookmarkEnd w:id="0"/>
    </w:tbl>
    <w:p w14:paraId="597191DA" w14:textId="48A9BE03" w:rsidR="006A747F" w:rsidRPr="006A747F" w:rsidRDefault="001C7CD4">
      <w:pPr>
        <w:pStyle w:val="Textonotaalfinal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fldChar w:fldCharType="end"/>
      </w:r>
    </w:p>
  </w:endnote>
  <w:endnote w:id="4">
    <w:p w14:paraId="7D063B04" w14:textId="6CF49AF5" w:rsidR="006A747F" w:rsidRPr="006A747F" w:rsidRDefault="006A747F" w:rsidP="00D879ED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</w:t>
      </w:r>
      <w:r w:rsidR="00D879ED" w:rsidRPr="00D879ED">
        <w:rPr>
          <w:rFonts w:ascii="Noto Sans" w:hAnsi="Noto Sans" w:cs="Noto Sans"/>
          <w:sz w:val="18"/>
          <w:szCs w:val="18"/>
          <w:lang w:val="ca-ES"/>
        </w:rPr>
        <w:t xml:space="preserve">En el </w:t>
      </w:r>
      <w:r w:rsidR="00D879ED" w:rsidRPr="00D879ED">
        <w:rPr>
          <w:rFonts w:ascii="Noto Sans" w:hAnsi="Noto Sans" w:cs="Noto Sans"/>
          <w:sz w:val="18"/>
          <w:szCs w:val="18"/>
        </w:rPr>
        <w:t>caso de que se constituya ante la Comunidad Autónoma de las Illes Balears, con NIF S0711001H, indique el órgano que corresponda: secretaría general o dirección general de la consejería correspondiente, u organismo autónomo.</w:t>
      </w:r>
      <w:r w:rsidR="00EB0A56">
        <w:rPr>
          <w:rFonts w:ascii="Noto Sans" w:hAnsi="Noto Sans" w:cs="Noto Sans"/>
          <w:sz w:val="18"/>
          <w:szCs w:val="18"/>
        </w:rPr>
        <w:t xml:space="preserve"> </w:t>
      </w:r>
      <w:r w:rsidR="00D879ED" w:rsidRPr="00D879ED">
        <w:rPr>
          <w:rFonts w:ascii="Noto Sans" w:hAnsi="Noto Sans" w:cs="Noto Sans"/>
          <w:sz w:val="18"/>
          <w:szCs w:val="18"/>
        </w:rPr>
        <w:t>En el caso de que se constituya ante el Servicio de Salud de las Illes Balears, con NIF Q0719003F, indique la gerencia del Servicio de Salud u hospital correspondiente</w:t>
      </w:r>
      <w:r w:rsidRPr="006A747F">
        <w:rPr>
          <w:rFonts w:ascii="Noto Sans" w:hAnsi="Noto Sans" w:cs="Noto Sans"/>
          <w:sz w:val="18"/>
          <w:szCs w:val="18"/>
        </w:rPr>
        <w:t>.</w:t>
      </w:r>
    </w:p>
  </w:endnote>
  <w:endnote w:id="5">
    <w:p w14:paraId="73130A27" w14:textId="77777777" w:rsidR="00B23E30" w:rsidRPr="006A747F" w:rsidRDefault="00B23E30" w:rsidP="00B23E30">
      <w:pPr>
        <w:pStyle w:val="Textonotaalfinal"/>
        <w:rPr>
          <w:rFonts w:ascii="Noto Sans" w:hAnsi="Noto Sans" w:cs="Noto Sans"/>
          <w:sz w:val="18"/>
          <w:szCs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En caso de firma electrónica, no es necesario indicar la fecha. En caso de discrepancia, prevalecerá la fecha de la firma electrónica.</w:t>
      </w:r>
    </w:p>
  </w:endnote>
  <w:endnote w:id="6">
    <w:p w14:paraId="3C796431" w14:textId="77777777" w:rsidR="00B23E30" w:rsidRPr="00C9429F" w:rsidRDefault="00B23E30" w:rsidP="00B23E30">
      <w:pPr>
        <w:pStyle w:val="Textonotaalfinal"/>
        <w:rPr>
          <w:rFonts w:ascii="Noto Sans" w:hAnsi="Noto Sans"/>
          <w:sz w:val="18"/>
        </w:rPr>
      </w:pPr>
      <w:r w:rsidRPr="006A747F">
        <w:rPr>
          <w:rStyle w:val="Refdenotaalfinal"/>
          <w:rFonts w:ascii="Noto Sans" w:hAnsi="Noto Sans" w:cs="Noto Sans"/>
          <w:sz w:val="18"/>
          <w:szCs w:val="18"/>
        </w:rPr>
        <w:endnoteRef/>
      </w:r>
      <w:r w:rsidRPr="006A747F">
        <w:rPr>
          <w:rFonts w:ascii="Noto Sans" w:hAnsi="Noto Sans" w:cs="Noto Sans"/>
          <w:sz w:val="18"/>
          <w:szCs w:val="18"/>
        </w:rPr>
        <w:t xml:space="preserve"> El artículo 14 de la Ley 39/2015, de procedimiento administrativo común de las administraciones públicas, obliga a las personas jurídicas a relacionarse electrónicamente con la Administración Pública.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FB7EA" w14:textId="77777777" w:rsidR="009D0BC0" w:rsidRDefault="009D0BC0" w:rsidP="00772A4A">
      <w:pPr>
        <w:spacing w:after="0" w:line="240" w:lineRule="auto"/>
      </w:pPr>
      <w:r>
        <w:separator/>
      </w:r>
    </w:p>
  </w:footnote>
  <w:footnote w:type="continuationSeparator" w:id="0">
    <w:p w14:paraId="3686C714" w14:textId="77777777" w:rsidR="009D0BC0" w:rsidRDefault="009D0BC0" w:rsidP="00772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A91E" w14:textId="067B6D01" w:rsidR="004C112C" w:rsidRPr="007C657F" w:rsidRDefault="007C657F" w:rsidP="007C657F">
    <w:pPr>
      <w:pStyle w:val="Encabezado"/>
      <w:jc w:val="right"/>
    </w:pPr>
    <w:r w:rsidRPr="007C657F">
      <w:rPr>
        <w:rFonts w:ascii="Noto Sans" w:hAnsi="Noto Sans"/>
        <w:sz w:val="16"/>
      </w:rPr>
      <w:t>GA GE 1. Contratación pública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97738"/>
    <w:multiLevelType w:val="hybridMultilevel"/>
    <w:tmpl w:val="5FACB84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575612">
    <w:abstractNumId w:val="1"/>
  </w:num>
  <w:num w:numId="2" w16cid:durableId="46031473">
    <w:abstractNumId w:val="3"/>
  </w:num>
  <w:num w:numId="3" w16cid:durableId="1606957959">
    <w:abstractNumId w:val="2"/>
  </w:num>
  <w:num w:numId="4" w16cid:durableId="190594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F3"/>
    <w:rsid w:val="00090A92"/>
    <w:rsid w:val="000C2601"/>
    <w:rsid w:val="000D6641"/>
    <w:rsid w:val="00175203"/>
    <w:rsid w:val="00176EE9"/>
    <w:rsid w:val="001C7CD4"/>
    <w:rsid w:val="001E0850"/>
    <w:rsid w:val="00210715"/>
    <w:rsid w:val="00260F14"/>
    <w:rsid w:val="0026275F"/>
    <w:rsid w:val="002652DA"/>
    <w:rsid w:val="00274C6E"/>
    <w:rsid w:val="003071D6"/>
    <w:rsid w:val="00311607"/>
    <w:rsid w:val="003A17AF"/>
    <w:rsid w:val="0042483D"/>
    <w:rsid w:val="00433A3C"/>
    <w:rsid w:val="00437DED"/>
    <w:rsid w:val="004C112C"/>
    <w:rsid w:val="00513FF8"/>
    <w:rsid w:val="005301CA"/>
    <w:rsid w:val="005614F3"/>
    <w:rsid w:val="0058372D"/>
    <w:rsid w:val="0058551B"/>
    <w:rsid w:val="006124A1"/>
    <w:rsid w:val="006A747F"/>
    <w:rsid w:val="00707608"/>
    <w:rsid w:val="00707AE9"/>
    <w:rsid w:val="00714987"/>
    <w:rsid w:val="00717343"/>
    <w:rsid w:val="0075423C"/>
    <w:rsid w:val="00772A4A"/>
    <w:rsid w:val="00781B01"/>
    <w:rsid w:val="0079337A"/>
    <w:rsid w:val="007C657F"/>
    <w:rsid w:val="007E4C8F"/>
    <w:rsid w:val="007F1F9B"/>
    <w:rsid w:val="00805985"/>
    <w:rsid w:val="008139A6"/>
    <w:rsid w:val="00813A23"/>
    <w:rsid w:val="00822D34"/>
    <w:rsid w:val="00841554"/>
    <w:rsid w:val="008A391B"/>
    <w:rsid w:val="008F0B2D"/>
    <w:rsid w:val="00906645"/>
    <w:rsid w:val="00951D25"/>
    <w:rsid w:val="0099437C"/>
    <w:rsid w:val="009D0BC0"/>
    <w:rsid w:val="00AC1EBE"/>
    <w:rsid w:val="00AF5415"/>
    <w:rsid w:val="00B13AD5"/>
    <w:rsid w:val="00B23E30"/>
    <w:rsid w:val="00B462F9"/>
    <w:rsid w:val="00B7695D"/>
    <w:rsid w:val="00B816B9"/>
    <w:rsid w:val="00C46207"/>
    <w:rsid w:val="00C9429F"/>
    <w:rsid w:val="00D40641"/>
    <w:rsid w:val="00D879ED"/>
    <w:rsid w:val="00D95465"/>
    <w:rsid w:val="00DB1D68"/>
    <w:rsid w:val="00E609C0"/>
    <w:rsid w:val="00EB0A56"/>
    <w:rsid w:val="00F93C88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8553"/>
  <w15:chartTrackingRefBased/>
  <w15:docId w15:val="{FB8FC282-69BC-45D7-9DC7-8E51C9C3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A4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772A4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72A4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72A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8A391B"/>
    <w:rPr>
      <w:color w:val="000080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816B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987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nhideWhenUsed/>
    <w:rsid w:val="008139A6"/>
    <w:pPr>
      <w:spacing w:after="120" w:line="240" w:lineRule="auto"/>
    </w:pPr>
    <w:rPr>
      <w:rFonts w:ascii="Noto Sans" w:eastAsia="Calibri" w:hAnsi="Noto Sans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rsid w:val="008139A6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6A747F"/>
    <w:pPr>
      <w:spacing w:after="0" w:line="240" w:lineRule="auto"/>
      <w:ind w:left="720"/>
      <w:contextualSpacing/>
    </w:pPr>
    <w:rPr>
      <w:rFonts w:ascii="Noto Sans" w:eastAsia="Calibri" w:hAnsi="Noto Sans" w:cs="Times New Roman"/>
      <w:lang w:val="ca-ES"/>
    </w:rPr>
  </w:style>
  <w:style w:type="table" w:styleId="Tablaconcuadrcula">
    <w:name w:val="Table Grid"/>
    <w:basedOn w:val="Tablanormal"/>
    <w:uiPriority w:val="39"/>
    <w:rsid w:val="00D87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C1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112C"/>
  </w:style>
  <w:style w:type="paragraph" w:styleId="Piedepgina">
    <w:name w:val="footer"/>
    <w:basedOn w:val="Normal"/>
    <w:link w:val="PiedepginaCar"/>
    <w:uiPriority w:val="99"/>
    <w:unhideWhenUsed/>
    <w:rsid w:val="004C11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ades@dpd.caib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3C3C1-902D-4351-9ABA-930FC92B59FD}"/>
      </w:docPartPr>
      <w:docPartBody>
        <w:p w:rsidR="00F12372" w:rsidRDefault="005F6BC2">
          <w:r w:rsidRPr="00944C1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C2"/>
    <w:rsid w:val="00090A92"/>
    <w:rsid w:val="00260F14"/>
    <w:rsid w:val="0026275F"/>
    <w:rsid w:val="00274C6E"/>
    <w:rsid w:val="005F6BC2"/>
    <w:rsid w:val="00601A45"/>
    <w:rsid w:val="007424FA"/>
    <w:rsid w:val="0079337A"/>
    <w:rsid w:val="007974A7"/>
    <w:rsid w:val="00805985"/>
    <w:rsid w:val="00813A23"/>
    <w:rsid w:val="008F0B2D"/>
    <w:rsid w:val="009332B7"/>
    <w:rsid w:val="00F12372"/>
    <w:rsid w:val="00F93C88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F6BC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83D46-3FAC-4EEB-B153-6BA3B14E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778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42</cp:revision>
  <cp:lastPrinted>2024-12-16T11:46:00Z</cp:lastPrinted>
  <dcterms:created xsi:type="dcterms:W3CDTF">2024-02-29T08:52:00Z</dcterms:created>
  <dcterms:modified xsi:type="dcterms:W3CDTF">2025-12-03T12:29:00Z</dcterms:modified>
</cp:coreProperties>
</file>