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4595.0" w:type="dxa"/>
        <w:jc w:val="left"/>
        <w:tblInd w:w="-1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945"/>
        <w:gridCol w:w="4395"/>
        <w:gridCol w:w="6255"/>
        <w:tblGridChange w:id="0">
          <w:tblGrid>
            <w:gridCol w:w="3945"/>
            <w:gridCol w:w="4395"/>
            <w:gridCol w:w="6255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gridSpan w:val="3"/>
            <w:shd w:fill="fec25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LISTA DE VERIFICACIÓN ÁREA 1. COMPROMISO PROFESIONA - NIVEL C1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fec25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INDICADORES DE LOGRO </w:t>
            </w:r>
          </w:p>
        </w:tc>
        <w:tc>
          <w:tcPr>
            <w:shd w:fill="fec25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EVIDENCIAS (en formato de enlace público) </w:t>
            </w:r>
          </w:p>
        </w:tc>
        <w:tc>
          <w:tcPr>
            <w:shd w:fill="fec25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Justificación de la conexión entre la evidencia y el indicador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shd w:fill="fef6e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COMPETENCIA 1.1. COMUNICACIÓN ORGANIZATIVA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1.1.C1.1 Evalúa las funcionalidades, el rendimiento, la accesibilidad y las limitaciones de las herramientas de comunicación organizativa utilizadas por el centro para conseguir un uso más eficiente.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1.1.C1.2 Coordina la elaboración del plan de comunicación digital del centro asegurando que sea conforme a la normativa vigente e incluya aspectos relativos en la política de uso aceptable, la etiqueta digital y el flujo de trabajo.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1.1.C1.3 Forma otras miembros de la comunidad educativa del suyo centro en actividades institucionalizadas sobre el uso de las tecnologías digitales para la comunicación.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shd w:fill="fef6e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COMPETENCIA 1.2. PARTICIPACIÓN, COLABORACIÓN Y COORDINACIÓN PROFESIONAL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1.2.C1.1 Diseña y lidera la implementación de los protocolos de participación, coordinación y colaboración a través de las tecnologías digitales del centro y coordina la revisión y la mejora.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line="240" w:lineRule="auto"/>
              <w:ind w:right="-2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1.2.C1.2 Ofrece asistencia, asesoramiento y apoyo institucional al profesorado del centro sobre las dinámicas para facilitar la participación, la colaboración y la coordinación utilizando las tecnologías digitales.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ind w:left="720" w:firstLine="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1.2.C1.3 Participa en proyectos de investigación sobre el uso de plataformas digitales para la colaboración docente.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shd w:fill="fef6e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COMPETÉNCIA 1.3. PRÁCTICA REFLEXIVA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1.3.C1.1 Coordina procesos de mejora continua del desempeño docente utilizando tecnologías digitales a través de la práctica reflexiva.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ind w:left="720" w:firstLine="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1.3.C1.2 Analiza los resultados de su práctica pedagógica digital, formula hipótesis, recauda datos para contrastarlas y proyecta y desarrolla acciones futuras.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1.3.C1.3 Apoya a otros docentes de su centro sobre la mejora de su práctica profesional digital mediante el análisis crítico y la reflexión conjunta.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shd w:fill="fef6e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spacing w:line="240" w:lineRule="auto"/>
              <w:ind w:right="-2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COMPETENCIA 1.4. DESARROLLO PROFESIONAL DIGITAL CONTINUO (DPC)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1.4.C1.1 Coordina actividades de formación en línea o presenciales sobre competencia digital docente en el propio centro.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1.4.C1.2 Tutoriza, actúa como formador o dinamiza actividades de formación para el desarrollo profesional docente sobre la práctica pedagógica digital y/o mediante entornos digitales.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ind w:left="720"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1">
            <w:pPr>
              <w:spacing w:line="240" w:lineRule="auto"/>
              <w:ind w:right="-2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shd w:fill="fef6e7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spacing w:line="240" w:lineRule="auto"/>
              <w:ind w:right="-2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COMPETENCIA 1.5. PROTECCIÓN DE DATOS PERSONALES, PRIVACIDAD, SEGURIDAD Y BIENESTAR DIGITAL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1.5.C1.1 Concreta para su centro las medidas establecidas por las AE o los titulares del centro para garantizar la seguridad de datos personales, servicios, redes y dispositivos.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ind w:left="720" w:firstLine="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1.5.C1.2 Analiza los riesgos que se pueden derivar del uso de las tecnologías digitales emergentes para la seguridad, la protección de datos, la privacidad, los derechos digitales y el bienestar.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1.5.C1.3 Articula las medidas para garantizar la coherencia entre el plan de convivencia y el plan digital del centro relacionadas con la prevención, la detección y la actuación ante los riesgos del uso de las tecnologías digitales y ofrece asesoramiento.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5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6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1.5.C1.4 Asesora y forma docentes del centro sobre la aplicación de las medidas de protección de datos y bienestar digital.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ind w:left="720"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A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shd w:fill="fec25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Para acreditar el </w:t>
            </w:r>
            <w:r w:rsidDel="00000000" w:rsidR="00000000" w:rsidRPr="00000000">
              <w:rPr>
                <w:b w:val="1"/>
                <w:i w:val="1"/>
                <w:rtl w:val="0"/>
              </w:rPr>
              <w:t xml:space="preserve">ÀREA 1. COMPROMISO PROFESIONAL - NIVEL C1 según el MRCDD</w:t>
            </w:r>
            <w:r w:rsidDel="00000000" w:rsidR="00000000" w:rsidRPr="00000000">
              <w:rPr>
                <w:b w:val="1"/>
                <w:rtl w:val="0"/>
              </w:rPr>
              <w:t xml:space="preserve">, deberás presentar evidencias que justifiquen, como mínimo, 12 de los 15 indicadores de esta área.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1909" w:w="16834" w:orient="landscape"/>
      <w:pgMar w:bottom="850" w:top="850" w:left="1133" w:right="1133" w:header="566" w:footer="56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3402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114300" distR="114300">
          <wp:extent cx="5734052" cy="685800"/>
          <wp:effectExtent b="0" l="0" r="0" t="0"/>
          <wp:docPr descr="tres_logos_MEFPD.png" id="1578257672" name="image2.png"/>
          <a:graphic>
            <a:graphicData uri="http://schemas.openxmlformats.org/drawingml/2006/picture">
              <pic:pic>
                <pic:nvPicPr>
                  <pic:cNvPr descr="tres_logos_MEFPD.png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4052" cy="6858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1">
    <w:pPr>
      <w:pStyle w:val="Title"/>
      <w:jc w:val="center"/>
      <w:rPr/>
    </w:pPr>
    <w:bookmarkStart w:colFirst="0" w:colLast="0" w:name="_heading=h.cjdurnq07jjw" w:id="0"/>
    <w:bookmarkEnd w:id="0"/>
    <w:r w:rsidDel="00000000" w:rsidR="00000000" w:rsidRPr="00000000">
      <w:rPr>
        <w:sz w:val="46"/>
        <w:szCs w:val="46"/>
        <w:rtl w:val="0"/>
      </w:rPr>
      <w:t xml:space="preserve">NIVEL C1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-114299</wp:posOffset>
          </wp:positionV>
          <wp:extent cx="1577362" cy="561975"/>
          <wp:effectExtent b="0" l="0" r="0" t="0"/>
          <wp:wrapNone/>
          <wp:docPr id="157825767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77362" cy="56197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62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Lletraperdefectedelpargraf" w:default="1">
    <w:name w:val="Default Paragraph Font"/>
    <w:uiPriority w:val="1"/>
    <w:semiHidden w:val="1"/>
    <w:unhideWhenUsed w:val="1"/>
  </w:style>
  <w:style w:type="table" w:styleId="Tau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nsellista" w:default="1">
    <w:name w:val="No List"/>
    <w:uiPriority w:val="99"/>
    <w:semiHidden w:val="1"/>
    <w:unhideWhenUsed w:val="1"/>
  </w:style>
  <w:style w:type="table" w:styleId="TableNormal" w:customStyle="1">
    <w:name w:val="Normal Table0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FooterChar" w:customStyle="1">
    <w:name w:val="Footer Char"/>
    <w:basedOn w:val="Lletraperdefectedelpargraf"/>
    <w:link w:val="Footer"/>
    <w:uiPriority w:val="99"/>
  </w:style>
  <w:style w:type="paragraph" w:styleId="Footer">
    <w:name w:val="footer"/>
    <w:basedOn w:val="Normal"/>
    <w:link w:val="FooterChar"/>
    <w:uiPriority w:val="99"/>
    <w:unhideWhenUsed w:val="1"/>
    <w:pPr>
      <w:tabs>
        <w:tab w:val="center" w:pos="4680"/>
        <w:tab w:val="right" w:pos="9360"/>
      </w:tabs>
      <w:spacing w:after="0" w:line="240" w:lineRule="auto"/>
    </w:p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q7KdCM9jU6XQfGV8BMek5Hirtw==">CgMxLjAyDmguY2pkdXJucTA3amp3OAByITFuYlFXaUo2NzlQcmRTU28yVzk0X29RM2x1UFE1ckkxVA==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2024-10-19T10:21:00.0000000Z</dcterms:created>
</cp:coreProperties>
</file>