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59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45"/>
        <w:gridCol w:w="4395"/>
        <w:gridCol w:w="6255"/>
        <w:tblGridChange w:id="0">
          <w:tblGrid>
            <w:gridCol w:w="3945"/>
            <w:gridCol w:w="4395"/>
            <w:gridCol w:w="625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1. COMPROMÍS PROFESSIONAL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e7b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ffe7b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</w:t>
            </w:r>
          </w:p>
        </w:tc>
        <w:tc>
          <w:tcPr>
            <w:shd w:fill="ffe7b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1.1. COMUNICACIÓ ORGANITZATIVA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1.1.C1.1 Avalua les funcionalitats, el rendiment, l’accessibilitat i les limitacions de les eines de comunicació organitzativa utilitzades pel centre per aconseguir-ne un ús més eficient.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1.1.C1.2 Coordina l'elaboració del pla de comunicació digital del centre assegurant que sigui conforme a la normativa vigent i inclogui aspectes relatius a la política d'ús acceptable, l'etiqueta digital i el flux de treball.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1.1.C1.3 Forma altres membres de la comunitat educativa del seu centre en activitats institucionalitzades sobre l'ús de les tecnologies digitals per a la comunicació.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1.2. PARTICIPACIÓ, COL·LABORACIÓ I COORDINACIÓ PROFESSIONAL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1.2.C1.1 Dissenya i lidera la implementació dels protocols de participació, coordinació i col·laboració a través de les tecnologies digitals del centre i en coordina la revisió i la millora.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ind w:right="-2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1.2.C1.2 Ofereix assistència, assessorament i suport institucional al professorat del centre sobre les dinàmiques per facilitar la participació, la col·laboració i la coordinació utilitzant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1.2.C1.3 Participa en projectes de recerca sobre l'ús de plataformes digitals per a la col·laboració docent.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1.3. PRÀCTICA REFLEXIVA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1.3.C1.1 Coordina processos de millora contínua de l'acompliment docent utilitzant tecnologies digitals a través de la pràctica reflexiva.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1.3.C1.2 Analitza els resultats de la seva pràctica pedagògica digital, formula hipòtesis, recapta dades per contrastar-les i projecta i desenvolupa accions futures.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1.3.C1.3 Dona suport a altres docents del seu centre sobre la millora de la seva pràctica professional digital mitjançant l'anàlisi crítica i la reflexió conjunta.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1.4. DESENVOLUPAMENT PROFESSIONAL DIGITAL CONTINU (DPC)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1.4.C1.1 Coordina activitats de formació en línia o presencials sobre competència digital docent en el propi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1.4.C1.2 Tutoritza, actua com a formador o dinamitza activitats de formació per al desenvolupament professional docent sobre la pràctica pedagògica digital i/o mitjançant entorns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ind w:right="-2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1.5. PROTECCIÓ DE DADES PERSONALS, PRIVACITAT, SEGURETAT I BENESTAR DIGITAL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1.5.C1.1 Concreta per al seu centre les mesures establertes per les AE o els titulars del centre per garantir la seguretat de dades personals, serveis, xarxes i dispositius.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1.5.C1.2 Analitza els riscos que es poden derivar de l'ús de les tecnologies digitals emergents per a la seguretat, la protecció de dades, la privacitat, els drets digitals i el benestar.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1.5.C1.3 Articula les mesures per garantir la coherència entre el pla de convivència i el pla digital del centre relacionades amb la prevenció, la detecció i l’actuació davant els riscos de l'ús de les tecnologies digitals i ofereix assessorament.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1.5.C1.4 Assessora i forma docents del centre sobre l'aplicació de les mesures de protecció de dades i benestar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1. COMPROMÍS PROFESSIONAL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adients que justifiquin el 80% dels indicadors; és a dir, com a mínim, 12 dels 15 d’aquesta àrea.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1440" w:top="1440" w:left="1440" w:right="1440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spacing w:after="0" w:before="0" w:lineRule="auto"/>
      <w:ind w:right="0"/>
      <w:jc w:val="center"/>
      <w:rPr/>
    </w:pPr>
    <w:r w:rsidDel="00000000" w:rsidR="00000000" w:rsidRPr="00000000">
      <w:rPr/>
      <w:drawing>
        <wp:inline distB="0" distT="0" distL="114300" distR="114300">
          <wp:extent cx="5734052" cy="685800"/>
          <wp:effectExtent b="0" l="0" r="0" t="0"/>
          <wp:docPr descr="tres_logos_MEFPD.png" id="292819684" name="image1.png"/>
          <a:graphic>
            <a:graphicData uri="http://schemas.openxmlformats.org/drawingml/2006/picture">
              <pic:pic>
                <pic:nvPicPr>
                  <pic:cNvPr descr="tres_logos_MEFP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Style w:val="Title"/>
      <w:jc w:val="center"/>
      <w:rPr/>
    </w:pPr>
    <w:bookmarkStart w:colFirst="0" w:colLast="0" w:name="_heading=h.gjdgxs" w:id="0"/>
    <w:bookmarkEnd w:id="0"/>
    <w:r w:rsidDel="00000000" w:rsidR="00000000" w:rsidRPr="00000000">
      <w:rPr>
        <w:sz w:val="46"/>
        <w:szCs w:val="46"/>
        <w:rtl w:val="0"/>
      </w:rPr>
      <w:t xml:space="preserve">NIVELL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-133349</wp:posOffset>
          </wp:positionH>
          <wp:positionV relativeFrom="paragraph">
            <wp:posOffset>-95249</wp:posOffset>
          </wp:positionV>
          <wp:extent cx="1583198" cy="561975"/>
          <wp:effectExtent b="0" l="0" r="0" t="0"/>
          <wp:wrapNone/>
          <wp:docPr id="29281968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3198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ol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ol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HmiXfQBoozHhRIGdti9u7sRzRw==">CgMxLjAyCGguZ2pkZ3hzOAByITFaZEVQN3RGVUxFcVAwbWVJWkJGWGp0N3BBUU9vdi1rcw==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2024-10-19T08:23:00.0000000Z</dcterms:created>
</cp:coreProperties>
</file>