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8CF4C5F">
      <w:pPr>
        <w:spacing w:after="0" w:line="240" w:lineRule="auto"/>
        <w:rPr>
          <w:b/>
        </w:rPr>
      </w:pPr>
    </w:p>
    <w:p w14:paraId="69750DBB">
      <w:pPr>
        <w:spacing w:after="0" w:line="240" w:lineRule="auto"/>
        <w:rPr>
          <w:rFonts w:hint="default"/>
          <w:lang w:val="es-ES"/>
        </w:rPr>
      </w:pPr>
      <w:r>
        <w:rPr>
          <w:b/>
        </w:rPr>
        <w:t>SOL·LICITUD DE DESIGNACIÓ D’ENTITAT COL·LABORADORA</w:t>
      </w:r>
      <w:r>
        <w:rPr>
          <w:b/>
          <w:lang w:val="es-ES"/>
        </w:rPr>
        <w:t xml:space="preserve"> </w:t>
      </w:r>
      <w:r>
        <w:rPr>
          <w:b/>
        </w:rPr>
        <w:t>AJUDES 202</w:t>
      </w:r>
      <w:r>
        <w:rPr>
          <w:rFonts w:hint="default"/>
          <w:b/>
          <w:lang w:val="es-ES"/>
        </w:rPr>
        <w:t>5</w:t>
      </w:r>
    </w:p>
    <w:p w14:paraId="75C32A2D">
      <w:pPr>
        <w:spacing w:after="0" w:line="240" w:lineRule="auto"/>
      </w:pPr>
      <w:r>
        <w:t>.......................................................</w:t>
      </w:r>
      <w:r>
        <w:rPr>
          <w:rFonts w:hint="default"/>
          <w:lang w:val="es-ES"/>
        </w:rPr>
        <w:t xml:space="preserve">. . . </w:t>
      </w:r>
      <w:r>
        <w:t xml:space="preserve">.........  en nom i representació de l’entitat </w:t>
      </w:r>
      <w:r>
        <w:tab/>
      </w:r>
    </w:p>
    <w:p w14:paraId="234C0262">
      <w:pPr>
        <w:spacing w:after="0" w:line="240" w:lineRule="auto"/>
      </w:pPr>
      <w:r>
        <w:t xml:space="preserve">......................................................................., amb NIF </w:t>
      </w:r>
      <w:r>
        <w:tab/>
      </w:r>
      <w:r>
        <w:t>.....................................</w:t>
      </w:r>
    </w:p>
    <w:p w14:paraId="493FB358">
      <w:pPr>
        <w:spacing w:after="0" w:line="240" w:lineRule="auto"/>
      </w:pPr>
    </w:p>
    <w:p w14:paraId="70CC3CD0">
      <w:pPr>
        <w:spacing w:after="0" w:line="240" w:lineRule="auto"/>
      </w:pPr>
      <w:r>
        <w:rPr>
          <w:b/>
        </w:rPr>
        <w:t>EXPÒS:</w:t>
      </w:r>
    </w:p>
    <w:p w14:paraId="0AFF3A38">
      <w:pPr>
        <w:spacing w:after="0" w:line="240" w:lineRule="auto"/>
        <w:rPr>
          <w:b/>
        </w:rPr>
      </w:pPr>
    </w:p>
    <w:p w14:paraId="1DFD278F">
      <w:pPr>
        <w:spacing w:after="0" w:line="240" w:lineRule="auto"/>
        <w:rPr>
          <w:bCs/>
        </w:rPr>
      </w:pPr>
      <w:r>
        <w:rPr>
          <w:bCs/>
        </w:rPr>
        <w:t>Que s'ha publicat la Resolució del president del</w:t>
      </w:r>
      <w:r>
        <w:rPr>
          <w:rFonts w:hint="default"/>
          <w:bCs/>
        </w:rPr>
        <w:t> FOGAIBA per la qual es convoca el procediment de selecció d'entitats col·laboradores relatives a determinades intervencions en forma de pagaments directes i de desenvolupament rural a l'empara del Reglament (UE) 2021/2115 del Parlament Europeu i del Consell de 2 de desembre de 2021</w:t>
      </w:r>
      <w:r>
        <w:rPr>
          <w:bCs/>
        </w:rPr>
        <w:t>, per a l'any 202</w:t>
      </w:r>
      <w:r>
        <w:rPr>
          <w:rFonts w:hint="default"/>
          <w:bCs/>
          <w:lang w:val="es-ES"/>
        </w:rPr>
        <w:t>5</w:t>
      </w:r>
      <w:bookmarkStart w:id="4" w:name="_GoBack"/>
      <w:bookmarkEnd w:id="4"/>
      <w:r>
        <w:rPr>
          <w:rFonts w:hint="default"/>
          <w:bCs/>
        </w:rPr>
        <w:t>.</w:t>
      </w:r>
    </w:p>
    <w:p w14:paraId="621BE466">
      <w:pPr>
        <w:spacing w:after="0" w:line="240" w:lineRule="auto"/>
        <w:rPr>
          <w:bCs/>
        </w:rPr>
      </w:pPr>
    </w:p>
    <w:p w14:paraId="520C3FEA">
      <w:pPr>
        <w:spacing w:after="0" w:line="240" w:lineRule="auto"/>
      </w:pPr>
      <w:r>
        <w:rPr>
          <w:b/>
        </w:rPr>
        <w:t>SOL·LICIT:</w:t>
      </w:r>
    </w:p>
    <w:p w14:paraId="3994D3D8">
      <w:pPr>
        <w:jc w:val="both"/>
        <w:rPr>
          <w:highlight w:val="none"/>
          <w:lang w:val="es-ES"/>
        </w:rPr>
      </w:pPr>
      <w:r>
        <w:t xml:space="preserve">Que l’entitat que represent sigui designada entitat col·laboradora </w:t>
      </w:r>
      <w:r>
        <w:rPr>
          <w:rFonts w:hint="default"/>
          <w:lang w:val="es-ES"/>
        </w:rPr>
        <w:t xml:space="preserve"> </w:t>
      </w:r>
      <w:r>
        <w:rPr>
          <w:highlight w:val="none"/>
          <w:lang w:val="es-ES"/>
        </w:rPr>
        <w:t>en la modali</w:t>
      </w:r>
      <w:r>
        <w:rPr>
          <w:rFonts w:hint="default"/>
          <w:highlight w:val="none"/>
          <w:lang w:val="es-ES"/>
        </w:rPr>
        <w:t>t</w:t>
      </w:r>
      <w:r>
        <w:rPr>
          <w:highlight w:val="none"/>
          <w:lang w:val="es-ES"/>
        </w:rPr>
        <w:t>a</w:t>
      </w:r>
      <w:r>
        <w:rPr>
          <w:rFonts w:hint="default"/>
          <w:highlight w:val="none"/>
          <w:lang w:val="es-ES"/>
        </w:rPr>
        <w:t>t</w:t>
      </w:r>
      <w:r>
        <w:rPr>
          <w:highlight w:val="none"/>
          <w:lang w:val="es-ES"/>
        </w:rPr>
        <w:t>:</w:t>
      </w:r>
    </w:p>
    <w:p w14:paraId="4DA92ED5">
      <w:pPr>
        <w:tabs>
          <w:tab w:val="left" w:pos="567"/>
          <w:tab w:val="right" w:leader="underscore" w:pos="8504"/>
        </w:tabs>
        <w:jc w:val="both"/>
        <w:rPr>
          <w:highlight w:val="none"/>
          <w:lang w:val="es-ES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 xml:space="preserve">      </w:t>
      </w:r>
      <w:r>
        <w:rPr>
          <w:highlight w:val="none"/>
        </w:rPr>
        <w:t>Només la captura de la sol·licitud</w:t>
      </w:r>
    </w:p>
    <w:p w14:paraId="29498A59">
      <w:pPr>
        <w:tabs>
          <w:tab w:val="left" w:pos="567"/>
          <w:tab w:val="right" w:leader="underscore" w:pos="8504"/>
        </w:tabs>
        <w:jc w:val="both"/>
        <w:rPr>
          <w:highlight w:val="none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ab/>
      </w:r>
      <w:r>
        <w:rPr>
          <w:highlight w:val="none"/>
          <w:lang w:val="es-ES"/>
        </w:rPr>
        <w:t xml:space="preserve"> </w:t>
      </w:r>
      <w:r>
        <w:rPr>
          <w:highlight w:val="none"/>
        </w:rPr>
        <w:t>Captura, seguiment de la incidències i gestió dels semàfors</w:t>
      </w:r>
    </w:p>
    <w:p w14:paraId="5B0A2FFA">
      <w:pPr>
        <w:spacing w:after="0" w:line="240" w:lineRule="auto"/>
      </w:pPr>
      <w:r>
        <w:rPr>
          <w:rFonts w:hint="default"/>
          <w:lang w:val="es-ES"/>
        </w:rPr>
        <w:t>E</w:t>
      </w:r>
      <w:r>
        <w:t>n base a allò que s’ha exposat i a aquests efectes i en representació d’aquesta entitat, per tot això</w:t>
      </w:r>
    </w:p>
    <w:p w14:paraId="0FCE156B">
      <w:pPr>
        <w:spacing w:after="0" w:line="240" w:lineRule="auto"/>
      </w:pPr>
    </w:p>
    <w:p w14:paraId="02FF18CF">
      <w:pPr>
        <w:spacing w:after="0" w:line="240" w:lineRule="auto"/>
      </w:pPr>
      <w:r>
        <w:rPr>
          <w:b/>
        </w:rPr>
        <w:t>DECLAR I RECONEC QUE L’ENTITAT:</w:t>
      </w:r>
    </w:p>
    <w:p w14:paraId="5B284196">
      <w:pPr>
        <w:spacing w:after="0" w:line="240" w:lineRule="auto"/>
      </w:pPr>
      <w:r>
        <w:t>a) No ha estat condemnada mitjançant sentència ferma a la pena de pèrdua de la possibilitat d’obtenir subvencions o ajudes públiques.</w:t>
      </w:r>
    </w:p>
    <w:p w14:paraId="4F81AFC2">
      <w:pPr>
        <w:spacing w:after="0" w:line="240" w:lineRule="auto"/>
      </w:pPr>
      <w:r>
        <w:t>b) No ha sol·licitat la declaració de concurs ni ha estat declarada insolvent en cap procediment, ni ha estat declarada en concurs, ni està subjecta a intervenció judicial ni inhabilitada, d'acord amb la Llei concursal, sense que hagi finalitzat el període d'inhabilitació fixat a la sentència de qualificació del concurs.</w:t>
      </w:r>
    </w:p>
    <w:p w14:paraId="78E6E0B3">
      <w:pPr>
        <w:spacing w:after="0" w:line="240" w:lineRule="auto"/>
      </w:pPr>
      <w:r>
        <w:t>c) No ha donat lloc, per una causa de la qual hagi estat declarada culpable, a la resolució ferma de qualsevol contracte subscrit amb l’administració.</w:t>
      </w:r>
    </w:p>
    <w:p w14:paraId="01C0FDEA">
      <w:pPr>
        <w:spacing w:after="0" w:line="240" w:lineRule="auto"/>
      </w:pPr>
      <w:r>
        <w:t>d) Que jo, com a representant legal de l’entitat, no estic incurs en cap dels supòsits prevists per la Llei 12/1995, d’11 de maig, d’incompatibilitats dels membres del Govern de la Nació i dels alts càrrecs de l’Administració General de l’Estat; ni de la Llei 2/1996, de 19 de novembre, d’incompatibilitats dels membres del Govern de les Illes Balears i dels alts càrrecs; ni de la Llei 53/1984, de 26 de desembre, d’incompatibilitats del personal al servei de les administracions públiques; ni tampoc es tracta de qualsevol dels càrrecs electius que regula la Llei orgànica 5/1985, de 19 de juny, del règim electoral general; ni la Llei 8/1986, de 26 de novembre, electoral de la comunitat autònoma de les Illes Balears.</w:t>
      </w:r>
    </w:p>
    <w:p w14:paraId="4C4F842F">
      <w:pPr>
        <w:spacing w:after="0" w:line="240" w:lineRule="auto"/>
      </w:pPr>
      <w:r>
        <w:t>e) Disposa dels següents mitjans materials i personals suficients per a dur a terme les actuacions corresponents com a entitat col·laboradora.</w:t>
      </w:r>
    </w:p>
    <w:p w14:paraId="5C9D8FC1">
      <w:pPr>
        <w:spacing w:after="0" w:line="240" w:lineRule="auto"/>
      </w:pPr>
      <w:r>
        <w:t>f) No té residència fiscal en un país o territori qualificat reglamentàriament com a paradís fiscal.</w:t>
      </w:r>
    </w:p>
    <w:p w14:paraId="2EDFBDEB">
      <w:pPr>
        <w:spacing w:after="0" w:line="240" w:lineRule="auto"/>
      </w:pPr>
      <w:r>
        <w:t>g) Està al corrent de pagaments d’obligacions de reintegrament de subvencions.</w:t>
      </w:r>
    </w:p>
    <w:p w14:paraId="1DC665D2">
      <w:pPr>
        <w:spacing w:after="0" w:line="240" w:lineRule="auto"/>
      </w:pPr>
      <w:r>
        <w:t>h) No està sancionada mitjançant resolució ferma amb la pèrdua de la possibilitat d'obtenir subvencions, segons el Text refós de la Llei de subvencions, aprovat pel Decret legislatiu 2/2005, de 28 de desembre, o la Llei general tributària.</w:t>
      </w:r>
    </w:p>
    <w:p w14:paraId="6AC05A2B">
      <w:pPr>
        <w:spacing w:after="0" w:line="240" w:lineRule="auto"/>
      </w:pPr>
      <w:r>
        <w:t>i) No està sotmesa a les causes de prohibició previstes en els apartats 5 i 6 de l’article 4 de la Llei orgànica 1/2002, de 22 de març, reguladora del dret d’associació.</w:t>
      </w:r>
    </w:p>
    <w:p w14:paraId="149B0094">
      <w:pPr>
        <w:spacing w:after="0" w:line="240" w:lineRule="auto"/>
        <w:rPr>
          <w:rFonts w:hint="default"/>
          <w:lang w:val="ca" w:eastAsia="zh-CN"/>
        </w:rPr>
      </w:pPr>
      <w:r>
        <w:rPr>
          <w:rFonts w:hint="default"/>
          <w:lang w:val="es-ES" w:eastAsia="zh-CN"/>
        </w:rPr>
        <w:t xml:space="preserve">J) </w:t>
      </w:r>
      <w:r>
        <w:rPr>
          <w:rFonts w:hint="default"/>
          <w:lang w:val="ca" w:eastAsia="zh-CN"/>
        </w:rPr>
        <w:t>Que, d'acord amb l'article 28.2 de la Llei 39/2015, el FOGAIBA consultarà les dades i consultarà o obtindrà els documents elaborats per unes altres administracions que es puguin consultar mitjançant xarxes corporatives o sistemes electrònics habilitats a aquest efecte, i que siguin necessaris per tramitar aquesta sol·licitud.</w:t>
      </w:r>
    </w:p>
    <w:p w14:paraId="23FA655F">
      <w:pPr>
        <w:spacing w:after="0" w:line="240" w:lineRule="auto"/>
        <w:rPr>
          <w:rFonts w:hint="default"/>
          <w:lang w:val="ca" w:eastAsia="zh-CN"/>
        </w:rPr>
      </w:pPr>
    </w:p>
    <w:p w14:paraId="6A3E3AAA">
      <w:pPr>
        <w:tabs>
          <w:tab w:val="left" w:pos="567"/>
          <w:tab w:val="right" w:leader="underscore" w:pos="8504"/>
        </w:tabs>
        <w:jc w:val="both"/>
        <w:rPr>
          <w:rFonts w:hint="default"/>
          <w:lang w:val="ca" w:eastAsia="zh-CN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ab/>
      </w:r>
      <w:r>
        <w:rPr>
          <w:highlight w:val="none"/>
          <w:lang w:val="es-ES"/>
        </w:rPr>
        <w:t xml:space="preserve"> </w:t>
      </w:r>
      <w:r>
        <w:rPr>
          <w:rFonts w:hint="default"/>
          <w:lang w:val="ca" w:eastAsia="zh-CN"/>
        </w:rPr>
        <w:t>M'opòs que es consultin les dades i els documents necessaris per tramitar aquesta sol·licitud. Per això, present els documents següents:</w:t>
      </w:r>
    </w:p>
    <w:p w14:paraId="2DEE22D7">
      <w:pPr>
        <w:tabs>
          <w:tab w:val="left" w:pos="567"/>
          <w:tab w:val="right" w:leader="underscore" w:pos="8504"/>
        </w:tabs>
        <w:jc w:val="both"/>
        <w:rPr>
          <w:rFonts w:hint="default"/>
          <w:b/>
          <w:bCs/>
          <w:lang w:val="es-ES" w:eastAsia="zh-CN"/>
        </w:rPr>
      </w:pPr>
      <w:r>
        <w:rPr>
          <w:rFonts w:hint="default"/>
          <w:lang w:val="es-ES" w:eastAsia="zh-CN"/>
        </w:rPr>
        <w:t>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</w:t>
      </w:r>
      <w:r>
        <w:rPr>
          <w:rFonts w:hint="default"/>
          <w:b/>
          <w:bCs/>
          <w:lang w:val="es-ES" w:eastAsia="zh-CN"/>
        </w:rPr>
        <w:t xml:space="preserve"> </w:t>
      </w:r>
      <w:r>
        <w:rPr>
          <w:rFonts w:hint="default"/>
          <w:lang w:val="es-ES" w:eastAsia="zh-CN"/>
        </w:rPr>
        <w:t xml:space="preserve">. . . . . . . . . . . . . . . . . . . . . . . . . . . . . . . . . . . . . . . . . . . . . . . . . . . . . . . . . . . . . . . . . </w:t>
      </w:r>
    </w:p>
    <w:p w14:paraId="4820B9C9">
      <w:pPr>
        <w:pStyle w:val="59"/>
      </w:pPr>
      <w:r>
        <w:t>窗体底端</w:t>
      </w:r>
    </w:p>
    <w:p w14:paraId="152282F8">
      <w:pPr>
        <w:numPr>
          <w:ilvl w:val="0"/>
          <w:numId w:val="2"/>
        </w:numPr>
        <w:spacing w:after="0" w:line="240" w:lineRule="auto"/>
      </w:pPr>
      <w:r>
        <w:t>A aquests efectes aport la documentació que s’assenyala a continuació:</w:t>
      </w:r>
    </w:p>
    <w:p w14:paraId="2D022C54">
      <w:pPr>
        <w:spacing w:after="0" w:line="240" w:lineRule="auto"/>
      </w:pPr>
      <w:bookmarkStart w:id="0" w:name="__Fieldmark__0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0"/>
      <w:r>
        <w:t xml:space="preserve"> Acreditació de la representació amb la qual s’actua</w:t>
      </w:r>
    </w:p>
    <w:p w14:paraId="3CCA2941">
      <w:pPr>
        <w:spacing w:after="0" w:line="240" w:lineRule="auto"/>
      </w:pPr>
      <w:bookmarkStart w:id="1" w:name="__Fieldmark__1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1"/>
      <w:r>
        <w:t xml:space="preserve"> NIF de l’entitat</w:t>
      </w:r>
    </w:p>
    <w:p w14:paraId="3514CF04">
      <w:pPr>
        <w:spacing w:after="0" w:line="240" w:lineRule="auto"/>
      </w:pPr>
      <w:bookmarkStart w:id="2" w:name="__Fieldmark__2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2"/>
      <w:r>
        <w:t xml:space="preserve"> Document mitjançant el qual s’acredita que l’objecte social o l’activitat de l’entitat té relació directa amb el sector.</w:t>
      </w:r>
    </w:p>
    <w:p w14:paraId="553F0D5F">
      <w:pPr>
        <w:spacing w:after="0" w:line="240" w:lineRule="auto"/>
      </w:pPr>
      <w:bookmarkStart w:id="3" w:name="__Fieldmark__3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3"/>
      <w:r>
        <w:t xml:space="preserve"> Relació de mitjans personals i materials disponibles.</w:t>
      </w:r>
    </w:p>
    <w:p w14:paraId="12142E88">
      <w:pPr>
        <w:spacing w:after="0" w:line="240" w:lineRule="auto"/>
      </w:pPr>
    </w:p>
    <w:p w14:paraId="39E6358D">
      <w:pPr>
        <w:spacing w:after="0" w:line="240" w:lineRule="auto"/>
      </w:pPr>
      <w:r>
        <w:t>…………………., ........ de ...................... de ...........</w:t>
      </w:r>
    </w:p>
    <w:p w14:paraId="481C7235">
      <w:pPr>
        <w:spacing w:after="0" w:line="240" w:lineRule="auto"/>
        <w:rPr>
          <w:b/>
        </w:rPr>
      </w:pPr>
    </w:p>
    <w:p w14:paraId="6B22E57A">
      <w:pPr>
        <w:spacing w:after="0" w:line="240" w:lineRule="auto"/>
        <w:rPr>
          <w:b/>
        </w:rPr>
      </w:pPr>
    </w:p>
    <w:p w14:paraId="0DFE9ACA">
      <w:pPr>
        <w:spacing w:after="0" w:line="240" w:lineRule="auto"/>
        <w:rPr>
          <w:b/>
        </w:rPr>
      </w:pPr>
    </w:p>
    <w:p w14:paraId="37DEB257">
      <w:pPr>
        <w:spacing w:after="0" w:line="240" w:lineRule="auto"/>
        <w:rPr>
          <w:b/>
        </w:rPr>
      </w:pPr>
    </w:p>
    <w:p w14:paraId="49BB060E">
      <w:pPr>
        <w:spacing w:after="0" w:line="240" w:lineRule="auto"/>
      </w:pPr>
      <w:r>
        <w:rPr>
          <w:b/>
        </w:rPr>
        <w:t>FONS DE GARANTIA AGRÀRIA I PESQUERA DE LES ILLES BALEARS</w:t>
      </w:r>
    </w:p>
    <w:sectPr>
      <w:headerReference r:id="rId6" w:type="first"/>
      <w:footerReference r:id="rId8" w:type="first"/>
      <w:headerReference r:id="rId5" w:type="default"/>
      <w:footerReference r:id="rId7" w:type="default"/>
      <w:footnotePr>
        <w:pos w:val="beneathText"/>
      </w:footnotePr>
      <w:pgSz w:w="11906" w:h="16838"/>
      <w:pgMar w:top="1162" w:right="851" w:bottom="1474" w:left="2332" w:header="709" w:footer="709" w:gutter="0"/>
      <w:cols w:space="720" w:num="1"/>
      <w:titlePg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">
    <w:panose1 w:val="020B0502040504020204"/>
    <w:charset w:val="00"/>
    <w:family w:val="auto"/>
    <w:pitch w:val="default"/>
    <w:sig w:usb0="E00002FF" w:usb1="400078FF" w:usb2="00000021" w:usb3="00000000" w:csb0="2000019F" w:csb1="DFD7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Segoe Print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Bariol Regular">
    <w:panose1 w:val="02000506040000020003"/>
    <w:charset w:val="00"/>
    <w:family w:val="modern"/>
    <w:pitch w:val="default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default"/>
    <w:sig w:usb0="E0000AFF" w:usb1="500078FF" w:usb2="0000002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 w14:paraId="65373E78">
      <w:tblPrEx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 w14:paraId="19AF38F0">
          <w:pPr>
            <w:pStyle w:val="42"/>
            <w:snapToGrid w:val="0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7"/>
              <w:color w:val="000000"/>
            </w:rPr>
            <w:t>C/ de la Reina Constança, 4</w:t>
          </w:r>
          <w:r>
            <w:rPr>
              <w:rStyle w:val="7"/>
              <w:color w:val="000000"/>
            </w:rPr>
            <w:fldChar w:fldCharType="end"/>
          </w:r>
        </w:p>
        <w:p w14:paraId="3E728970">
          <w:pPr>
            <w:pStyle w:val="42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 w14:paraId="0D2EB5D8">
          <w:pPr>
            <w:pStyle w:val="42"/>
            <w:spacing w:after="0"/>
            <w:rPr>
              <w:rFonts w:hint="default"/>
              <w:lang w:val="es-ES"/>
            </w:rPr>
          </w:pPr>
          <w:r>
            <w:rPr>
              <w:rFonts w:ascii="Noto Sans" w:hAnsi="Noto Sans" w:cs="Noto Sans"/>
              <w:lang w:val="ca-ES"/>
            </w:rPr>
            <w:t>Tel. 971 17 6</w:t>
          </w:r>
          <w:r>
            <w:rPr>
              <w:rFonts w:hint="default" w:ascii="Noto Sans" w:hAnsi="Noto Sans" w:cs="Noto Sans"/>
              <w:lang w:val="es-ES"/>
            </w:rPr>
            <w:t>1</w:t>
          </w:r>
          <w:r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hint="default" w:ascii="Noto Sans" w:hAnsi="Noto Sans" w:cs="Noto Sans"/>
              <w:lang w:val="es-ES"/>
            </w:rPr>
            <w:t>00</w:t>
          </w:r>
        </w:p>
        <w:p w14:paraId="5D9B194B">
          <w:pPr>
            <w:pStyle w:val="42"/>
            <w:spacing w:after="0"/>
          </w:pPr>
          <w:r>
            <w:rPr>
              <w:sz w:val="15"/>
              <w:szCs w:val="15"/>
            </w:rPr>
            <w:fldChar w:fldCharType="begin"/>
          </w:r>
          <w:r>
            <w:rPr>
              <w:sz w:val="15"/>
              <w:szCs w:val="15"/>
            </w:rPr>
            <w:instrText xml:space="preserve"> HYPERLINK "http://fogaiba.caib.es/" </w:instrText>
          </w:r>
          <w:r>
            <w:rPr>
              <w:sz w:val="15"/>
              <w:szCs w:val="15"/>
            </w:rPr>
            <w:fldChar w:fldCharType="separate"/>
          </w:r>
          <w:r>
            <w:rPr>
              <w:rStyle w:val="7"/>
              <w:rFonts w:ascii="Noto Sans" w:hAnsi="Noto Sans" w:eastAsia="Noto Sans" w:cs="Noto Sans"/>
              <w:i w:val="0"/>
              <w:color w:val="CF3A34"/>
              <w:sz w:val="15"/>
              <w:szCs w:val="15"/>
            </w:rPr>
            <w:t>http://fogaiba.caib.es</w:t>
          </w:r>
          <w:r>
            <w:rPr>
              <w:rFonts w:hint="default"/>
              <w:sz w:val="15"/>
              <w:szCs w:val="15"/>
            </w:rPr>
            <w:fldChar w:fldCharType="end"/>
          </w:r>
        </w:p>
      </w:tc>
      <w:tc>
        <w:tcPr>
          <w:tcW w:w="4589" w:type="dxa"/>
        </w:tcPr>
        <w:p w14:paraId="0555D1E5">
          <w:pPr>
            <w:pStyle w:val="42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0B92681E">
          <w:pPr>
            <w:pStyle w:val="55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088D2405">
    <w:pPr>
      <w:pStyle w:val="15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 w14:paraId="2FCDC87F">
      <w:tblPrEx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 w14:paraId="3C2AB071">
          <w:pPr>
            <w:pStyle w:val="42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7"/>
              <w:color w:val="000000"/>
            </w:rPr>
            <w:t>C/ de la Reina Constança, 4</w:t>
          </w:r>
          <w:r>
            <w:rPr>
              <w:rStyle w:val="7"/>
              <w:color w:val="000000"/>
            </w:rPr>
            <w:fldChar w:fldCharType="end"/>
          </w:r>
        </w:p>
        <w:p w14:paraId="70EA42A8">
          <w:pPr>
            <w:pStyle w:val="42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 w14:paraId="12271D38">
          <w:pPr>
            <w:pStyle w:val="42"/>
            <w:spacing w:after="0"/>
            <w:rPr>
              <w:rFonts w:hint="default"/>
              <w:lang w:val="es-ES"/>
            </w:rPr>
          </w:pPr>
          <w:r>
            <w:rPr>
              <w:rFonts w:ascii="Noto Sans" w:hAnsi="Noto Sans" w:cs="Noto Sans"/>
              <w:lang w:val="ca-ES"/>
            </w:rPr>
            <w:t>Tel. 971 17 6</w:t>
          </w:r>
          <w:r>
            <w:rPr>
              <w:rFonts w:hint="default" w:ascii="Noto Sans" w:hAnsi="Noto Sans" w:cs="Noto Sans"/>
              <w:lang w:val="es-ES"/>
            </w:rPr>
            <w:t>1</w:t>
          </w:r>
          <w:r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hint="default" w:ascii="Noto Sans" w:hAnsi="Noto Sans" w:cs="Noto Sans"/>
              <w:lang w:val="es-ES"/>
            </w:rPr>
            <w:t>00</w:t>
          </w:r>
        </w:p>
        <w:p w14:paraId="551CAD07">
          <w:pPr>
            <w:pStyle w:val="42"/>
            <w:spacing w:after="0"/>
          </w:pPr>
          <w:r>
            <w:rPr>
              <w:sz w:val="15"/>
              <w:szCs w:val="15"/>
            </w:rPr>
            <w:fldChar w:fldCharType="begin"/>
          </w:r>
          <w:r>
            <w:rPr>
              <w:sz w:val="15"/>
              <w:szCs w:val="15"/>
            </w:rPr>
            <w:instrText xml:space="preserve"> HYPERLINK "http://fogaiba.caib.es/" </w:instrText>
          </w:r>
          <w:r>
            <w:rPr>
              <w:sz w:val="15"/>
              <w:szCs w:val="15"/>
            </w:rPr>
            <w:fldChar w:fldCharType="separate"/>
          </w:r>
          <w:r>
            <w:rPr>
              <w:rStyle w:val="7"/>
              <w:rFonts w:ascii="Noto Sans" w:hAnsi="Noto Sans" w:eastAsia="Noto Sans" w:cs="Noto Sans"/>
              <w:i w:val="0"/>
              <w:color w:val="CF3A34"/>
              <w:sz w:val="15"/>
              <w:szCs w:val="15"/>
            </w:rPr>
            <w:t>http://fogaiba.caib.es</w:t>
          </w:r>
          <w:r>
            <w:rPr>
              <w:rFonts w:hint="default"/>
              <w:sz w:val="15"/>
              <w:szCs w:val="15"/>
            </w:rPr>
            <w:fldChar w:fldCharType="end"/>
          </w:r>
        </w:p>
      </w:tc>
      <w:tc>
        <w:tcPr>
          <w:tcW w:w="4589" w:type="dxa"/>
        </w:tcPr>
        <w:p w14:paraId="032CD2A8">
          <w:pPr>
            <w:pStyle w:val="42"/>
            <w:snapToGrid w:val="0"/>
            <w:jc w:val="center"/>
            <w:rPr>
              <w:color w:val="800080"/>
            </w:rPr>
          </w:pPr>
        </w:p>
      </w:tc>
      <w:tc>
        <w:tcPr>
          <w:tcW w:w="2723" w:type="dxa"/>
        </w:tcPr>
        <w:p w14:paraId="549FD6F4">
          <w:pPr>
            <w:pStyle w:val="42"/>
            <w:snapToGrid w:val="0"/>
            <w:rPr>
              <w:color w:val="800080"/>
            </w:rPr>
          </w:pPr>
        </w:p>
      </w:tc>
    </w:tr>
  </w:tbl>
  <w:p w14:paraId="73B74B79">
    <w:pPr>
      <w:pStyle w:val="15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17B8AA">
    <w:pPr>
      <w:pStyle w:val="11"/>
      <w:rPr>
        <w:lang w:val="es-ES" w:eastAsia="es-ES"/>
      </w:rPr>
    </w:pPr>
    <w:r>
      <w:drawing>
        <wp:anchor distT="0" distB="0" distL="114300" distR="114300" simplePos="0" relativeHeight="251660288" behindDoc="0" locked="0" layoutInCell="0" allowOverlap="1">
          <wp:simplePos x="0" y="0"/>
          <wp:positionH relativeFrom="margin">
            <wp:posOffset>-1038225</wp:posOffset>
          </wp:positionH>
          <wp:positionV relativeFrom="paragraph">
            <wp:posOffset>171450</wp:posOffset>
          </wp:positionV>
          <wp:extent cx="560070" cy="79184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>
                    <a:picLocks noChangeAspect="1"/>
                  </pic:cNvPicPr>
                </pic:nvPicPr>
                <pic:blipFill>
                  <a:blip r:embed="rId1"/>
                  <a:srcRect l="-113" t="-79" r="-113" b="-79"/>
                  <a:stretch>
                    <a:fillRect/>
                  </a:stretch>
                </pic:blipFill>
                <pic:spPr>
                  <a:xfrm>
                    <a:off x="0" y="0"/>
                    <a:ext cx="560070" cy="791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F97D94">
    <w:pPr>
      <w:pStyle w:val="11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/>
      <w:spacing w:after="1000"/>
      <w:jc w:val="right"/>
      <w:textAlignment w:val="auto"/>
      <w:rPr>
        <w:lang w:val="es-ES" w:eastAsia="es-ES"/>
      </w:rPr>
    </w:pPr>
    <w:r>
      <w:drawing>
        <wp:anchor distT="0" distB="0" distL="114300" distR="114300" simplePos="0" relativeHeight="251659264" behindDoc="0" locked="0" layoutInCell="0" allowOverlap="1">
          <wp:simplePos x="0" y="0"/>
          <wp:positionH relativeFrom="column">
            <wp:posOffset>-1050290</wp:posOffset>
          </wp:positionH>
          <wp:positionV relativeFrom="paragraph">
            <wp:posOffset>46990</wp:posOffset>
          </wp:positionV>
          <wp:extent cx="2629535" cy="644525"/>
          <wp:effectExtent l="0" t="0" r="0" b="3175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>
                    <a:picLocks noChangeAspect="1"/>
                  </pic:cNvPicPr>
                </pic:nvPicPr>
                <pic:blipFill>
                  <a:blip r:embed="rId1"/>
                  <a:srcRect l="-9" t="-43" r="-9" b="-43"/>
                  <a:stretch>
                    <a:fillRect/>
                  </a:stretch>
                </pic:blipFill>
                <pic:spPr>
                  <a:xfrm>
                    <a:off x="0" y="0"/>
                    <a:ext cx="2629535" cy="6445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  <w:r>
      <w:rPr>
        <w:lang w:eastAsia="es-ES"/>
      </w:rPr>
      <w:drawing>
        <wp:inline distT="0" distB="0" distL="114300" distR="114300">
          <wp:extent cx="2433955" cy="510540"/>
          <wp:effectExtent l="0" t="0" r="4445" b="3810"/>
          <wp:docPr id="4" name="Imagen 1" descr="C:\Users\u101172\AppData\Local\Microsoft\Windows\Temporary Internet Files\Content.Word\ES Cofinanciado por la Unión Europea_PO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C:\Users\u101172\AppData\Local\Microsoft\Windows\Temporary Internet Files\Content.Word\ES Cofinanciado por la Unión Europea_POS.JPG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33955" cy="510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57EB26FC"/>
    <w:multiLevelType w:val="singleLevel"/>
    <w:tmpl w:val="57EB26FC"/>
    <w:lvl w:ilvl="0" w:tentative="0">
      <w:start w:val="11"/>
      <w:numFmt w:val="upperLetter"/>
      <w:suff w:val="space"/>
      <w:lvlText w:val="%1)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rawingGridHorizontalSpacing w:val="0"/>
  <w:drawingGridVerticalSpacing w:val="0"/>
  <w:displayHorizontalDrawingGridEvery w:val="1"/>
  <w:displayVerticalDrawingGridEvery w:val="1"/>
  <w:doNotUseMarginsForDrawingGridOrigin w:val="1"/>
  <w:drawingGridHorizontalOrigin w:val="0"/>
  <w:drawingGridVerticalOrigin w:val="0"/>
  <w:noPunctuationKerning w:val="1"/>
  <w:characterSpacingControl w:val="doNotCompress"/>
  <w:doNotValidateAgainstSchema/>
  <w:doNotDemarcateInvalidXml/>
  <w:hdr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F1F"/>
    <w:rsid w:val="00072385"/>
    <w:rsid w:val="001A2793"/>
    <w:rsid w:val="00262B28"/>
    <w:rsid w:val="00291D78"/>
    <w:rsid w:val="00324B16"/>
    <w:rsid w:val="003477F1"/>
    <w:rsid w:val="003E0B63"/>
    <w:rsid w:val="003E453D"/>
    <w:rsid w:val="003F32F4"/>
    <w:rsid w:val="0055086A"/>
    <w:rsid w:val="006A53BB"/>
    <w:rsid w:val="007D7EDC"/>
    <w:rsid w:val="007F4E10"/>
    <w:rsid w:val="008C6F1F"/>
    <w:rsid w:val="009804BF"/>
    <w:rsid w:val="009A3580"/>
    <w:rsid w:val="00A243D0"/>
    <w:rsid w:val="00C860E8"/>
    <w:rsid w:val="00DA2C66"/>
    <w:rsid w:val="00F21928"/>
    <w:rsid w:val="00FB1611"/>
    <w:rsid w:val="00FD3467"/>
    <w:rsid w:val="00FF75FF"/>
    <w:rsid w:val="0652438C"/>
    <w:rsid w:val="131B0B38"/>
    <w:rsid w:val="212426DC"/>
    <w:rsid w:val="2F6436A5"/>
    <w:rsid w:val="321928B8"/>
    <w:rsid w:val="35EE5E1E"/>
    <w:rsid w:val="47651B21"/>
    <w:rsid w:val="4D324435"/>
    <w:rsid w:val="5B8F6F39"/>
    <w:rsid w:val="64406189"/>
    <w:rsid w:val="68E64EB2"/>
    <w:rsid w:val="6A156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7" w:semiHidden="0" w:name="heading 1"/>
    <w:lsdException w:qFormat="1" w:unhideWhenUsed="0" w:uiPriority="7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6" w:semiHidden="0" w:name="header"/>
    <w:lsdException w:unhideWhenUsed="0" w:uiPriority="6" w:semiHidden="0" w:name="footer"/>
    <w:lsdException w:unhideWhenUsed="0" w:uiPriority="0" w:semiHidden="0" w:name="index heading"/>
    <w:lsdException w:qFormat="1" w:unhideWhenUsed="0" w:uiPriority="7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7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6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6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styleId="2">
    <w:name w:val="heading 1"/>
    <w:basedOn w:val="1"/>
    <w:next w:val="3"/>
    <w:qFormat/>
    <w:uiPriority w:val="7"/>
    <w:pPr>
      <w:keepNext/>
      <w:numPr>
        <w:ilvl w:val="0"/>
        <w:numId w:val="1"/>
      </w:numPr>
      <w:jc w:val="center"/>
      <w:outlineLvl w:val="0"/>
    </w:pPr>
    <w:rPr>
      <w:rFonts w:ascii="Times New Roman" w:hAnsi="Times New Roman" w:eastAsia="Times New Roman" w:cs="Times New Roman"/>
      <w:b/>
      <w:kern w:val="2"/>
      <w:sz w:val="24"/>
      <w:szCs w:val="20"/>
    </w:rPr>
  </w:style>
  <w:style w:type="paragraph" w:styleId="4">
    <w:name w:val="heading 2"/>
    <w:basedOn w:val="1"/>
    <w:next w:val="1"/>
    <w:qFormat/>
    <w:uiPriority w:val="7"/>
    <w:pPr>
      <w:keepNext/>
      <w:spacing w:before="240" w:after="60"/>
      <w:outlineLvl w:val="1"/>
    </w:pPr>
    <w:rPr>
      <w:rFonts w:ascii="Cambria" w:hAnsi="Cambria" w:eastAsia="Times New Roman" w:cs="Cambria"/>
      <w:b/>
      <w:bCs/>
      <w:i/>
      <w:iCs/>
      <w:sz w:val="28"/>
      <w:szCs w:val="28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6"/>
    <w:pPr>
      <w:jc w:val="both"/>
    </w:pPr>
    <w:rPr>
      <w:rFonts w:ascii="Times New Roman" w:hAnsi="Times New Roman" w:eastAsia="Times New Roman" w:cs="Times New Roman"/>
      <w:kern w:val="2"/>
      <w:sz w:val="24"/>
      <w:szCs w:val="20"/>
      <w:lang w:val="es-ES"/>
    </w:rPr>
  </w:style>
  <w:style w:type="character" w:styleId="7">
    <w:name w:val="Hyperlink"/>
    <w:basedOn w:val="8"/>
    <w:qFormat/>
    <w:uiPriority w:val="6"/>
    <w:rPr>
      <w:color w:val="0000FF"/>
    </w:rPr>
  </w:style>
  <w:style w:type="character" w:customStyle="1" w:styleId="8">
    <w:name w:val="Fuente de párrafo predeter.1"/>
    <w:qFormat/>
    <w:uiPriority w:val="6"/>
  </w:style>
  <w:style w:type="character" w:styleId="9">
    <w:name w:val="Strong"/>
    <w:basedOn w:val="5"/>
    <w:qFormat/>
    <w:uiPriority w:val="0"/>
    <w:rPr>
      <w:b/>
      <w:bCs/>
    </w:rPr>
  </w:style>
  <w:style w:type="paragraph" w:styleId="10">
    <w:name w:val="caption"/>
    <w:basedOn w:val="1"/>
    <w:next w:val="1"/>
    <w:qFormat/>
    <w:uiPriority w:val="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1">
    <w:name w:val="header"/>
    <w:basedOn w:val="1"/>
    <w:qFormat/>
    <w:uiPriority w:val="6"/>
  </w:style>
  <w:style w:type="paragraph" w:styleId="12">
    <w:name w:val="Body Text Indent"/>
    <w:basedOn w:val="1"/>
    <w:qFormat/>
    <w:uiPriority w:val="6"/>
    <w:pPr>
      <w:spacing w:after="120"/>
      <w:ind w:left="283"/>
    </w:pPr>
    <w:rPr>
      <w:rFonts w:ascii="Calibri" w:hAnsi="Calibri" w:cs="Calibri"/>
      <w:lang w:val="es-ES"/>
    </w:rPr>
  </w:style>
  <w:style w:type="paragraph" w:styleId="13">
    <w:name w:val="List"/>
    <w:basedOn w:val="3"/>
    <w:qFormat/>
    <w:uiPriority w:val="7"/>
    <w:rPr>
      <w:rFonts w:cs="Mangal"/>
    </w:rPr>
  </w:style>
  <w:style w:type="paragraph" w:styleId="14">
    <w:name w:val="Normal (Web)"/>
    <w:basedOn w:val="1"/>
    <w:uiPriority w:val="0"/>
    <w:rPr>
      <w:sz w:val="24"/>
      <w:szCs w:val="24"/>
    </w:rPr>
  </w:style>
  <w:style w:type="paragraph" w:styleId="15">
    <w:name w:val="footer"/>
    <w:basedOn w:val="1"/>
    <w:uiPriority w:val="6"/>
  </w:style>
  <w:style w:type="character" w:customStyle="1" w:styleId="16">
    <w:name w:val="Encabezado Car"/>
    <w:basedOn w:val="8"/>
    <w:qFormat/>
    <w:uiPriority w:val="6"/>
    <w:rPr>
      <w:rFonts w:ascii="Noto Sans" w:hAnsi="Noto Sans" w:cs="Noto Sans"/>
    </w:rPr>
  </w:style>
  <w:style w:type="character" w:customStyle="1" w:styleId="17">
    <w:name w:val="WW8Num1z8"/>
    <w:qFormat/>
    <w:uiPriority w:val="3"/>
  </w:style>
  <w:style w:type="character" w:customStyle="1" w:styleId="18">
    <w:name w:val="HTML con formato previo Car"/>
    <w:basedOn w:val="8"/>
    <w:qFormat/>
    <w:uiPriority w:val="4"/>
    <w:rPr>
      <w:rFonts w:ascii="Courier New" w:hAnsi="Courier New" w:eastAsia="Times New Roman" w:cs="Courier New"/>
    </w:rPr>
  </w:style>
  <w:style w:type="character" w:customStyle="1" w:styleId="19">
    <w:name w:val="WW8Num2z0"/>
    <w:qFormat/>
    <w:uiPriority w:val="3"/>
    <w:rPr>
      <w:rFonts w:hint="default" w:ascii="LegacySanITCBoo" w:hAnsi="LegacySanITCBoo" w:cs="Times New Roman"/>
      <w:sz w:val="26"/>
      <w:szCs w:val="26"/>
      <w:lang w:eastAsia="es-ES"/>
    </w:rPr>
  </w:style>
  <w:style w:type="character" w:customStyle="1" w:styleId="20">
    <w:name w:val="WW8Num1z2"/>
    <w:qFormat/>
    <w:uiPriority w:val="3"/>
  </w:style>
  <w:style w:type="character" w:customStyle="1" w:styleId="21">
    <w:name w:val="Fuente de párrafo predeter.11"/>
    <w:qFormat/>
    <w:uiPriority w:val="6"/>
  </w:style>
  <w:style w:type="character" w:customStyle="1" w:styleId="22">
    <w:name w:val="WW8Num1z4"/>
    <w:qFormat/>
    <w:uiPriority w:val="3"/>
  </w:style>
  <w:style w:type="character" w:customStyle="1" w:styleId="23">
    <w:name w:val="short_text"/>
    <w:basedOn w:val="8"/>
    <w:qFormat/>
    <w:uiPriority w:val="6"/>
  </w:style>
  <w:style w:type="character" w:customStyle="1" w:styleId="24">
    <w:name w:val="WW8Num1z6"/>
    <w:qFormat/>
    <w:uiPriority w:val="3"/>
  </w:style>
  <w:style w:type="character" w:customStyle="1" w:styleId="25">
    <w:name w:val="Texto independiente Car"/>
    <w:basedOn w:val="8"/>
    <w:qFormat/>
    <w:uiPriority w:val="7"/>
    <w:rPr>
      <w:rFonts w:ascii="Times New Roman" w:hAnsi="Times New Roman" w:eastAsia="Times New Roman" w:cs="Times New Roman"/>
      <w:kern w:val="2"/>
      <w:sz w:val="24"/>
      <w:lang w:eastAsia="zh-CN"/>
    </w:rPr>
  </w:style>
  <w:style w:type="character" w:customStyle="1" w:styleId="26">
    <w:name w:val="WW8Num1z7"/>
    <w:qFormat/>
    <w:uiPriority w:val="3"/>
  </w:style>
  <w:style w:type="character" w:customStyle="1" w:styleId="27">
    <w:name w:val="WW8Num1z1"/>
    <w:qFormat/>
    <w:uiPriority w:val="3"/>
  </w:style>
  <w:style w:type="character" w:customStyle="1" w:styleId="28">
    <w:name w:val="Fuente de párrafo predeter.2"/>
    <w:qFormat/>
    <w:uiPriority w:val="6"/>
  </w:style>
  <w:style w:type="character" w:customStyle="1" w:styleId="29">
    <w:name w:val="Título 1 Car"/>
    <w:basedOn w:val="8"/>
    <w:qFormat/>
    <w:uiPriority w:val="7"/>
    <w:rPr>
      <w:rFonts w:ascii="Times New Roman" w:hAnsi="Times New Roman" w:eastAsia="Times New Roman" w:cs="Times New Roman"/>
      <w:b/>
      <w:kern w:val="2"/>
      <w:sz w:val="24"/>
      <w:lang w:val="ca-ES" w:eastAsia="zh-CN"/>
    </w:rPr>
  </w:style>
  <w:style w:type="character" w:customStyle="1" w:styleId="30">
    <w:name w:val="Pie de página Car"/>
    <w:basedOn w:val="8"/>
    <w:qFormat/>
    <w:uiPriority w:val="6"/>
    <w:rPr>
      <w:rFonts w:ascii="Noto Sans" w:hAnsi="Noto Sans" w:cs="Noto Sans"/>
    </w:rPr>
  </w:style>
  <w:style w:type="character" w:customStyle="1" w:styleId="31">
    <w:name w:val="WW8Num1z0"/>
    <w:qFormat/>
    <w:uiPriority w:val="3"/>
  </w:style>
  <w:style w:type="character" w:customStyle="1" w:styleId="32">
    <w:name w:val="Texto de globo Car"/>
    <w:basedOn w:val="8"/>
    <w:qFormat/>
    <w:uiPriority w:val="7"/>
    <w:rPr>
      <w:rFonts w:ascii="Tahoma" w:hAnsi="Tahoma" w:cs="Tahoma"/>
      <w:sz w:val="16"/>
      <w:szCs w:val="16"/>
    </w:rPr>
  </w:style>
  <w:style w:type="character" w:customStyle="1" w:styleId="33">
    <w:name w:val="Título 2 Car"/>
    <w:basedOn w:val="8"/>
    <w:qFormat/>
    <w:uiPriority w:val="7"/>
    <w:rPr>
      <w:rFonts w:ascii="Cambria" w:hAnsi="Cambria" w:eastAsia="Times New Roman" w:cs="Cambria"/>
      <w:b/>
      <w:bCs/>
      <w:i/>
      <w:iCs/>
      <w:sz w:val="28"/>
      <w:szCs w:val="28"/>
      <w:lang w:val="ca-ES"/>
    </w:rPr>
  </w:style>
  <w:style w:type="character" w:customStyle="1" w:styleId="34">
    <w:name w:val="WW8Num1z3"/>
    <w:qFormat/>
    <w:uiPriority w:val="3"/>
  </w:style>
  <w:style w:type="character" w:customStyle="1" w:styleId="35">
    <w:name w:val="WW8Num1z5"/>
    <w:qFormat/>
    <w:uiPriority w:val="3"/>
  </w:style>
  <w:style w:type="paragraph" w:customStyle="1" w:styleId="36">
    <w:name w:val="Revisión1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customStyle="1" w:styleId="37">
    <w:name w:val="Contingut de la taula"/>
    <w:basedOn w:val="1"/>
    <w:qFormat/>
    <w:uiPriority w:val="6"/>
    <w:pPr>
      <w:suppressLineNumbers/>
    </w:pPr>
  </w:style>
  <w:style w:type="paragraph" w:customStyle="1" w:styleId="38">
    <w:name w:val="Epígrafe1"/>
    <w:basedOn w:val="1"/>
    <w:qFormat/>
    <w:uiPriority w:val="1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39">
    <w:name w:val="Texto de globo1"/>
    <w:basedOn w:val="1"/>
    <w:qFormat/>
    <w:uiPriority w:val="7"/>
    <w:rPr>
      <w:rFonts w:ascii="Tahoma" w:hAnsi="Tahoma" w:cs="Tahoma"/>
      <w:sz w:val="16"/>
      <w:szCs w:val="16"/>
    </w:rPr>
  </w:style>
  <w:style w:type="paragraph" w:customStyle="1" w:styleId="40">
    <w:name w:val="Sin espaciado1"/>
    <w:qFormat/>
    <w:uiPriority w:val="6"/>
    <w:pPr>
      <w:suppressAutoHyphens/>
      <w:spacing w:after="200" w:line="276" w:lineRule="auto"/>
    </w:pPr>
    <w:rPr>
      <w:rFonts w:ascii="Times New Roman" w:hAnsi="Times New Roman" w:eastAsia="SimSun" w:cs="Times New Roman"/>
      <w:lang w:val="es-ES" w:eastAsia="zh-CN" w:bidi="ar-SA"/>
    </w:rPr>
  </w:style>
  <w:style w:type="paragraph" w:customStyle="1" w:styleId="41">
    <w:name w:val="Título1"/>
    <w:basedOn w:val="1"/>
    <w:next w:val="3"/>
    <w:qFormat/>
    <w:uiPriority w:val="7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42">
    <w:name w:val="WW-Peu de pàgina"/>
    <w:basedOn w:val="1"/>
    <w:qFormat/>
    <w:uiPriority w:val="2"/>
    <w:pPr>
      <w:widowControl w:val="0"/>
      <w:autoSpaceDE w:val="0"/>
      <w:spacing w:line="220" w:lineRule="atLeast"/>
    </w:pPr>
    <w:rPr>
      <w:rFonts w:ascii="Calibri" w:hAnsi="Calibri" w:eastAsia="Times New Roman" w:cs="Bariol Regular"/>
      <w:sz w:val="15"/>
      <w:szCs w:val="15"/>
      <w:lang w:val="es-ES"/>
    </w:rPr>
  </w:style>
  <w:style w:type="paragraph" w:customStyle="1" w:styleId="43">
    <w:name w:val="Índice"/>
    <w:basedOn w:val="1"/>
    <w:qFormat/>
    <w:uiPriority w:val="6"/>
    <w:pPr>
      <w:suppressLineNumbers/>
    </w:pPr>
    <w:rPr>
      <w:rFonts w:cs="Mangal"/>
    </w:rPr>
  </w:style>
  <w:style w:type="paragraph" w:customStyle="1" w:styleId="44">
    <w:name w:val="Encapçalament de la taula"/>
    <w:basedOn w:val="37"/>
    <w:qFormat/>
    <w:uiPriority w:val="6"/>
    <w:pPr>
      <w:jc w:val="center"/>
    </w:pPr>
    <w:rPr>
      <w:b/>
      <w:bCs/>
    </w:rPr>
  </w:style>
  <w:style w:type="paragraph" w:customStyle="1" w:styleId="45">
    <w:name w:val="Standard"/>
    <w:qFormat/>
    <w:uiPriority w:val="6"/>
    <w:pPr>
      <w:widowControl w:val="0"/>
      <w:suppressAutoHyphens/>
      <w:spacing w:after="200" w:line="276" w:lineRule="auto"/>
    </w:pPr>
    <w:rPr>
      <w:rFonts w:ascii="Liberation Serif" w:hAnsi="Liberation Serif" w:eastAsia="SimSun" w:cs="Mangal"/>
      <w:kern w:val="2"/>
      <w:sz w:val="24"/>
      <w:szCs w:val="24"/>
      <w:lang w:val="ca-ES" w:eastAsia="zh-CN" w:bidi="hi-IN"/>
    </w:rPr>
  </w:style>
  <w:style w:type="paragraph" w:customStyle="1" w:styleId="46">
    <w:name w:val="Contenido de la tabla"/>
    <w:basedOn w:val="1"/>
    <w:qFormat/>
    <w:uiPriority w:val="6"/>
    <w:pPr>
      <w:suppressLineNumbers/>
    </w:pPr>
  </w:style>
  <w:style w:type="paragraph" w:customStyle="1" w:styleId="47">
    <w:name w:val="DocumentMap"/>
    <w:qFormat/>
    <w:uiPriority w:val="6"/>
    <w:pPr>
      <w:suppressAutoHyphens/>
      <w:spacing w:after="200" w:line="276" w:lineRule="auto"/>
    </w:pPr>
    <w:rPr>
      <w:rFonts w:ascii="Calibri" w:hAnsi="Calibri" w:eastAsia="SimSun" w:cs="Calibri"/>
      <w:sz w:val="22"/>
      <w:szCs w:val="22"/>
      <w:lang w:val="es-ES" w:eastAsia="es-ES" w:bidi="ar-SA"/>
    </w:rPr>
  </w:style>
  <w:style w:type="paragraph" w:customStyle="1" w:styleId="48">
    <w:name w:val="Índex"/>
    <w:basedOn w:val="1"/>
    <w:qFormat/>
    <w:uiPriority w:val="6"/>
    <w:pPr>
      <w:suppressLineNumbers/>
    </w:pPr>
    <w:rPr>
      <w:rFonts w:cs="Mangal"/>
    </w:rPr>
  </w:style>
  <w:style w:type="paragraph" w:customStyle="1" w:styleId="49">
    <w:name w:val="HTML con formato previo1"/>
    <w:basedOn w:val="1"/>
    <w:qFormat/>
    <w:uiPriority w:val="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eastAsia="Times New Roman" w:cs="Courier New"/>
      <w:sz w:val="20"/>
      <w:szCs w:val="20"/>
      <w:lang w:val="es-ES"/>
    </w:rPr>
  </w:style>
  <w:style w:type="paragraph" w:customStyle="1" w:styleId="50">
    <w:name w:val="Normal (Web)11"/>
    <w:basedOn w:val="1"/>
    <w:qFormat/>
    <w:uiPriority w:val="7"/>
    <w:pPr>
      <w:spacing w:before="280" w:after="280"/>
      <w:jc w:val="both"/>
    </w:pPr>
    <w:rPr>
      <w:color w:val="000000"/>
      <w:lang w:val="es-ES"/>
    </w:rPr>
  </w:style>
  <w:style w:type="paragraph" w:customStyle="1" w:styleId="51">
    <w:name w:val="Normal (Web)1"/>
    <w:basedOn w:val="1"/>
    <w:qFormat/>
    <w:uiPriority w:val="7"/>
    <w:pPr>
      <w:spacing w:before="280" w:after="119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paragraph" w:customStyle="1" w:styleId="52">
    <w:name w:val="Título de la tabla"/>
    <w:basedOn w:val="46"/>
    <w:qFormat/>
    <w:uiPriority w:val="7"/>
    <w:pPr>
      <w:jc w:val="center"/>
    </w:pPr>
    <w:rPr>
      <w:b/>
      <w:bCs/>
    </w:rPr>
  </w:style>
  <w:style w:type="paragraph" w:customStyle="1" w:styleId="53">
    <w:name w:val="Contingut del marc"/>
    <w:basedOn w:val="1"/>
    <w:qFormat/>
    <w:uiPriority w:val="6"/>
  </w:style>
  <w:style w:type="paragraph" w:customStyle="1" w:styleId="54">
    <w:name w:val="western"/>
    <w:basedOn w:val="1"/>
    <w:qFormat/>
    <w:uiPriority w:val="0"/>
    <w:pPr>
      <w:spacing w:before="280" w:after="280"/>
      <w:jc w:val="both"/>
    </w:pPr>
    <w:rPr>
      <w:color w:val="000000"/>
      <w:lang w:val="es-ES"/>
    </w:rPr>
  </w:style>
  <w:style w:type="paragraph" w:customStyle="1" w:styleId="55">
    <w:name w:val="Número de pàgina"/>
    <w:basedOn w:val="42"/>
    <w:qFormat/>
    <w:uiPriority w:val="6"/>
    <w:pPr>
      <w:jc w:val="right"/>
    </w:pPr>
    <w:rPr>
      <w:sz w:val="18"/>
      <w:szCs w:val="18"/>
    </w:rPr>
  </w:style>
  <w:style w:type="paragraph" w:customStyle="1" w:styleId="56">
    <w:name w:val="Encapçalament"/>
    <w:basedOn w:val="1"/>
    <w:next w:val="3"/>
    <w:qFormat/>
    <w:uiPriority w:val="6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57">
    <w:name w:val="Contenido del marco"/>
    <w:basedOn w:val="1"/>
    <w:qFormat/>
    <w:uiPriority w:val="6"/>
  </w:style>
  <w:style w:type="paragraph" w:customStyle="1" w:styleId="58">
    <w:name w:val="_Style 57"/>
    <w:basedOn w:val="1"/>
    <w:next w:val="1"/>
    <w:uiPriority w:val="0"/>
    <w:pPr>
      <w:pBdr>
        <w:bottom w:val="single" w:color="auto" w:sz="6" w:space="1"/>
      </w:pBdr>
      <w:jc w:val="center"/>
    </w:pPr>
    <w:rPr>
      <w:rFonts w:ascii="Arial" w:eastAsia="SimSun"/>
      <w:vanish/>
      <w:sz w:val="16"/>
    </w:rPr>
  </w:style>
  <w:style w:type="paragraph" w:customStyle="1" w:styleId="59">
    <w:name w:val="_Style 58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 w:eastAsia="SimSun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2</Pages>
  <Words>4385</Words>
  <Characters>24121</Characters>
  <Lines>201</Lines>
  <Paragraphs>56</Paragraphs>
  <TotalTime>0</TotalTime>
  <ScaleCrop>false</ScaleCrop>
  <LinksUpToDate>false</LinksUpToDate>
  <CharactersWithSpaces>28450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2021-12-17T12:39:00Z</dcterms:created>
  <dc:creator>u03208</dc:creator>
  <cp:lastModifiedBy>WPS_1704354598</cp:lastModifiedBy>
  <cp:lastPrinted>2021-12-17T14:17:00Z</cp:lastPrinted>
  <dcterms:modified xsi:type="dcterms:W3CDTF">2024-12-10T11:01:22Z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3082-12.2.0.19307</vt:lpwstr>
  </property>
  <property fmtid="{D5CDD505-2E9C-101B-9397-08002B2CF9AE}" pid="3" name="ICV">
    <vt:lpwstr>401BEB2CC910489CBD170B4B3B9F8A6C</vt:lpwstr>
  </property>
</Properties>
</file>