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Override PartName="/word/activeX/activeX3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222" w:rsidRDefault="00EE1222" w:rsidP="00EE1222">
      <w:pPr>
        <w:jc w:val="both"/>
        <w:rPr>
          <w:rFonts w:ascii="Calibri" w:hAnsi="Calibri" w:cs="Calibri"/>
          <w:color w:val="000000"/>
          <w:sz w:val="24"/>
          <w:szCs w:val="24"/>
          <w:lang w:val="es-ES"/>
        </w:rPr>
      </w:pPr>
    </w:p>
    <w:p w:rsidR="00EE1222" w:rsidRDefault="00EE1222" w:rsidP="00EE1222">
      <w:pPr>
        <w:jc w:val="both"/>
        <w:rPr>
          <w:rFonts w:ascii="Calibri" w:hAnsi="Calibri" w:cs="Calibri"/>
          <w:color w:val="000000"/>
          <w:sz w:val="24"/>
          <w:szCs w:val="24"/>
          <w:lang w:val="es-ES"/>
        </w:rPr>
      </w:pPr>
    </w:p>
    <w:p w:rsidR="00EE1222" w:rsidRDefault="00EE1222" w:rsidP="00EE1222">
      <w:pPr>
        <w:jc w:val="both"/>
        <w:rPr>
          <w:rFonts w:ascii="Calibri" w:hAnsi="Calibri" w:cs="Calibri"/>
          <w:color w:val="000000"/>
          <w:sz w:val="24"/>
          <w:szCs w:val="24"/>
          <w:lang w:val="es-ES"/>
        </w:rPr>
      </w:pPr>
    </w:p>
    <w:p w:rsidR="00EE1222" w:rsidRPr="00EE1222" w:rsidRDefault="00EE1222" w:rsidP="00EE1222">
      <w:pPr>
        <w:jc w:val="both"/>
        <w:rPr>
          <w:rFonts w:ascii="LegacySanITCBoo" w:hAnsi="LegacySanITCBoo"/>
          <w:b/>
          <w:bCs/>
          <w:sz w:val="24"/>
          <w:szCs w:val="24"/>
          <w:lang w:val="es-ES_tradnl"/>
        </w:rPr>
      </w:pPr>
      <w:r w:rsidRPr="00EE1222">
        <w:rPr>
          <w:rFonts w:ascii="LegacySanITCBoo" w:hAnsi="LegacySanITCBoo"/>
          <w:b/>
          <w:bCs/>
          <w:sz w:val="24"/>
          <w:szCs w:val="24"/>
          <w:lang w:val="es-ES_tradnl"/>
        </w:rPr>
        <w:t xml:space="preserve">DECLARACIÓ JURADA </w:t>
      </w:r>
    </w:p>
    <w:p w:rsidR="00EE1222" w:rsidRPr="00EE1222" w:rsidRDefault="00EE1222" w:rsidP="00EE1222">
      <w:pPr>
        <w:jc w:val="both"/>
        <w:rPr>
          <w:rFonts w:ascii="LegacySanITCBoo" w:hAnsi="LegacySanITCBoo"/>
          <w:b/>
          <w:bCs/>
          <w:sz w:val="24"/>
          <w:szCs w:val="24"/>
          <w:lang w:val="es-ES_tradnl"/>
        </w:rPr>
      </w:pPr>
    </w:p>
    <w:p w:rsidR="00EE1222" w:rsidRPr="00EE1222" w:rsidRDefault="00EE1222" w:rsidP="00EE1222">
      <w:pPr>
        <w:jc w:val="both"/>
        <w:rPr>
          <w:rFonts w:ascii="LegacySanITCBoo" w:hAnsi="LegacySanITCBoo"/>
          <w:sz w:val="24"/>
          <w:szCs w:val="24"/>
          <w:lang w:val="es-ES_tradnl"/>
        </w:rPr>
      </w:pPr>
      <w:r w:rsidRPr="00EE1222">
        <w:rPr>
          <w:rFonts w:ascii="LegacySanITCBoo" w:hAnsi="LegacySanITCBoo"/>
          <w:sz w:val="24"/>
          <w:szCs w:val="24"/>
          <w:lang w:val="es-ES_tradnl"/>
        </w:rPr>
        <w:t>Sr. / Sra</w:t>
      </w:r>
      <w:r>
        <w:rPr>
          <w:rFonts w:ascii="LegacySanITCBoo" w:hAnsi="LegacySanITCBoo"/>
          <w:sz w:val="24"/>
          <w:szCs w:val="24"/>
          <w:lang w:val="es-ES_tradnl"/>
        </w:rPr>
        <w:t xml:space="preserve"> </w:t>
      </w:r>
      <w:r w:rsidRPr="00922224">
        <w:rPr>
          <w:rFonts w:ascii="LegacySanITCBoo" w:hAnsi="LegacySanITCBoo"/>
          <w:sz w:val="24"/>
          <w:szCs w:val="24"/>
        </w:rPr>
        <w:object w:dxaOrig="564" w:dyaOrig="6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204pt;height:19.5pt" o:ole="" o:preferrelative="f">
            <v:imagedata r:id="rId6" o:title=""/>
          </v:shape>
          <w:control r:id="rId7" w:name="TextBox6" w:shapeid="_x0000_i1048"/>
        </w:object>
      </w:r>
      <w:r w:rsidRPr="00EE1222">
        <w:rPr>
          <w:rFonts w:ascii="LegacySanITCBoo" w:hAnsi="LegacySanITCBoo"/>
          <w:sz w:val="24"/>
          <w:szCs w:val="24"/>
          <w:lang w:val="es-ES_tradnl"/>
        </w:rPr>
        <w:t xml:space="preserve">con DNI núm. </w:t>
      </w:r>
      <w:r w:rsidRPr="00922224">
        <w:rPr>
          <w:rFonts w:ascii="LegacySanITCBoo" w:hAnsi="LegacySanITCBoo"/>
          <w:sz w:val="24"/>
          <w:szCs w:val="24"/>
        </w:rPr>
        <w:object w:dxaOrig="564" w:dyaOrig="624">
          <v:shape id="_x0000_i1046" type="#_x0000_t75" style="width:82.5pt;height:19.5pt" o:ole="" o:preferrelative="f">
            <v:imagedata r:id="rId8" o:title=""/>
          </v:shape>
          <w:control r:id="rId9" w:name="TextBox61" w:shapeid="_x0000_i1046"/>
        </w:object>
      </w:r>
      <w:r>
        <w:rPr>
          <w:rFonts w:ascii="LegacySanITCBoo" w:hAnsi="LegacySanITCBoo"/>
          <w:sz w:val="24"/>
          <w:szCs w:val="24"/>
        </w:rPr>
        <w:t xml:space="preserve"> </w:t>
      </w:r>
      <w:r w:rsidRPr="00EE1222">
        <w:rPr>
          <w:rFonts w:ascii="LegacySanITCBoo" w:hAnsi="LegacySanITCBoo"/>
          <w:sz w:val="24"/>
          <w:szCs w:val="24"/>
          <w:lang w:val="es-ES_tradnl"/>
        </w:rPr>
        <w:t xml:space="preserve">y colegiado en el Colegio Oficial de Farmacéuticos de las Islas Baleares con el núm. </w:t>
      </w:r>
      <w:r w:rsidRPr="00EE1222">
        <w:rPr>
          <w:rFonts w:ascii="LegacySanITCBoo" w:hAnsi="LegacySanITCBoo"/>
          <w:sz w:val="24"/>
          <w:szCs w:val="24"/>
        </w:rPr>
        <w:t xml:space="preserve"> </w:t>
      </w:r>
      <w:r w:rsidRPr="00922224">
        <w:rPr>
          <w:rFonts w:ascii="LegacySanITCBoo" w:hAnsi="LegacySanITCBoo"/>
          <w:sz w:val="24"/>
          <w:szCs w:val="24"/>
        </w:rPr>
        <w:object w:dxaOrig="564" w:dyaOrig="624">
          <v:shape id="_x0000_i1047" type="#_x0000_t75" style="width:30.75pt;height:19.5pt" o:ole="" o:preferrelative="f">
            <v:imagedata r:id="rId10" o:title=""/>
          </v:shape>
          <w:control r:id="rId11" w:name="TextBox611" w:shapeid="_x0000_i1047"/>
        </w:object>
      </w:r>
      <w:r w:rsidRPr="00EE1222">
        <w:rPr>
          <w:rFonts w:ascii="LegacySanITCBoo" w:hAnsi="LegacySanITCBoo"/>
          <w:sz w:val="24"/>
          <w:szCs w:val="24"/>
          <w:lang w:val="es-ES_tradnl"/>
        </w:rPr>
        <w:t xml:space="preserve">, manifiesta que no incurre en ninguna causa de incompatibilidad profesional ni horaria, para ejercer como farmacéutico/a titular de oficina de farmacia, de acuerdo con el artículo 67 de la Ley 7/1998, de 12 de noviembre, de Ordenación Farmacéutica de las Illes Balears, así como el resto de la legislación vigente de aplicación en la materia. Asimismo, manifiesta que aportará en su caso y antes de la resolución de apertura y funcionamiento, resolución de cierre de la oficina de farmacia de la que es titular, expedida por el organismo competente. </w:t>
      </w:r>
    </w:p>
    <w:p w:rsidR="00EE1222" w:rsidRPr="00EE1222" w:rsidRDefault="00EE1222" w:rsidP="00EE1222">
      <w:pPr>
        <w:jc w:val="both"/>
        <w:rPr>
          <w:rFonts w:ascii="LegacySanITCBoo" w:hAnsi="LegacySanITCBoo"/>
          <w:sz w:val="24"/>
          <w:szCs w:val="24"/>
          <w:lang w:val="es-ES_tradnl"/>
        </w:rPr>
      </w:pPr>
    </w:p>
    <w:p w:rsidR="00EE1222" w:rsidRPr="00EE1222" w:rsidRDefault="00EE1222" w:rsidP="00EE1222">
      <w:pPr>
        <w:jc w:val="both"/>
        <w:rPr>
          <w:rFonts w:ascii="LegacySanITCBoo" w:hAnsi="LegacySanITCBoo"/>
          <w:sz w:val="24"/>
          <w:szCs w:val="24"/>
          <w:lang w:val="es-ES_tradnl"/>
        </w:rPr>
      </w:pPr>
      <w:r w:rsidRPr="00EE1222">
        <w:rPr>
          <w:rFonts w:ascii="LegacySanITCBoo" w:hAnsi="LegacySanITCBoo" w:cs="Arial"/>
          <w:sz w:val="24"/>
          <w:szCs w:val="24"/>
          <w:lang w:val="es-ES_tradnl"/>
        </w:rPr>
        <w:t xml:space="preserve">Palma, 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instrText xml:space="preserve"> FORMTEXT </w:instrText>
      </w:r>
      <w:r w:rsidRPr="00EE1222">
        <w:rPr>
          <w:rFonts w:ascii="LegacySanITCBoo" w:hAnsi="LegacySanITCBoo" w:cs="Arial"/>
          <w:sz w:val="24"/>
          <w:szCs w:val="24"/>
          <w:lang w:val="es-ES_tradnl"/>
        </w:rP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separate"/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end"/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t xml:space="preserve">             d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instrText xml:space="preserve"> FORMTEXT </w:instrText>
      </w:r>
      <w:r w:rsidRPr="00EE1222">
        <w:rPr>
          <w:rFonts w:ascii="LegacySanITCBoo" w:hAnsi="LegacySanITCBoo" w:cs="Arial"/>
          <w:sz w:val="24"/>
          <w:szCs w:val="24"/>
          <w:lang w:val="es-ES_tradnl"/>
        </w:rP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separate"/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end"/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t xml:space="preserve">                  de 20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instrText xml:space="preserve"> FORMTEXT </w:instrText>
      </w:r>
      <w:r w:rsidRPr="00EE1222">
        <w:rPr>
          <w:rFonts w:ascii="LegacySanITCBoo" w:hAnsi="LegacySanITCBoo" w:cs="Arial"/>
          <w:sz w:val="24"/>
          <w:szCs w:val="24"/>
          <w:lang w:val="es-ES_tradnl"/>
        </w:rPr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separate"/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Cambria Math" w:cs="Cambria Math"/>
          <w:sz w:val="24"/>
          <w:szCs w:val="24"/>
          <w:lang w:val="es-ES_tradnl"/>
        </w:rPr>
        <w:t> </w:t>
      </w:r>
      <w:r w:rsidRPr="00EE1222">
        <w:rPr>
          <w:rFonts w:ascii="LegacySanITCBoo" w:hAnsi="LegacySanITCBoo" w:cs="Arial"/>
          <w:sz w:val="24"/>
          <w:szCs w:val="24"/>
          <w:lang w:val="es-ES_tradnl"/>
        </w:rPr>
        <w:fldChar w:fldCharType="end"/>
      </w:r>
    </w:p>
    <w:p w:rsidR="00765417" w:rsidRPr="00EE1222" w:rsidRDefault="00EE1222" w:rsidP="00EE1222">
      <w:pPr>
        <w:jc w:val="both"/>
        <w:rPr>
          <w:rFonts w:ascii="LegacySanITCBoo" w:hAnsi="LegacySanITCBoo"/>
          <w:sz w:val="24"/>
          <w:szCs w:val="24"/>
          <w:lang w:val="es-ES_tradnl"/>
        </w:rPr>
      </w:pPr>
      <w:r w:rsidRPr="00EE1222">
        <w:rPr>
          <w:rFonts w:ascii="LegacySanITCBoo" w:hAnsi="LegacySanITCBoo"/>
          <w:sz w:val="24"/>
          <w:szCs w:val="24"/>
          <w:lang w:val="es-ES_tradnl"/>
        </w:rPr>
        <w:t>Firma</w:t>
      </w:r>
    </w:p>
    <w:p w:rsidR="00EE1222" w:rsidRPr="00EE1222" w:rsidRDefault="00EE1222" w:rsidP="00EE1222">
      <w:pPr>
        <w:jc w:val="both"/>
        <w:rPr>
          <w:rFonts w:ascii="LegacySanITCBoo" w:hAnsi="LegacySanITCBoo"/>
          <w:sz w:val="24"/>
          <w:szCs w:val="24"/>
          <w:lang w:val="es-ES_tradnl"/>
        </w:rPr>
      </w:pPr>
    </w:p>
    <w:sectPr w:rsidR="00EE1222" w:rsidRPr="00EE1222" w:rsidSect="00765417"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222" w:rsidRDefault="00EE1222" w:rsidP="00EE1222">
      <w:pPr>
        <w:spacing w:after="0" w:line="240" w:lineRule="auto"/>
      </w:pPr>
      <w:r>
        <w:separator/>
      </w:r>
    </w:p>
  </w:endnote>
  <w:endnote w:type="continuationSeparator" w:id="1">
    <w:p w:rsidR="00EE1222" w:rsidRDefault="00EE1222" w:rsidP="00EE1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1222" w:rsidRPr="00EE1222" w:rsidRDefault="00EE1222" w:rsidP="00EE1222">
    <w:pPr>
      <w:pStyle w:val="Piedepgina"/>
      <w:jc w:val="center"/>
      <w:rPr>
        <w:sz w:val="18"/>
        <w:szCs w:val="18"/>
      </w:rPr>
    </w:pPr>
    <w:r>
      <w:rPr>
        <w:sz w:val="18"/>
        <w:szCs w:val="18"/>
      </w:rPr>
      <w:t>Direcció General de Gestió Econò</w:t>
    </w:r>
    <w:r w:rsidRPr="00EE1222">
      <w:rPr>
        <w:sz w:val="18"/>
        <w:szCs w:val="18"/>
      </w:rPr>
      <w:t xml:space="preserve">mica i Farmàcia </w:t>
    </w:r>
  </w:p>
  <w:p w:rsidR="00EE1222" w:rsidRPr="00EE1222" w:rsidRDefault="00EE1222" w:rsidP="00EE1222">
    <w:pPr>
      <w:pStyle w:val="Piedepgina"/>
      <w:jc w:val="center"/>
    </w:pPr>
    <w:r w:rsidRPr="00EE1222">
      <w:rPr>
        <w:sz w:val="18"/>
        <w:szCs w:val="18"/>
      </w:rPr>
      <w:t>Carrer de Jesús, 38 – A 07010 Palma Tel.: 971 17 73 83 Fax.: 971 17 73 20 Web: http://ordenaciofarmaceutica.caib.es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222" w:rsidRDefault="00EE1222" w:rsidP="00EE1222">
      <w:pPr>
        <w:spacing w:after="0" w:line="240" w:lineRule="auto"/>
      </w:pPr>
      <w:r>
        <w:separator/>
      </w:r>
    </w:p>
  </w:footnote>
  <w:footnote w:type="continuationSeparator" w:id="1">
    <w:p w:rsidR="00EE1222" w:rsidRDefault="00EE1222" w:rsidP="00EE12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enforcement="1" w:cryptProviderType="rsaFull" w:cryptAlgorithmClass="hash" w:cryptAlgorithmType="typeAny" w:cryptAlgorithmSid="4" w:cryptSpinCount="50000" w:hash="JqUBC5BfdGntxNozh/fsxqs+Wwk=" w:salt="x5H6X/iYkc9zuiH2PHBwSg==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E1222"/>
    <w:rsid w:val="00166709"/>
    <w:rsid w:val="00765417"/>
    <w:rsid w:val="00B007BE"/>
    <w:rsid w:val="00C8121F"/>
    <w:rsid w:val="00EE1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41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E122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EE12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E1222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EE12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E1222"/>
    <w:rPr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control" Target="activeX/activeX3.xml"/><Relationship Id="rId5" Type="http://schemas.openxmlformats.org/officeDocument/2006/relationships/endnotes" Target="endnotes.xml"/><Relationship Id="rId10" Type="http://schemas.openxmlformats.org/officeDocument/2006/relationships/image" Target="media/image3.wmf"/><Relationship Id="rId4" Type="http://schemas.openxmlformats.org/officeDocument/2006/relationships/footnotes" Target="footnotes.xml"/><Relationship Id="rId9" Type="http://schemas.openxmlformats.org/officeDocument/2006/relationships/control" Target="activeX/activeX2.xml"/><Relationship Id="rId14" Type="http://schemas.openxmlformats.org/officeDocument/2006/relationships/theme" Target="theme/theme1.xml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7197;688"/>
  <ax:ocxPr ax:name="FontName" ax:value="LegacySanITCBoo"/>
  <ax:ocxPr ax:name="FontHeight" ax:value="195"/>
  <ax:ocxPr ax:name="FontCharSet" ax:value="0"/>
  <ax:ocxPr ax:name="FontPitchAndFamily" ax:value="2"/>
</ax:ocx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2910;688"/>
  <ax:ocxPr ax:name="FontName" ax:value="LegacySanITCBoo"/>
  <ax:ocxPr ax:name="FontHeight" ax:value="195"/>
  <ax:ocxPr ax:name="FontCharSet" ax:value="0"/>
  <ax:ocxPr ax:name="FontPitchAndFamily" ax:value="2"/>
</ax:ocx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1085;688"/>
  <ax:ocxPr ax:name="FontName" ax:value="LegacySanITCBoo"/>
  <ax:ocxPr ax:name="FontHeight" ax:value="195"/>
  <ax:ocxPr ax:name="FontCharSet" ax:value="0"/>
  <ax:ocxPr ax:name="FontPitchAndFamily" ax:value="2"/>
</ax:ocx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754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u00003</dc:creator>
  <cp:keywords/>
  <dc:description/>
  <cp:lastModifiedBy>u00003</cp:lastModifiedBy>
  <cp:revision>2</cp:revision>
  <dcterms:created xsi:type="dcterms:W3CDTF">2014-10-08T07:26:00Z</dcterms:created>
  <dcterms:modified xsi:type="dcterms:W3CDTF">2014-10-08T07:31:00Z</dcterms:modified>
</cp:coreProperties>
</file>