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B7C84" w:rsidRDefault="00BB7C84">
      <w:pPr>
        <w:spacing w:beforeAutospacing="1" w:afterAutospacing="1" w:line="240" w:lineRule="auto"/>
        <w:rPr>
          <w:rFonts w:ascii="Noto Sans" w:hAnsi="Noto Sans" w:cstheme="minorHAnsi"/>
          <w:b/>
        </w:rPr>
      </w:pPr>
    </w:p>
    <w:p w:rsidR="00BB7C84" w:rsidRDefault="00757DD4">
      <w:pPr>
        <w:spacing w:beforeAutospacing="1" w:afterAutospacing="1" w:line="240" w:lineRule="auto"/>
        <w:rPr>
          <w:rFonts w:ascii="Noto Sans" w:hAnsi="Noto Sans" w:cstheme="minorHAnsi"/>
          <w:b/>
        </w:rPr>
      </w:pPr>
      <w:r>
        <w:rPr>
          <w:rFonts w:ascii="Noto Sans" w:hAnsi="Noto Sans" w:cstheme="minorHAnsi"/>
          <w:b/>
        </w:rPr>
        <w:t>Document informatiu relatiu a l’obtenció dels diplomes d’acreditació en l’àrea funcional de pal·liatives</w:t>
      </w:r>
    </w:p>
    <w:p w:rsidR="00BB7C84" w:rsidRDefault="00757DD4">
      <w:pPr>
        <w:spacing w:beforeAutospacing="1" w:afterAutospacing="1" w:line="240" w:lineRule="auto"/>
        <w:rPr>
          <w:rFonts w:ascii="Noto Sans" w:hAnsi="Noto Sans" w:cstheme="minorHAnsi"/>
          <w:iCs/>
        </w:rPr>
      </w:pPr>
      <w:r>
        <w:rPr>
          <w:rFonts w:ascii="Noto Sans" w:hAnsi="Noto Sans" w:cstheme="minorHAnsi"/>
          <w:iCs/>
        </w:rPr>
        <w:t>El Diploma d’Acreditació en Pal·liatives és un reconeixement als professionals que exerceixen les seves funcions en l’àrea funcional de les cures pal·liatives.</w:t>
      </w:r>
    </w:p>
    <w:p w:rsidR="00BB7C84" w:rsidRDefault="00757DD4">
      <w:pPr>
        <w:pStyle w:val="Prrafodelista"/>
        <w:numPr>
          <w:ilvl w:val="0"/>
          <w:numId w:val="8"/>
        </w:numPr>
        <w:spacing w:beforeAutospacing="1" w:afterAutospacing="1" w:line="240" w:lineRule="auto"/>
        <w:ind w:left="709" w:hanging="349"/>
        <w:contextualSpacing w:val="0"/>
        <w:rPr>
          <w:rFonts w:ascii="Noto Sans" w:hAnsi="Noto Sans" w:cstheme="minorHAnsi"/>
          <w:b/>
          <w:color w:val="31849B" w:themeColor="accent5" w:themeShade="BF"/>
        </w:rPr>
      </w:pPr>
      <w:r>
        <w:rPr>
          <w:rFonts w:ascii="Noto Sans" w:hAnsi="Noto Sans" w:cstheme="minorHAnsi"/>
          <w:b/>
          <w:color w:val="31849B" w:themeColor="accent5" w:themeShade="BF"/>
        </w:rPr>
        <w:t>Base legal</w:t>
      </w:r>
    </w:p>
    <w:p w:rsidR="00BB7C84" w:rsidRDefault="00757DD4">
      <w:pPr>
        <w:spacing w:beforeAutospacing="1" w:afterAutospacing="1" w:line="240" w:lineRule="auto"/>
        <w:rPr>
          <w:rFonts w:ascii="Noto Sans" w:hAnsi="Noto Sans" w:cstheme="minorHAnsi"/>
        </w:rPr>
      </w:pPr>
      <w:r>
        <w:rPr>
          <w:rFonts w:ascii="Noto Sans" w:hAnsi="Noto Sans" w:cstheme="minorHAnsi"/>
        </w:rPr>
        <w:t>Aquest diploma es crea sobre la base de la Llei d’ordenació de les professions sanitàries (Llei 44/2003) i del Reial decret 639/2015, de 10 de juliol, pel qual es regulen els Diplomes d’Acreditació (DA) i els Diplomes d’Acreditació Avançada (DAA).</w:t>
      </w:r>
    </w:p>
    <w:p w:rsidR="00BB7C84" w:rsidRDefault="00757DD4">
      <w:pPr>
        <w:spacing w:beforeAutospacing="1" w:afterAutospacing="1" w:line="240" w:lineRule="auto"/>
        <w:rPr>
          <w:rFonts w:ascii="Noto Sans" w:hAnsi="Noto Sans" w:cstheme="minorHAnsi"/>
        </w:rPr>
      </w:pPr>
      <w:r>
        <w:rPr>
          <w:rFonts w:ascii="Noto Sans" w:hAnsi="Noto Sans" w:cstheme="minorHAnsi"/>
        </w:rPr>
        <w:t>El 2023 va aparèixer en el BOE l’Ordre SND/1427/2023, de 26 de desembre, per la qual es publiquen les bases per a la creació de</w:t>
      </w:r>
      <w:r w:rsidR="00B1482B">
        <w:rPr>
          <w:rFonts w:ascii="Noto Sans" w:hAnsi="Noto Sans" w:cstheme="minorHAnsi"/>
        </w:rPr>
        <w:t>ls</w:t>
      </w:r>
      <w:r>
        <w:rPr>
          <w:rFonts w:ascii="Noto Sans" w:hAnsi="Noto Sans" w:cstheme="minorHAnsi"/>
        </w:rPr>
        <w:t xml:space="preserve"> diplomes d’acreditació de l’àrea funcional de pal·liati</w:t>
      </w:r>
      <w:r w:rsidR="00B1482B">
        <w:rPr>
          <w:rFonts w:ascii="Noto Sans" w:hAnsi="Noto Sans" w:cstheme="minorHAnsi"/>
        </w:rPr>
        <w:t>us</w:t>
      </w:r>
      <w:r>
        <w:rPr>
          <w:rFonts w:ascii="Noto Sans" w:hAnsi="Noto Sans" w:cstheme="minorHAnsi"/>
        </w:rPr>
        <w:t>.</w:t>
      </w:r>
    </w:p>
    <w:p w:rsidR="00BB7C84" w:rsidRDefault="00757DD4">
      <w:pPr>
        <w:pStyle w:val="Default"/>
        <w:spacing w:beforeAutospacing="1" w:afterAutospacing="1"/>
        <w:rPr>
          <w:rFonts w:ascii="Noto Sans" w:hAnsi="Noto Sans" w:cstheme="minorHAnsi"/>
          <w:color w:val="auto"/>
          <w:sz w:val="22"/>
          <w:szCs w:val="22"/>
          <w:lang w:val="ca-ES"/>
        </w:rPr>
      </w:pPr>
      <w:r>
        <w:rPr>
          <w:rFonts w:ascii="Noto Sans" w:hAnsi="Noto Sans" w:cstheme="minorHAnsi"/>
          <w:color w:val="auto"/>
          <w:sz w:val="22"/>
          <w:szCs w:val="22"/>
          <w:lang w:val="ca-ES"/>
        </w:rPr>
        <w:t xml:space="preserve">A les Illes Balears el procediment d’obtenció del Diploma d’Acreditació en l’Àrea Funcional de Cures Pal·liatives (DAP), tant per via extraordinària com ordinària, s’iniciarà per mitjà d’una resolució de la Direcció General de Recerca en Salut, Formació i Acreditació de la Conselleria de Salut. </w:t>
      </w:r>
    </w:p>
    <w:p w:rsidR="00BB7C84" w:rsidRDefault="00757DD4">
      <w:pPr>
        <w:pStyle w:val="Default"/>
        <w:spacing w:beforeAutospacing="1" w:afterAutospacing="1"/>
        <w:rPr>
          <w:rFonts w:ascii="Noto Sans" w:eastAsia="Times New Roman" w:hAnsi="Noto Sans" w:cstheme="minorHAnsi"/>
          <w:color w:val="auto"/>
          <w:sz w:val="22"/>
          <w:szCs w:val="22"/>
          <w:lang w:val="ca-ES" w:eastAsia="es-ES"/>
        </w:rPr>
      </w:pPr>
      <w:r>
        <w:rPr>
          <w:rFonts w:ascii="Noto Sans" w:eastAsia="Times New Roman" w:hAnsi="Noto Sans" w:cstheme="minorHAnsi"/>
          <w:color w:val="auto"/>
          <w:sz w:val="22"/>
          <w:szCs w:val="22"/>
          <w:lang w:val="ca-ES" w:eastAsia="es-ES"/>
        </w:rPr>
        <w:t xml:space="preserve">Per consens entre totes les comunitats autònomes, es va acordar que la resolució que obrirà el termini de presentació de sol·licituds a cada comunitat per obtenir el DAP per </w:t>
      </w:r>
      <w:r>
        <w:rPr>
          <w:rFonts w:ascii="Noto Sans" w:eastAsia="Times New Roman" w:hAnsi="Noto Sans" w:cstheme="minorHAnsi"/>
          <w:b/>
          <w:color w:val="auto"/>
          <w:sz w:val="22"/>
          <w:szCs w:val="22"/>
          <w:lang w:val="ca-ES" w:eastAsia="es-ES"/>
        </w:rPr>
        <w:t>via extraordinària</w:t>
      </w:r>
      <w:r>
        <w:rPr>
          <w:rFonts w:ascii="Noto Sans" w:eastAsia="Times New Roman" w:hAnsi="Noto Sans" w:cstheme="minorHAnsi"/>
          <w:color w:val="auto"/>
          <w:sz w:val="22"/>
          <w:szCs w:val="22"/>
          <w:lang w:val="ca-ES" w:eastAsia="es-ES"/>
        </w:rPr>
        <w:t xml:space="preserve"> es publicarà </w:t>
      </w:r>
      <w:r w:rsidR="00820E09">
        <w:rPr>
          <w:rFonts w:ascii="Noto Sans" w:eastAsia="Times New Roman" w:hAnsi="Noto Sans" w:cstheme="minorHAnsi"/>
          <w:color w:val="auto"/>
          <w:sz w:val="22"/>
          <w:szCs w:val="22"/>
          <w:lang w:val="ca-ES" w:eastAsia="es-ES"/>
        </w:rPr>
        <w:t>a principis d’octubre de 2024</w:t>
      </w:r>
      <w:bookmarkStart w:id="0" w:name="_GoBack"/>
      <w:bookmarkEnd w:id="0"/>
      <w:r>
        <w:rPr>
          <w:rFonts w:ascii="Noto Sans" w:eastAsia="Times New Roman" w:hAnsi="Noto Sans" w:cstheme="minorHAnsi"/>
          <w:b/>
          <w:color w:val="auto"/>
          <w:sz w:val="22"/>
          <w:szCs w:val="22"/>
          <w:lang w:val="ca-ES" w:eastAsia="es-ES"/>
        </w:rPr>
        <w:t xml:space="preserve"> </w:t>
      </w:r>
      <w:r>
        <w:rPr>
          <w:rFonts w:ascii="Noto Sans" w:eastAsia="Times New Roman" w:hAnsi="Noto Sans" w:cstheme="minorHAnsi"/>
          <w:color w:val="auto"/>
          <w:sz w:val="22"/>
          <w:szCs w:val="22"/>
          <w:lang w:val="ca-ES" w:eastAsia="es-ES"/>
        </w:rPr>
        <w:t xml:space="preserve">i, en finalitzar aquest, s’iniciarà el termini per presentar sol·licituds per obtenir-lo per via ordinària. </w:t>
      </w:r>
    </w:p>
    <w:p w:rsidR="00BB7C84" w:rsidRDefault="00757DD4">
      <w:pPr>
        <w:pStyle w:val="Prrafodelista"/>
        <w:numPr>
          <w:ilvl w:val="0"/>
          <w:numId w:val="8"/>
        </w:numPr>
        <w:spacing w:beforeAutospacing="1" w:afterAutospacing="1" w:line="240" w:lineRule="auto"/>
        <w:ind w:left="709" w:hanging="349"/>
        <w:contextualSpacing w:val="0"/>
        <w:rPr>
          <w:rFonts w:ascii="Noto Sans" w:hAnsi="Noto Sans" w:cstheme="minorHAnsi"/>
          <w:b/>
          <w:color w:val="31849B" w:themeColor="accent5" w:themeShade="BF"/>
        </w:rPr>
      </w:pPr>
      <w:r>
        <w:rPr>
          <w:rFonts w:ascii="Noto Sans" w:hAnsi="Noto Sans" w:cstheme="minorHAnsi"/>
          <w:b/>
          <w:color w:val="31849B" w:themeColor="accent5" w:themeShade="BF"/>
        </w:rPr>
        <w:t>A qui es dirigeix?</w:t>
      </w:r>
    </w:p>
    <w:p w:rsidR="00BB7C84" w:rsidRDefault="00757DD4">
      <w:pPr>
        <w:spacing w:beforeAutospacing="1" w:afterAutospacing="1" w:line="240" w:lineRule="auto"/>
        <w:rPr>
          <w:rFonts w:ascii="Noto Sans" w:hAnsi="Noto Sans" w:cstheme="minorHAnsi"/>
        </w:rPr>
      </w:pPr>
      <w:r>
        <w:rPr>
          <w:rFonts w:ascii="Noto Sans" w:hAnsi="Noto Sans" w:cstheme="minorHAnsi"/>
        </w:rPr>
        <w:t>Als professionals de la salut (de medicina, infermeria, psicologia clínica, psicologia genera</w:t>
      </w:r>
      <w:r w:rsidR="00A70C31">
        <w:rPr>
          <w:rFonts w:ascii="Noto Sans" w:hAnsi="Noto Sans" w:cstheme="minorHAnsi"/>
        </w:rPr>
        <w:t xml:space="preserve">l sanitària i fisioteràpia) que, en el moment de la sol·licitud fan feina a la nostra comunitat i </w:t>
      </w:r>
      <w:r>
        <w:rPr>
          <w:rFonts w:ascii="Noto Sans" w:hAnsi="Noto Sans" w:cstheme="minorHAnsi"/>
        </w:rPr>
        <w:t>acreditin els requisits que estableix la norma.</w:t>
      </w:r>
    </w:p>
    <w:p w:rsidR="00BB7C84" w:rsidRDefault="00757DD4">
      <w:pPr>
        <w:spacing w:beforeAutospacing="1" w:afterAutospacing="1" w:line="240" w:lineRule="auto"/>
        <w:rPr>
          <w:rFonts w:ascii="Noto Sans" w:hAnsi="Noto Sans" w:cstheme="minorHAnsi"/>
        </w:rPr>
      </w:pPr>
      <w:r>
        <w:rPr>
          <w:rFonts w:ascii="Noto Sans" w:hAnsi="Noto Sans" w:cstheme="minorHAnsi"/>
        </w:rPr>
        <w:t>Els sol·licitants han d’haver exercit la seva pràctica professional en unitats de cures pal·liatives de centres reconeguts per la comunitat autònoma o U.67 autoritzades.</w:t>
      </w:r>
    </w:p>
    <w:p w:rsidR="005337ED" w:rsidRDefault="005337ED">
      <w:pPr>
        <w:spacing w:beforeAutospacing="1" w:afterAutospacing="1" w:line="240" w:lineRule="auto"/>
        <w:rPr>
          <w:rFonts w:ascii="Noto Sans" w:hAnsi="Noto Sans" w:cstheme="minorHAnsi"/>
        </w:rPr>
      </w:pPr>
    </w:p>
    <w:p w:rsidR="005337ED" w:rsidRDefault="005337ED">
      <w:pPr>
        <w:spacing w:beforeAutospacing="1" w:afterAutospacing="1" w:line="240" w:lineRule="auto"/>
        <w:rPr>
          <w:rFonts w:ascii="Noto Sans" w:hAnsi="Noto Sans" w:cstheme="minorHAnsi"/>
        </w:rPr>
      </w:pPr>
    </w:p>
    <w:p w:rsidR="00BB7C84" w:rsidRDefault="00757DD4">
      <w:pPr>
        <w:pStyle w:val="Prrafodelista"/>
        <w:numPr>
          <w:ilvl w:val="0"/>
          <w:numId w:val="8"/>
        </w:numPr>
        <w:spacing w:beforeAutospacing="1" w:afterAutospacing="1" w:line="240" w:lineRule="auto"/>
        <w:ind w:left="709" w:hanging="349"/>
        <w:contextualSpacing w:val="0"/>
        <w:rPr>
          <w:rFonts w:ascii="Noto Sans" w:hAnsi="Noto Sans" w:cstheme="minorHAnsi"/>
          <w:b/>
          <w:iCs/>
          <w:color w:val="31849B" w:themeColor="accent5" w:themeShade="BF"/>
        </w:rPr>
      </w:pPr>
      <w:r>
        <w:rPr>
          <w:rFonts w:ascii="Noto Sans" w:hAnsi="Noto Sans" w:cstheme="minorHAnsi"/>
          <w:b/>
          <w:iCs/>
          <w:color w:val="31849B" w:themeColor="accent5" w:themeShade="BF"/>
        </w:rPr>
        <w:t>Vies d’obtenció</w:t>
      </w:r>
    </w:p>
    <w:p w:rsidR="00BB7C84" w:rsidRDefault="00757DD4">
      <w:pPr>
        <w:spacing w:beforeAutospacing="1" w:afterAutospacing="1" w:line="240" w:lineRule="auto"/>
        <w:rPr>
          <w:rFonts w:ascii="Noto Sans" w:hAnsi="Noto Sans" w:cstheme="minorHAnsi"/>
          <w:iCs/>
        </w:rPr>
      </w:pPr>
      <w:r>
        <w:rPr>
          <w:rFonts w:ascii="Noto Sans" w:hAnsi="Noto Sans" w:cstheme="minorHAnsi"/>
          <w:iCs/>
        </w:rPr>
        <w:t>Els requisits mínims per obtenir el Diploma d’Acreditació en l’Àrea Funcional de Cures Pal·liatives varien segons la via d’accés: excepcional, ordinària o de renovació.</w:t>
      </w:r>
    </w:p>
    <w:p w:rsidR="00BB7C84" w:rsidRDefault="00757DD4">
      <w:pPr>
        <w:spacing w:beforeAutospacing="1" w:afterAutospacing="1" w:line="240" w:lineRule="auto"/>
        <w:rPr>
          <w:rFonts w:ascii="Noto Sans" w:hAnsi="Noto Sans" w:cstheme="minorHAnsi"/>
          <w:iCs/>
        </w:rPr>
      </w:pPr>
      <w:r>
        <w:rPr>
          <w:rFonts w:ascii="Noto Sans" w:hAnsi="Noto Sans" w:cstheme="minorHAnsi"/>
          <w:b/>
          <w:iCs/>
        </w:rPr>
        <w:t>Vies per obtenir el DAP</w:t>
      </w:r>
      <w:r>
        <w:rPr>
          <w:rFonts w:ascii="Noto Sans" w:hAnsi="Noto Sans" w:cstheme="minorHAnsi"/>
          <w:iCs/>
        </w:rPr>
        <w:t>:</w:t>
      </w:r>
    </w:p>
    <w:p w:rsidR="00BB7C84" w:rsidRDefault="00757DD4">
      <w:pPr>
        <w:pStyle w:val="Prrafodelista"/>
        <w:numPr>
          <w:ilvl w:val="0"/>
          <w:numId w:val="11"/>
        </w:numPr>
        <w:spacing w:beforeAutospacing="1" w:after="0" w:line="240" w:lineRule="auto"/>
        <w:contextualSpacing w:val="0"/>
        <w:rPr>
          <w:rFonts w:ascii="Noto Sans" w:hAnsi="Noto Sans" w:cstheme="minorHAnsi"/>
          <w:iCs/>
        </w:rPr>
      </w:pPr>
      <w:r w:rsidRPr="00A70C31">
        <w:rPr>
          <w:rFonts w:ascii="Noto Sans" w:hAnsi="Noto Sans" w:cstheme="minorHAnsi"/>
          <w:b/>
          <w:iCs/>
          <w:u w:val="single"/>
        </w:rPr>
        <w:t>Via excepcional</w:t>
      </w:r>
      <w:r>
        <w:rPr>
          <w:rFonts w:ascii="Noto Sans" w:hAnsi="Noto Sans" w:cstheme="minorHAnsi"/>
          <w:b/>
          <w:iCs/>
        </w:rPr>
        <w:t>:</w:t>
      </w:r>
      <w:r>
        <w:rPr>
          <w:rFonts w:ascii="Noto Sans" w:hAnsi="Noto Sans" w:cstheme="minorHAnsi"/>
          <w:iCs/>
        </w:rPr>
        <w:t xml:space="preserve"> es tracta d’un procediment que estarà disponible, únicament, durant els </w:t>
      </w:r>
      <w:r>
        <w:rPr>
          <w:rFonts w:ascii="Noto Sans" w:hAnsi="Noto Sans" w:cstheme="minorHAnsi"/>
          <w:b/>
          <w:iCs/>
        </w:rPr>
        <w:t>sis mesos després que l’Administració autonòmica hagi publicat la resolució d’inici del procediment</w:t>
      </w:r>
      <w:r>
        <w:rPr>
          <w:rFonts w:ascii="Noto Sans" w:hAnsi="Noto Sans" w:cstheme="minorHAnsi"/>
          <w:iCs/>
        </w:rPr>
        <w:t xml:space="preserve">. </w:t>
      </w:r>
      <w:r>
        <w:rPr>
          <w:rFonts w:ascii="Noto Sans" w:hAnsi="Noto Sans" w:cstheme="minorHAnsi"/>
          <w:iCs/>
          <w:color w:val="FF0000"/>
        </w:rPr>
        <w:t>Al principi, serà l’única via oberta.</w:t>
      </w:r>
    </w:p>
    <w:p w:rsidR="00BB7C84" w:rsidRDefault="00757DD4">
      <w:pPr>
        <w:pStyle w:val="Prrafodelista"/>
        <w:numPr>
          <w:ilvl w:val="0"/>
          <w:numId w:val="11"/>
        </w:numPr>
        <w:spacing w:after="0" w:line="240" w:lineRule="auto"/>
        <w:contextualSpacing w:val="0"/>
        <w:rPr>
          <w:rFonts w:ascii="Noto Sans" w:hAnsi="Noto Sans" w:cstheme="minorHAnsi"/>
          <w:iCs/>
        </w:rPr>
      </w:pPr>
      <w:r w:rsidRPr="00A70C31">
        <w:rPr>
          <w:rFonts w:ascii="Noto Sans" w:hAnsi="Noto Sans" w:cstheme="minorHAnsi"/>
          <w:iCs/>
          <w:u w:val="single"/>
        </w:rPr>
        <w:t>Via ordinària</w:t>
      </w:r>
      <w:r>
        <w:rPr>
          <w:rFonts w:ascii="Noto Sans" w:hAnsi="Noto Sans" w:cstheme="minorHAnsi"/>
          <w:iCs/>
        </w:rPr>
        <w:t>: s’obrirà formalment en el moment en què finalitzi la via excepcional.</w:t>
      </w:r>
    </w:p>
    <w:p w:rsidR="00BB7C84" w:rsidRDefault="00757DD4">
      <w:pPr>
        <w:pStyle w:val="Prrafodelista"/>
        <w:numPr>
          <w:ilvl w:val="0"/>
          <w:numId w:val="11"/>
        </w:numPr>
        <w:spacing w:afterAutospacing="1" w:line="240" w:lineRule="auto"/>
        <w:contextualSpacing w:val="0"/>
        <w:rPr>
          <w:rFonts w:ascii="Noto Sans" w:hAnsi="Noto Sans" w:cstheme="minorHAnsi"/>
          <w:iCs/>
        </w:rPr>
      </w:pPr>
      <w:r w:rsidRPr="00A70C31">
        <w:rPr>
          <w:rFonts w:ascii="Noto Sans" w:hAnsi="Noto Sans" w:cstheme="minorHAnsi"/>
          <w:iCs/>
          <w:u w:val="single"/>
        </w:rPr>
        <w:t>Via de renovació</w:t>
      </w:r>
      <w:r>
        <w:rPr>
          <w:rFonts w:ascii="Noto Sans" w:hAnsi="Noto Sans" w:cstheme="minorHAnsi"/>
          <w:iCs/>
        </w:rPr>
        <w:t>: l’ha d’iniciar la persona interessada tres mesos abans de la data final de vigència del Diploma (cinc anys).</w:t>
      </w:r>
    </w:p>
    <w:p w:rsidR="00BB7C84" w:rsidRDefault="00657B31">
      <w:pPr>
        <w:pStyle w:val="Prrafodelista"/>
        <w:numPr>
          <w:ilvl w:val="0"/>
          <w:numId w:val="8"/>
        </w:numPr>
        <w:tabs>
          <w:tab w:val="left" w:pos="709"/>
        </w:tabs>
        <w:spacing w:beforeAutospacing="1" w:afterAutospacing="1" w:line="240" w:lineRule="auto"/>
        <w:contextualSpacing w:val="0"/>
        <w:rPr>
          <w:rFonts w:ascii="Noto Sans" w:hAnsi="Noto Sans" w:cstheme="minorHAnsi"/>
          <w:b/>
          <w:iCs/>
          <w:color w:val="31849B" w:themeColor="accent5" w:themeShade="BF"/>
        </w:rPr>
      </w:pPr>
      <w:r>
        <w:rPr>
          <w:rFonts w:ascii="Noto Sans" w:hAnsi="Noto Sans" w:cstheme="minorHAnsi"/>
          <w:b/>
          <w:iCs/>
          <w:color w:val="31849B" w:themeColor="accent5" w:themeShade="BF"/>
        </w:rPr>
        <w:t>Requisits</w:t>
      </w:r>
      <w:r w:rsidR="00A70C31">
        <w:rPr>
          <w:rFonts w:ascii="Noto Sans" w:hAnsi="Noto Sans" w:cstheme="minorHAnsi"/>
          <w:b/>
          <w:iCs/>
          <w:color w:val="31849B" w:themeColor="accent5" w:themeShade="BF"/>
        </w:rPr>
        <w:t xml:space="preserve"> de la VIA EXCEPCIONAL</w:t>
      </w:r>
    </w:p>
    <w:p w:rsidR="00BB7C84" w:rsidRDefault="00757DD4">
      <w:pPr>
        <w:pStyle w:val="Prrafodelista"/>
        <w:numPr>
          <w:ilvl w:val="1"/>
          <w:numId w:val="2"/>
        </w:numPr>
        <w:spacing w:beforeAutospacing="1" w:after="0" w:line="240" w:lineRule="auto"/>
        <w:ind w:left="1418"/>
        <w:contextualSpacing w:val="0"/>
        <w:rPr>
          <w:rFonts w:ascii="Noto Sans" w:hAnsi="Noto Sans" w:cstheme="minorHAnsi"/>
          <w:iCs/>
        </w:rPr>
      </w:pPr>
      <w:r>
        <w:rPr>
          <w:rFonts w:ascii="Noto Sans" w:hAnsi="Noto Sans" w:cstheme="minorHAnsi"/>
          <w:iCs/>
        </w:rPr>
        <w:t xml:space="preserve">Acreditar un mínim de </w:t>
      </w:r>
      <w:r w:rsidRPr="00A70C31">
        <w:rPr>
          <w:rFonts w:ascii="Noto Sans" w:hAnsi="Noto Sans" w:cstheme="minorHAnsi"/>
          <w:iCs/>
        </w:rPr>
        <w:t>quatre anys</w:t>
      </w:r>
      <w:r>
        <w:rPr>
          <w:rFonts w:ascii="Noto Sans" w:hAnsi="Noto Sans" w:cstheme="minorHAnsi"/>
          <w:iCs/>
        </w:rPr>
        <w:t xml:space="preserve"> de </w:t>
      </w:r>
      <w:r w:rsidRPr="00A70C31">
        <w:rPr>
          <w:rFonts w:ascii="Noto Sans" w:hAnsi="Noto Sans" w:cstheme="minorHAnsi"/>
          <w:iCs/>
          <w:u w:val="single"/>
        </w:rPr>
        <w:t>pràctica professional</w:t>
      </w:r>
      <w:r>
        <w:rPr>
          <w:rFonts w:ascii="Noto Sans" w:hAnsi="Noto Sans" w:cstheme="minorHAnsi"/>
          <w:iCs/>
        </w:rPr>
        <w:t xml:space="preserve"> a temps complet els darrers deu anys en les tasques que s’inclouen en les competències objecte d’acreditació.</w:t>
      </w:r>
      <w:r w:rsidR="006F5A8E">
        <w:rPr>
          <w:rFonts w:ascii="Noto Sans" w:hAnsi="Noto Sans" w:cstheme="minorHAnsi"/>
          <w:iCs/>
        </w:rPr>
        <w:t xml:space="preserve"> </w:t>
      </w:r>
    </w:p>
    <w:p w:rsidR="00BB7C84" w:rsidRDefault="00757DD4">
      <w:pPr>
        <w:pStyle w:val="Prrafodelista"/>
        <w:numPr>
          <w:ilvl w:val="1"/>
          <w:numId w:val="2"/>
        </w:numPr>
        <w:spacing w:afterAutospacing="1" w:line="240" w:lineRule="auto"/>
        <w:ind w:left="1418"/>
        <w:contextualSpacing w:val="0"/>
        <w:rPr>
          <w:rFonts w:ascii="Noto Sans" w:hAnsi="Noto Sans" w:cstheme="minorHAnsi"/>
          <w:iCs/>
        </w:rPr>
      </w:pPr>
      <w:r>
        <w:rPr>
          <w:rFonts w:ascii="Noto Sans" w:hAnsi="Noto Sans" w:cstheme="minorHAnsi"/>
          <w:iCs/>
        </w:rPr>
        <w:t xml:space="preserve">Estar en possessió d’un títol de </w:t>
      </w:r>
      <w:r w:rsidRPr="00A70C31">
        <w:rPr>
          <w:rFonts w:ascii="Noto Sans" w:hAnsi="Noto Sans" w:cstheme="minorHAnsi"/>
          <w:iCs/>
          <w:u w:val="single"/>
        </w:rPr>
        <w:t>màster o expert universitari</w:t>
      </w:r>
      <w:r>
        <w:rPr>
          <w:rFonts w:ascii="Noto Sans" w:hAnsi="Noto Sans" w:cstheme="minorHAnsi"/>
          <w:iCs/>
        </w:rPr>
        <w:t xml:space="preserve"> en cures pal·liatives</w:t>
      </w:r>
    </w:p>
    <w:p w:rsidR="00223E70" w:rsidRDefault="00223E70">
      <w:pPr>
        <w:spacing w:beforeAutospacing="1" w:afterAutospacing="1" w:line="240" w:lineRule="auto"/>
        <w:rPr>
          <w:rFonts w:ascii="Noto Sans" w:hAnsi="Noto Sans" w:cstheme="minorHAnsi"/>
        </w:rPr>
      </w:pPr>
    </w:p>
    <w:p w:rsidR="005337ED" w:rsidRDefault="005337ED">
      <w:pPr>
        <w:spacing w:beforeAutospacing="1" w:afterAutospacing="1" w:line="240" w:lineRule="auto"/>
        <w:rPr>
          <w:rFonts w:ascii="Noto Sans" w:hAnsi="Noto Sans" w:cstheme="minorHAnsi"/>
        </w:rPr>
      </w:pPr>
    </w:p>
    <w:p w:rsidR="005337ED" w:rsidRDefault="005337ED">
      <w:pPr>
        <w:spacing w:beforeAutospacing="1" w:afterAutospacing="1" w:line="240" w:lineRule="auto"/>
        <w:rPr>
          <w:rFonts w:ascii="Noto Sans" w:hAnsi="Noto Sans" w:cstheme="minorHAnsi"/>
        </w:rPr>
      </w:pPr>
    </w:p>
    <w:p w:rsidR="005337ED" w:rsidRDefault="005337ED">
      <w:pPr>
        <w:spacing w:beforeAutospacing="1" w:afterAutospacing="1" w:line="240" w:lineRule="auto"/>
        <w:rPr>
          <w:rFonts w:ascii="Noto Sans" w:hAnsi="Noto Sans" w:cstheme="minorHAnsi"/>
        </w:rPr>
      </w:pPr>
    </w:p>
    <w:p w:rsidR="005337ED" w:rsidRDefault="005337ED">
      <w:pPr>
        <w:spacing w:beforeAutospacing="1" w:afterAutospacing="1" w:line="240" w:lineRule="auto"/>
        <w:rPr>
          <w:rFonts w:ascii="Noto Sans" w:hAnsi="Noto Sans" w:cstheme="minorHAnsi"/>
        </w:rPr>
      </w:pPr>
    </w:p>
    <w:p w:rsidR="005337ED" w:rsidRDefault="005337ED">
      <w:pPr>
        <w:spacing w:beforeAutospacing="1" w:afterAutospacing="1" w:line="240" w:lineRule="auto"/>
        <w:rPr>
          <w:rFonts w:ascii="Noto Sans" w:hAnsi="Noto Sans" w:cstheme="minorHAnsi"/>
        </w:rPr>
      </w:pPr>
    </w:p>
    <w:p w:rsidR="005337ED" w:rsidRDefault="005337ED">
      <w:pPr>
        <w:spacing w:beforeAutospacing="1" w:afterAutospacing="1" w:line="240" w:lineRule="auto"/>
        <w:rPr>
          <w:rFonts w:ascii="Noto Sans" w:hAnsi="Noto Sans" w:cstheme="minorHAnsi"/>
        </w:rPr>
      </w:pPr>
    </w:p>
    <w:p w:rsidR="00BB7C84" w:rsidRDefault="00757DD4" w:rsidP="00472F52">
      <w:pPr>
        <w:pBdr>
          <w:bottom w:val="single" w:sz="4" w:space="1" w:color="000000"/>
        </w:pBdr>
        <w:spacing w:beforeAutospacing="1" w:afterAutospacing="1" w:line="240" w:lineRule="auto"/>
        <w:jc w:val="center"/>
        <w:rPr>
          <w:rFonts w:ascii="Noto Sans" w:hAnsi="Noto Sans" w:cstheme="minorHAnsi"/>
          <w:b/>
          <w:color w:val="FF0000"/>
        </w:rPr>
      </w:pPr>
      <w:r>
        <w:rPr>
          <w:rFonts w:ascii="Noto Sans" w:hAnsi="Noto Sans" w:cstheme="minorHAnsi"/>
          <w:b/>
          <w:color w:val="FF0000"/>
        </w:rPr>
        <w:lastRenderedPageBreak/>
        <w:t xml:space="preserve">Procediment </w:t>
      </w:r>
      <w:r w:rsidR="006F5A8E">
        <w:rPr>
          <w:rFonts w:ascii="Noto Sans" w:hAnsi="Noto Sans" w:cstheme="minorHAnsi"/>
          <w:b/>
          <w:color w:val="FF0000"/>
        </w:rPr>
        <w:t xml:space="preserve">telemàtic </w:t>
      </w:r>
      <w:r>
        <w:rPr>
          <w:rFonts w:ascii="Noto Sans" w:hAnsi="Noto Sans" w:cstheme="minorHAnsi"/>
          <w:b/>
          <w:color w:val="FF0000"/>
        </w:rPr>
        <w:t xml:space="preserve">per sol·licitar el Diploma d’Acreditació en Pal·liatives (DAP) per via </w:t>
      </w:r>
      <w:r w:rsidR="00472F52">
        <w:rPr>
          <w:rFonts w:ascii="Noto Sans" w:hAnsi="Noto Sans" w:cstheme="minorHAnsi"/>
          <w:b/>
          <w:color w:val="FF0000"/>
        </w:rPr>
        <w:t>EXCEPCIONAL</w:t>
      </w:r>
    </w:p>
    <w:p w:rsidR="00BB7C84" w:rsidRDefault="001F7E32">
      <w:pPr>
        <w:spacing w:beforeAutospacing="1" w:afterAutospacing="1" w:line="240" w:lineRule="auto"/>
        <w:rPr>
          <w:rFonts w:ascii="Noto Sans" w:hAnsi="Noto Sans" w:cstheme="minorHAnsi"/>
          <w:i/>
          <w:color w:val="31849B" w:themeColor="accent5" w:themeShade="BF"/>
        </w:rPr>
      </w:pPr>
      <w:r>
        <w:rPr>
          <w:rFonts w:ascii="Noto Sans" w:hAnsi="Noto Sans" w:cstheme="minorHAnsi"/>
          <w:b/>
        </w:rPr>
        <w:t>Documentació a presentar</w:t>
      </w:r>
      <w:r w:rsidR="00757DD4">
        <w:rPr>
          <w:rFonts w:ascii="Noto Sans" w:hAnsi="Noto Sans" w:cstheme="minorHAnsi"/>
          <w:b/>
        </w:rPr>
        <w:t>:</w:t>
      </w:r>
    </w:p>
    <w:p w:rsidR="006F5A8E" w:rsidRPr="006F5A8E" w:rsidRDefault="006F5A8E" w:rsidP="00FA3043">
      <w:pPr>
        <w:pStyle w:val="Prrafodelista"/>
        <w:numPr>
          <w:ilvl w:val="0"/>
          <w:numId w:val="3"/>
        </w:numPr>
        <w:shd w:val="clear" w:color="auto" w:fill="FFFFFF"/>
        <w:spacing w:beforeAutospacing="1" w:after="0" w:afterAutospacing="1" w:line="240" w:lineRule="auto"/>
        <w:contextualSpacing w:val="0"/>
        <w:rPr>
          <w:rFonts w:ascii="Noto Sans" w:hAnsi="Noto Sans" w:cstheme="minorHAnsi"/>
        </w:rPr>
      </w:pPr>
      <w:r w:rsidRPr="00265CDC">
        <w:rPr>
          <w:rFonts w:ascii="Noto Sans" w:hAnsi="Noto Sans" w:cstheme="minorHAnsi"/>
          <w:b/>
        </w:rPr>
        <w:t>Sol·licitud</w:t>
      </w:r>
      <w:r w:rsidRPr="006F5A8E">
        <w:rPr>
          <w:rFonts w:ascii="Noto Sans" w:hAnsi="Noto Sans" w:cstheme="minorHAnsi"/>
        </w:rPr>
        <w:t xml:space="preserve"> </w:t>
      </w:r>
      <w:r>
        <w:rPr>
          <w:rFonts w:ascii="Noto Sans" w:hAnsi="Noto Sans" w:cstheme="minorHAnsi"/>
        </w:rPr>
        <w:t>(A</w:t>
      </w:r>
      <w:r w:rsidRPr="006F5A8E">
        <w:rPr>
          <w:rFonts w:ascii="Noto Sans" w:hAnsi="Noto Sans" w:cstheme="minorHAnsi"/>
        </w:rPr>
        <w:t>nnex 2).</w:t>
      </w:r>
    </w:p>
    <w:p w:rsidR="00BB7C84" w:rsidRDefault="001F7E32">
      <w:pPr>
        <w:pStyle w:val="Prrafodelista"/>
        <w:numPr>
          <w:ilvl w:val="0"/>
          <w:numId w:val="3"/>
        </w:numPr>
        <w:shd w:val="clear" w:color="auto" w:fill="FFFFFF"/>
        <w:spacing w:beforeAutospacing="1" w:after="0" w:line="240" w:lineRule="auto"/>
        <w:contextualSpacing w:val="0"/>
        <w:rPr>
          <w:rFonts w:ascii="Noto Sans" w:hAnsi="Noto Sans" w:cstheme="minorHAnsi"/>
        </w:rPr>
      </w:pPr>
      <w:r w:rsidRPr="00265CDC">
        <w:rPr>
          <w:rFonts w:ascii="Noto Sans" w:hAnsi="Noto Sans" w:cstheme="minorHAnsi"/>
          <w:b/>
        </w:rPr>
        <w:t>Títol universitari</w:t>
      </w:r>
      <w:r>
        <w:rPr>
          <w:rFonts w:ascii="Noto Sans" w:hAnsi="Noto Sans" w:cstheme="minorHAnsi"/>
        </w:rPr>
        <w:t xml:space="preserve"> de </w:t>
      </w:r>
      <w:r w:rsidR="00757DD4">
        <w:rPr>
          <w:rFonts w:ascii="Noto Sans" w:hAnsi="Noto Sans" w:cstheme="minorHAnsi"/>
        </w:rPr>
        <w:t xml:space="preserve"> </w:t>
      </w:r>
      <w:r w:rsidR="006F5A8E">
        <w:rPr>
          <w:rFonts w:ascii="Noto Sans" w:hAnsi="Noto Sans" w:cstheme="minorHAnsi"/>
        </w:rPr>
        <w:t>M</w:t>
      </w:r>
      <w:r w:rsidR="00757DD4">
        <w:rPr>
          <w:rFonts w:ascii="Noto Sans" w:hAnsi="Noto Sans" w:cstheme="minorHAnsi"/>
        </w:rPr>
        <w:t>edicina, Infermeria, Psicologia Clínica, Psicologia G</w:t>
      </w:r>
      <w:r w:rsidR="006F5A8E">
        <w:rPr>
          <w:rFonts w:ascii="Noto Sans" w:hAnsi="Noto Sans" w:cstheme="minorHAnsi"/>
        </w:rPr>
        <w:t>eneral Sanitària o Fisioteràpia</w:t>
      </w:r>
      <w:r w:rsidR="002D3B2B">
        <w:rPr>
          <w:rFonts w:ascii="Noto Sans" w:hAnsi="Noto Sans" w:cstheme="minorHAnsi"/>
        </w:rPr>
        <w:t>.</w:t>
      </w:r>
    </w:p>
    <w:p w:rsidR="005337ED" w:rsidRDefault="005337ED">
      <w:pPr>
        <w:pStyle w:val="Prrafodelista"/>
        <w:numPr>
          <w:ilvl w:val="0"/>
          <w:numId w:val="3"/>
        </w:numPr>
        <w:shd w:val="clear" w:color="auto" w:fill="FFFFFF"/>
        <w:spacing w:beforeAutospacing="1" w:after="0" w:line="240" w:lineRule="auto"/>
        <w:contextualSpacing w:val="0"/>
        <w:rPr>
          <w:rFonts w:ascii="Noto Sans" w:hAnsi="Noto Sans" w:cstheme="minorHAnsi"/>
        </w:rPr>
      </w:pPr>
      <w:r>
        <w:rPr>
          <w:rFonts w:ascii="Noto Sans" w:hAnsi="Noto Sans" w:cstheme="minorHAnsi"/>
        </w:rPr>
        <w:t xml:space="preserve"> </w:t>
      </w:r>
      <w:r w:rsidRPr="00265CDC">
        <w:rPr>
          <w:rFonts w:ascii="Noto Sans" w:hAnsi="Noto Sans" w:cstheme="minorHAnsi"/>
          <w:b/>
        </w:rPr>
        <w:t>Màster o equivalent en cures pal·liatives</w:t>
      </w:r>
      <w:r>
        <w:rPr>
          <w:rFonts w:ascii="Noto Sans" w:hAnsi="Noto Sans" w:cstheme="minorHAnsi"/>
        </w:rPr>
        <w:t xml:space="preserve">  (Màster de formació permanent, diploma d’especialització i diploma d’expert amb codi de verificació), s’ha de sol·licitar al centre on es va cursar la formació si no apareix en el certificat. Totes les formacions universitàries pròpies han d’adjuntar un codi de verificació.</w:t>
      </w:r>
    </w:p>
    <w:p w:rsidR="006F5A8E" w:rsidRPr="005337ED" w:rsidRDefault="006F5A8E" w:rsidP="005337ED">
      <w:pPr>
        <w:pStyle w:val="Prrafodelista"/>
        <w:numPr>
          <w:ilvl w:val="0"/>
          <w:numId w:val="3"/>
        </w:numPr>
        <w:spacing w:beforeAutospacing="1" w:afterAutospacing="1" w:line="240" w:lineRule="auto"/>
        <w:rPr>
          <w:rFonts w:ascii="Noto Sans" w:hAnsi="Noto Sans" w:cstheme="minorHAnsi"/>
        </w:rPr>
      </w:pPr>
      <w:r w:rsidRPr="00265CDC">
        <w:rPr>
          <w:rFonts w:ascii="Noto Sans" w:hAnsi="Noto Sans" w:cstheme="minorHAnsi"/>
          <w:b/>
          <w:iCs/>
        </w:rPr>
        <w:t>Certificat de Serveis prestats</w:t>
      </w:r>
      <w:r w:rsidRPr="005337ED">
        <w:rPr>
          <w:rFonts w:ascii="Noto Sans" w:hAnsi="Noto Sans" w:cstheme="minorHAnsi"/>
          <w:iCs/>
        </w:rPr>
        <w:t xml:space="preserve"> (Annex 3</w:t>
      </w:r>
      <w:r w:rsidRPr="005337ED">
        <w:rPr>
          <w:rFonts w:ascii="Noto Sans" w:hAnsi="Noto Sans" w:cstheme="minorHAnsi"/>
        </w:rPr>
        <w:t>, un certificat per cada centre on s’hagi exercit la professió</w:t>
      </w:r>
      <w:r w:rsidRPr="005337ED">
        <w:rPr>
          <w:rFonts w:ascii="Noto Sans" w:hAnsi="Noto Sans" w:cstheme="minorHAnsi"/>
          <w:iCs/>
        </w:rPr>
        <w:t xml:space="preserve"> </w:t>
      </w:r>
      <w:r w:rsidR="005337ED">
        <w:rPr>
          <w:rFonts w:ascii="Noto Sans" w:hAnsi="Noto Sans" w:cstheme="minorHAnsi"/>
          <w:iCs/>
        </w:rPr>
        <w:t>) S’ha d’acreditar</w:t>
      </w:r>
      <w:r w:rsidR="005337ED" w:rsidRPr="005337ED">
        <w:rPr>
          <w:rFonts w:ascii="Noto Sans" w:hAnsi="Noto Sans" w:cstheme="minorHAnsi"/>
        </w:rPr>
        <w:t xml:space="preserve"> un mínim de quatre anys de pràctica professional a temps complet els darrers deu anys, que ha de correspondre, almenys, amb la jornada ordinària del personal estatutari dels serveis públics de salut, en el conjunt de tasques incloses en les competències objecte d’acreditació, dins l’activitat del lloc de feina i amb avaluació de l’acompliment positiu, certificat com a tal en el Sistema Nacional de Salut per la institució sanitària corresponent d’acord amb les normes de procediment.  Així mateix, es valorarà l’exercici en institucions sanitàries internacionals (1.480 hores anuals). Si l’activitat s’exerceix a temps parcial, ha d’acreditar-se una prestació de serveis           equivalent</w:t>
      </w:r>
    </w:p>
    <w:p w:rsidR="00BB7C84" w:rsidRDefault="00757DD4">
      <w:pPr>
        <w:spacing w:beforeAutospacing="1" w:afterAutospacing="1" w:line="240" w:lineRule="auto"/>
        <w:rPr>
          <w:rFonts w:ascii="Noto Sans" w:hAnsi="Noto Sans" w:cstheme="minorHAnsi"/>
          <w:b/>
        </w:rPr>
      </w:pPr>
      <w:r>
        <w:rPr>
          <w:rFonts w:ascii="Noto Sans" w:hAnsi="Noto Sans" w:cstheme="minorHAnsi"/>
          <w:b/>
        </w:rPr>
        <w:t>Terminis</w:t>
      </w:r>
    </w:p>
    <w:p w:rsidR="00BB7C84" w:rsidRDefault="00757DD4">
      <w:pPr>
        <w:spacing w:beforeAutospacing="1" w:afterAutospacing="1" w:line="240" w:lineRule="auto"/>
        <w:rPr>
          <w:rFonts w:ascii="Noto Sans" w:hAnsi="Noto Sans" w:cstheme="minorHAnsi"/>
        </w:rPr>
      </w:pPr>
      <w:r>
        <w:rPr>
          <w:rFonts w:ascii="Noto Sans" w:hAnsi="Noto Sans" w:cstheme="minorHAnsi"/>
        </w:rPr>
        <w:t>Els formularis de sol·licitud, adreçats a la Direcció General de Recerca en Salut, Formació i Acreditació de la Conselleria de Salut de les Illes Balears, poden presentar-se, de forma única i excepcional, durant els sis mesos següents a la publicació de la resolució de la Direcció General de Recerca en Salut, Formació i Acreditació, que exerceix les competències del procediment per obtenir-la, i s’han d’emplenar en la Seu Electrònica.</w:t>
      </w:r>
      <w:r w:rsidR="005337ED">
        <w:rPr>
          <w:rFonts w:ascii="Noto Sans" w:hAnsi="Noto Sans" w:cstheme="minorHAnsi"/>
        </w:rPr>
        <w:t xml:space="preserve"> </w:t>
      </w:r>
    </w:p>
    <w:p w:rsidR="00BB7C84" w:rsidRDefault="00757DD4">
      <w:pPr>
        <w:spacing w:beforeAutospacing="1" w:afterAutospacing="1" w:line="240" w:lineRule="auto"/>
        <w:rPr>
          <w:rFonts w:ascii="Noto Sans" w:hAnsi="Noto Sans" w:cstheme="minorHAnsi"/>
          <w:b/>
          <w:bCs/>
          <w:color w:val="000000" w:themeColor="text1"/>
          <w:u w:val="single"/>
        </w:rPr>
      </w:pPr>
      <w:r>
        <w:rPr>
          <w:rFonts w:ascii="Noto Sans" w:hAnsi="Noto Sans" w:cstheme="minorHAnsi"/>
          <w:color w:val="000000" w:themeColor="text1"/>
        </w:rPr>
        <w:t xml:space="preserve">S’estableix que la data límit per reunir els requisits que s’estableixen en els apartats A i B del barem és el </w:t>
      </w:r>
      <w:r>
        <w:rPr>
          <w:rFonts w:ascii="Noto Sans" w:hAnsi="Noto Sans" w:cstheme="minorHAnsi"/>
          <w:b/>
          <w:bCs/>
          <w:color w:val="000000" w:themeColor="text1"/>
          <w:u w:val="single"/>
        </w:rPr>
        <w:t>29 de gener de 2024</w:t>
      </w:r>
      <w:r>
        <w:rPr>
          <w:rFonts w:ascii="Noto Sans" w:hAnsi="Noto Sans" w:cstheme="minorHAnsi"/>
          <w:bCs/>
          <w:color w:val="000000" w:themeColor="text1"/>
        </w:rPr>
        <w:t>.</w:t>
      </w:r>
    </w:p>
    <w:p w:rsidR="00BB7C84" w:rsidRDefault="00265CDC" w:rsidP="00265CDC">
      <w:pPr>
        <w:spacing w:before="240" w:after="0" w:line="240" w:lineRule="auto"/>
        <w:rPr>
          <w:rFonts w:ascii="Noto Sans" w:hAnsi="Noto Sans" w:cstheme="minorHAnsi"/>
          <w:b/>
        </w:rPr>
      </w:pPr>
      <w:r w:rsidRPr="00265CDC">
        <w:rPr>
          <w:rFonts w:ascii="Noto Sans" w:hAnsi="Noto Sans" w:cstheme="minorHAnsi"/>
          <w:b/>
        </w:rPr>
        <w:t>Contacte i ajuda</w:t>
      </w:r>
    </w:p>
    <w:p w:rsidR="00265CDC" w:rsidRDefault="00265CDC">
      <w:pPr>
        <w:spacing w:beforeAutospacing="1" w:afterAutospacing="1" w:line="240" w:lineRule="auto"/>
        <w:rPr>
          <w:rFonts w:ascii="Noto Sans" w:hAnsi="Noto Sans" w:cstheme="minorHAnsi"/>
        </w:rPr>
      </w:pPr>
      <w:r w:rsidRPr="00265CDC">
        <w:rPr>
          <w:rFonts w:ascii="Noto Sans" w:hAnsi="Noto Sans" w:cstheme="minorHAnsi"/>
        </w:rPr>
        <w:t>Tel. 971</w:t>
      </w:r>
      <w:r w:rsidR="00A70C31">
        <w:rPr>
          <w:rFonts w:ascii="Noto Sans" w:hAnsi="Noto Sans" w:cstheme="minorHAnsi"/>
        </w:rPr>
        <w:t xml:space="preserve"> </w:t>
      </w:r>
      <w:r>
        <w:rPr>
          <w:rFonts w:ascii="Noto Sans" w:hAnsi="Noto Sans" w:cstheme="minorHAnsi"/>
        </w:rPr>
        <w:t>176112</w:t>
      </w:r>
      <w:r w:rsidR="00A70C31">
        <w:rPr>
          <w:rFonts w:ascii="Noto Sans" w:hAnsi="Noto Sans" w:cstheme="minorHAnsi"/>
        </w:rPr>
        <w:t xml:space="preserve"> /</w:t>
      </w:r>
      <w:r>
        <w:rPr>
          <w:rFonts w:ascii="Noto Sans" w:hAnsi="Noto Sans" w:cstheme="minorHAnsi"/>
        </w:rPr>
        <w:t xml:space="preserve">/ correu electrònic: </w:t>
      </w:r>
      <w:hyperlink r:id="rId8" w:history="1">
        <w:r w:rsidR="00A70C31" w:rsidRPr="004B7D68">
          <w:rPr>
            <w:rStyle w:val="Hipervnculo"/>
            <w:rFonts w:ascii="Noto Sans" w:hAnsi="Noto Sans" w:cstheme="minorHAnsi"/>
          </w:rPr>
          <w:t>stafc_ib@caib.es</w:t>
        </w:r>
      </w:hyperlink>
      <w:r w:rsidR="00A70C31">
        <w:rPr>
          <w:rFonts w:ascii="Noto Sans" w:hAnsi="Noto Sans" w:cstheme="minorHAnsi"/>
        </w:rPr>
        <w:t xml:space="preserve"> </w:t>
      </w:r>
    </w:p>
    <w:sectPr w:rsidR="00265CDC">
      <w:headerReference w:type="default" r:id="rId9"/>
      <w:footerReference w:type="default" r:id="rId10"/>
      <w:pgSz w:w="11906" w:h="16838"/>
      <w:pgMar w:top="1134" w:right="1558" w:bottom="765" w:left="1701" w:header="708" w:footer="708" w:gutter="0"/>
      <w:pgNumType w:start="1"/>
      <w:cols w:space="720"/>
      <w:formProt w:val="0"/>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E62F3" w:rsidRDefault="00757DD4">
      <w:pPr>
        <w:spacing w:after="0" w:line="240" w:lineRule="auto"/>
      </w:pPr>
      <w:r>
        <w:separator/>
      </w:r>
    </w:p>
  </w:endnote>
  <w:endnote w:type="continuationSeparator" w:id="0">
    <w:p w:rsidR="001E62F3" w:rsidRDefault="00757DD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w:panose1 w:val="020B0502040504020204"/>
    <w:charset w:val="00"/>
    <w:family w:val="swiss"/>
    <w:pitch w:val="variable"/>
    <w:sig w:usb0="E00002FF" w:usb1="400078FF" w:usb2="00000021" w:usb3="00000000" w:csb0="000001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Liberation Sans">
    <w:altName w:val="Arial"/>
    <w:panose1 w:val="020B0604020202020204"/>
    <w:charset w:val="01"/>
    <w:family w:val="swiss"/>
    <w:pitch w:val="variable"/>
    <w:sig w:usb0="E0000AFF" w:usb1="500078FF" w:usb2="00000021" w:usb3="00000000" w:csb0="000001BF" w:csb1="00000000"/>
  </w:font>
  <w:font w:name="Noto Sans CJK SC">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Bariol Regular">
    <w:panose1 w:val="02000506040000020003"/>
    <w:charset w:val="00"/>
    <w:family w:val="modern"/>
    <w:notTrueType/>
    <w:pitch w:val="variable"/>
    <w:sig w:usb0="8000002F" w:usb1="4000004A" w:usb2="00000000" w:usb3="00000000" w:csb0="00000001" w:csb1="00000000"/>
  </w:font>
  <w:font w:name="Arimo">
    <w:altName w:val="Arial"/>
    <w:charset w:val="01"/>
    <w:family w:val="roman"/>
    <w:pitch w:val="variable"/>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0111" w:type="dxa"/>
      <w:tblInd w:w="-773" w:type="dxa"/>
      <w:tblLayout w:type="fixed"/>
      <w:tblCellMar>
        <w:top w:w="240" w:type="dxa"/>
      </w:tblCellMar>
      <w:tblLook w:val="04A0" w:firstRow="1" w:lastRow="0" w:firstColumn="1" w:lastColumn="0" w:noHBand="0" w:noVBand="1"/>
    </w:tblPr>
    <w:tblGrid>
      <w:gridCol w:w="2744"/>
      <w:gridCol w:w="4623"/>
      <w:gridCol w:w="2744"/>
    </w:tblGrid>
    <w:tr w:rsidR="00BB7C84">
      <w:trPr>
        <w:trHeight w:val="261"/>
      </w:trPr>
      <w:tc>
        <w:tcPr>
          <w:tcW w:w="2744" w:type="dxa"/>
        </w:tcPr>
        <w:p w:rsidR="00BB7C84" w:rsidRDefault="00757DD4">
          <w:pPr>
            <w:pStyle w:val="Piedepgina1"/>
            <w:spacing w:line="240" w:lineRule="auto"/>
            <w:rPr>
              <w:rFonts w:ascii="Noto Sans" w:hAnsi="Noto Sans" w:cs="Noto Sans"/>
              <w:lang w:val="ca-ES"/>
            </w:rPr>
          </w:pPr>
          <w:r>
            <w:rPr>
              <w:rFonts w:ascii="Noto Sans" w:hAnsi="Noto Sans" w:cs="Noto Sans"/>
              <w:lang w:val="ca-ES"/>
            </w:rPr>
            <w:t>Carrer del Calçat, 2 A, 2n</w:t>
          </w:r>
        </w:p>
        <w:p w:rsidR="00BB7C84" w:rsidRDefault="00757DD4">
          <w:pPr>
            <w:pStyle w:val="Piedepgina1"/>
            <w:spacing w:line="240" w:lineRule="auto"/>
            <w:rPr>
              <w:rFonts w:ascii="Noto Sans" w:hAnsi="Noto Sans" w:cs="Noto Sans"/>
              <w:lang w:val="ca-ES"/>
            </w:rPr>
          </w:pPr>
          <w:r>
            <w:rPr>
              <w:rFonts w:ascii="Noto Sans" w:hAnsi="Noto Sans" w:cs="Noto Sans"/>
              <w:lang w:val="ca-ES"/>
            </w:rPr>
            <w:t xml:space="preserve">07011 Palma </w:t>
          </w:r>
        </w:p>
        <w:p w:rsidR="00BB7C84" w:rsidRDefault="00757DD4">
          <w:pPr>
            <w:pStyle w:val="Piedepgina1"/>
            <w:spacing w:line="240" w:lineRule="auto"/>
            <w:rPr>
              <w:rFonts w:ascii="Noto Sans" w:hAnsi="Noto Sans" w:cs="Noto Sans"/>
              <w:lang w:val="ca-ES"/>
            </w:rPr>
          </w:pPr>
          <w:r>
            <w:rPr>
              <w:rFonts w:ascii="Noto Sans" w:hAnsi="Noto Sans" w:cs="Noto Sans"/>
              <w:lang w:val="ca-ES"/>
            </w:rPr>
            <w:t xml:space="preserve">Tel. 971 17 74 00 </w:t>
          </w:r>
        </w:p>
        <w:p w:rsidR="00BB7C84" w:rsidRDefault="00757DD4">
          <w:pPr>
            <w:pStyle w:val="Piedepgina1"/>
            <w:jc w:val="both"/>
          </w:pPr>
          <w:r>
            <w:rPr>
              <w:rFonts w:ascii="Noto Sans" w:hAnsi="Noto Sans" w:cs="Noto Sans"/>
              <w:color w:val="004B99"/>
              <w:lang w:val="ca-ES"/>
            </w:rPr>
            <w:t>salut.caib.es</w:t>
          </w:r>
        </w:p>
      </w:tc>
      <w:tc>
        <w:tcPr>
          <w:tcW w:w="4623" w:type="dxa"/>
        </w:tcPr>
        <w:p w:rsidR="00BB7C84" w:rsidRDefault="00BB7C84">
          <w:pPr>
            <w:pStyle w:val="Piedepgina1"/>
            <w:jc w:val="center"/>
          </w:pPr>
        </w:p>
      </w:tc>
      <w:tc>
        <w:tcPr>
          <w:tcW w:w="2744" w:type="dxa"/>
          <w:vAlign w:val="bottom"/>
        </w:tcPr>
        <w:p w:rsidR="00BB7C84" w:rsidRDefault="00757DD4">
          <w:pPr>
            <w:pStyle w:val="Nmerodepgina1"/>
            <w:rPr>
              <w:rFonts w:ascii="Noto Sans" w:hAnsi="Noto Sans"/>
            </w:rPr>
          </w:pPr>
          <w:r>
            <w:rPr>
              <w:rFonts w:ascii="Noto Sans" w:hAnsi="Noto Sans"/>
            </w:rPr>
            <w:fldChar w:fldCharType="begin"/>
          </w:r>
          <w:r>
            <w:rPr>
              <w:rFonts w:ascii="Noto Sans" w:hAnsi="Noto Sans"/>
            </w:rPr>
            <w:instrText xml:space="preserve"> PAGE </w:instrText>
          </w:r>
          <w:r>
            <w:rPr>
              <w:rFonts w:ascii="Noto Sans" w:hAnsi="Noto Sans"/>
            </w:rPr>
            <w:fldChar w:fldCharType="separate"/>
          </w:r>
          <w:r w:rsidR="00820E09">
            <w:rPr>
              <w:rFonts w:ascii="Noto Sans" w:hAnsi="Noto Sans"/>
              <w:noProof/>
            </w:rPr>
            <w:t>2</w:t>
          </w:r>
          <w:r>
            <w:rPr>
              <w:rFonts w:ascii="Noto Sans" w:hAnsi="Noto Sans"/>
            </w:rPr>
            <w:fldChar w:fldCharType="end"/>
          </w:r>
        </w:p>
      </w:tc>
    </w:tr>
  </w:tbl>
  <w:p w:rsidR="00BB7C84" w:rsidRDefault="00BB7C84">
    <w:pPr>
      <w:pStyle w:val="Piedepgina1"/>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E62F3" w:rsidRDefault="00757DD4">
      <w:pPr>
        <w:spacing w:after="0" w:line="240" w:lineRule="auto"/>
      </w:pPr>
      <w:r>
        <w:separator/>
      </w:r>
    </w:p>
  </w:footnote>
  <w:footnote w:type="continuationSeparator" w:id="0">
    <w:p w:rsidR="001E62F3" w:rsidRDefault="00757DD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aconcuadrcula1"/>
      <w:tblW w:w="10181" w:type="dxa"/>
      <w:jc w:val="center"/>
      <w:tblLayout w:type="fixed"/>
      <w:tblLook w:val="04A0" w:firstRow="1" w:lastRow="0" w:firstColumn="1" w:lastColumn="0" w:noHBand="0" w:noVBand="1"/>
    </w:tblPr>
    <w:tblGrid>
      <w:gridCol w:w="5103"/>
      <w:gridCol w:w="5078"/>
    </w:tblGrid>
    <w:tr w:rsidR="00BB7C84">
      <w:trPr>
        <w:trHeight w:val="124"/>
        <w:jc w:val="center"/>
      </w:trPr>
      <w:tc>
        <w:tcPr>
          <w:tcW w:w="5102" w:type="dxa"/>
          <w:tcBorders>
            <w:top w:val="nil"/>
            <w:left w:val="nil"/>
            <w:bottom w:val="nil"/>
            <w:right w:val="nil"/>
          </w:tcBorders>
        </w:tcPr>
        <w:p w:rsidR="00BB7C84" w:rsidRDefault="00757DD4">
          <w:pPr>
            <w:contextualSpacing/>
            <w:jc w:val="center"/>
            <w:rPr>
              <w:rFonts w:ascii="Noto Sans" w:hAnsi="Noto Sans"/>
            </w:rPr>
          </w:pPr>
          <w:r>
            <w:rPr>
              <w:rFonts w:eastAsia="Calibri"/>
              <w:noProof/>
              <w:lang w:val="es-ES" w:eastAsia="es-ES"/>
            </w:rPr>
            <w:drawing>
              <wp:inline distT="0" distB="0" distL="0" distR="0">
                <wp:extent cx="833755" cy="833755"/>
                <wp:effectExtent l="0" t="0" r="0" b="0"/>
                <wp:docPr id="1" name="Imagen 9" descr="http://1.bp.blogspot.com/-KThP7gLgI0I/UnKiN3rWsWI/AAAAAAAAZKE/hAGm1wilY5A/s1600/logo+cf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9" descr="http://1.bp.blogspot.com/-KThP7gLgI0I/UnKiN3rWsWI/AAAAAAAAZKE/hAGm1wilY5A/s1600/logo+cfc.jpg"/>
                        <pic:cNvPicPr>
                          <a:picLocks noChangeAspect="1" noChangeArrowheads="1"/>
                        </pic:cNvPicPr>
                      </pic:nvPicPr>
                      <pic:blipFill>
                        <a:blip r:embed="rId1"/>
                        <a:stretch>
                          <a:fillRect/>
                        </a:stretch>
                      </pic:blipFill>
                      <pic:spPr bwMode="auto">
                        <a:xfrm>
                          <a:off x="0" y="0"/>
                          <a:ext cx="833755" cy="833755"/>
                        </a:xfrm>
                        <a:prstGeom prst="rect">
                          <a:avLst/>
                        </a:prstGeom>
                      </pic:spPr>
                    </pic:pic>
                  </a:graphicData>
                </a:graphic>
              </wp:inline>
            </w:drawing>
          </w:r>
        </w:p>
        <w:p w:rsidR="00BB7C84" w:rsidRDefault="00757DD4">
          <w:pPr>
            <w:spacing w:line="240" w:lineRule="auto"/>
            <w:contextualSpacing/>
            <w:jc w:val="center"/>
            <w:rPr>
              <w:rFonts w:ascii="Noto Sans" w:hAnsi="Noto Sans"/>
              <w:sz w:val="16"/>
              <w:szCs w:val="16"/>
            </w:rPr>
          </w:pPr>
          <w:r>
            <w:rPr>
              <w:rFonts w:ascii="Noto Sans" w:eastAsia="Calibri" w:hAnsi="Noto Sans"/>
              <w:sz w:val="16"/>
              <w:szCs w:val="16"/>
            </w:rPr>
            <w:t>Comissió de Formació Continuada de les Illes Balears</w:t>
          </w:r>
        </w:p>
      </w:tc>
      <w:tc>
        <w:tcPr>
          <w:tcW w:w="5078" w:type="dxa"/>
          <w:tcBorders>
            <w:top w:val="nil"/>
            <w:left w:val="nil"/>
            <w:bottom w:val="nil"/>
            <w:right w:val="nil"/>
          </w:tcBorders>
        </w:tcPr>
        <w:p w:rsidR="00BB7C84" w:rsidRDefault="00757DD4">
          <w:pPr>
            <w:contextualSpacing/>
            <w:jc w:val="both"/>
            <w:rPr>
              <w:rFonts w:ascii="Calibri" w:eastAsia="Calibri" w:hAnsi="Calibri"/>
            </w:rPr>
          </w:pPr>
          <w:r>
            <w:rPr>
              <w:rFonts w:eastAsia="Calibri"/>
              <w:noProof/>
              <w:lang w:val="es-ES" w:eastAsia="es-ES"/>
            </w:rPr>
            <w:drawing>
              <wp:anchor distT="0" distB="0" distL="0" distR="0" simplePos="0" relativeHeight="9" behindDoc="1" locked="0" layoutInCell="1" allowOverlap="1">
                <wp:simplePos x="0" y="0"/>
                <wp:positionH relativeFrom="column">
                  <wp:posOffset>3175</wp:posOffset>
                </wp:positionH>
                <wp:positionV relativeFrom="paragraph">
                  <wp:posOffset>178435</wp:posOffset>
                </wp:positionV>
                <wp:extent cx="2939415" cy="741045"/>
                <wp:effectExtent l="0" t="0" r="0" b="0"/>
                <wp:wrapNone/>
                <wp:docPr id="2" name="Imagen 10" descr="Logo DG Recerca en Salut, Formació i Acreditació"/>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0" descr="Logo DG Recerca en Salut, Formació i Acreditació"/>
                        <pic:cNvPicPr>
                          <a:picLocks noChangeAspect="1" noChangeArrowheads="1"/>
                        </pic:cNvPicPr>
                      </pic:nvPicPr>
                      <pic:blipFill>
                        <a:blip r:embed="rId2"/>
                        <a:stretch>
                          <a:fillRect/>
                        </a:stretch>
                      </pic:blipFill>
                      <pic:spPr bwMode="auto">
                        <a:xfrm>
                          <a:off x="0" y="0"/>
                          <a:ext cx="2939415" cy="741045"/>
                        </a:xfrm>
                        <a:prstGeom prst="rect">
                          <a:avLst/>
                        </a:prstGeom>
                      </pic:spPr>
                    </pic:pic>
                  </a:graphicData>
                </a:graphic>
              </wp:anchor>
            </w:drawing>
          </w:r>
        </w:p>
        <w:p w:rsidR="00BB7C84" w:rsidRDefault="00BB7C84">
          <w:pPr>
            <w:spacing w:line="140" w:lineRule="exact"/>
            <w:contextualSpacing/>
            <w:jc w:val="both"/>
            <w:rPr>
              <w:sz w:val="48"/>
              <w:szCs w:val="48"/>
            </w:rPr>
          </w:pPr>
        </w:p>
        <w:p w:rsidR="00BB7C84" w:rsidRDefault="00BB7C84">
          <w:pPr>
            <w:contextualSpacing/>
            <w:jc w:val="both"/>
            <w:rPr>
              <w:sz w:val="48"/>
              <w:szCs w:val="48"/>
            </w:rPr>
          </w:pPr>
        </w:p>
      </w:tc>
    </w:tr>
  </w:tbl>
  <w:p w:rsidR="00BB7C84" w:rsidRDefault="00BB7C84">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B8653C"/>
    <w:multiLevelType w:val="multilevel"/>
    <w:tmpl w:val="ECD40158"/>
    <w:lvl w:ilvl="0">
      <w:start w:val="2"/>
      <w:numFmt w:val="decimal"/>
      <w:lvlText w:val="%1."/>
      <w:lvlJc w:val="left"/>
      <w:pPr>
        <w:tabs>
          <w:tab w:val="num" w:pos="0"/>
        </w:tabs>
        <w:ind w:left="928" w:hanging="360"/>
      </w:pPr>
      <w:rPr>
        <w:b/>
      </w:rPr>
    </w:lvl>
    <w:lvl w:ilvl="1">
      <w:start w:val="1"/>
      <w:numFmt w:val="lowerLetter"/>
      <w:lvlText w:val="%2."/>
      <w:lvlJc w:val="left"/>
      <w:pPr>
        <w:tabs>
          <w:tab w:val="num" w:pos="0"/>
        </w:tabs>
        <w:ind w:left="1288" w:hanging="360"/>
      </w:pPr>
    </w:lvl>
    <w:lvl w:ilvl="2">
      <w:start w:val="1"/>
      <w:numFmt w:val="lowerRoman"/>
      <w:lvlText w:val="%3."/>
      <w:lvlJc w:val="right"/>
      <w:pPr>
        <w:tabs>
          <w:tab w:val="num" w:pos="0"/>
        </w:tabs>
        <w:ind w:left="2008" w:hanging="180"/>
      </w:pPr>
    </w:lvl>
    <w:lvl w:ilvl="3">
      <w:start w:val="1"/>
      <w:numFmt w:val="decimal"/>
      <w:lvlText w:val="%4."/>
      <w:lvlJc w:val="left"/>
      <w:pPr>
        <w:tabs>
          <w:tab w:val="num" w:pos="0"/>
        </w:tabs>
        <w:ind w:left="2728" w:hanging="360"/>
      </w:pPr>
    </w:lvl>
    <w:lvl w:ilvl="4">
      <w:start w:val="1"/>
      <w:numFmt w:val="lowerLetter"/>
      <w:lvlText w:val="%5."/>
      <w:lvlJc w:val="left"/>
      <w:pPr>
        <w:tabs>
          <w:tab w:val="num" w:pos="0"/>
        </w:tabs>
        <w:ind w:left="3448" w:hanging="360"/>
      </w:pPr>
    </w:lvl>
    <w:lvl w:ilvl="5">
      <w:start w:val="1"/>
      <w:numFmt w:val="lowerRoman"/>
      <w:lvlText w:val="%6."/>
      <w:lvlJc w:val="right"/>
      <w:pPr>
        <w:tabs>
          <w:tab w:val="num" w:pos="0"/>
        </w:tabs>
        <w:ind w:left="4168" w:hanging="180"/>
      </w:pPr>
    </w:lvl>
    <w:lvl w:ilvl="6">
      <w:start w:val="1"/>
      <w:numFmt w:val="decimal"/>
      <w:lvlText w:val="%7."/>
      <w:lvlJc w:val="left"/>
      <w:pPr>
        <w:tabs>
          <w:tab w:val="num" w:pos="0"/>
        </w:tabs>
        <w:ind w:left="4888" w:hanging="360"/>
      </w:pPr>
    </w:lvl>
    <w:lvl w:ilvl="7">
      <w:start w:val="1"/>
      <w:numFmt w:val="lowerLetter"/>
      <w:lvlText w:val="%8."/>
      <w:lvlJc w:val="left"/>
      <w:pPr>
        <w:tabs>
          <w:tab w:val="num" w:pos="0"/>
        </w:tabs>
        <w:ind w:left="5608" w:hanging="360"/>
      </w:pPr>
    </w:lvl>
    <w:lvl w:ilvl="8">
      <w:start w:val="1"/>
      <w:numFmt w:val="lowerRoman"/>
      <w:lvlText w:val="%9."/>
      <w:lvlJc w:val="right"/>
      <w:pPr>
        <w:tabs>
          <w:tab w:val="num" w:pos="0"/>
        </w:tabs>
        <w:ind w:left="6328" w:hanging="180"/>
      </w:pPr>
    </w:lvl>
  </w:abstractNum>
  <w:abstractNum w:abstractNumId="1" w15:restartNumberingAfterBreak="0">
    <w:nsid w:val="114C4C53"/>
    <w:multiLevelType w:val="multilevel"/>
    <w:tmpl w:val="C250EEF4"/>
    <w:lvl w:ilvl="0">
      <w:start w:val="1"/>
      <w:numFmt w:val="decimal"/>
      <w:lvlText w:val="%1."/>
      <w:lvlJc w:val="left"/>
      <w:pPr>
        <w:tabs>
          <w:tab w:val="num" w:pos="0"/>
        </w:tabs>
        <w:ind w:left="1080" w:hanging="360"/>
      </w:pPr>
    </w:lvl>
    <w:lvl w:ilvl="1">
      <w:start w:val="1"/>
      <w:numFmt w:val="lowerLetter"/>
      <w:lvlText w:val="%2."/>
      <w:lvlJc w:val="left"/>
      <w:pPr>
        <w:tabs>
          <w:tab w:val="num" w:pos="0"/>
        </w:tabs>
        <w:ind w:left="1800" w:hanging="360"/>
      </w:pPr>
    </w:lvl>
    <w:lvl w:ilvl="2">
      <w:start w:val="1"/>
      <w:numFmt w:val="lowerRoman"/>
      <w:lvlText w:val="%3."/>
      <w:lvlJc w:val="right"/>
      <w:pPr>
        <w:tabs>
          <w:tab w:val="num" w:pos="0"/>
        </w:tabs>
        <w:ind w:left="2520" w:hanging="180"/>
      </w:pPr>
    </w:lvl>
    <w:lvl w:ilvl="3">
      <w:start w:val="1"/>
      <w:numFmt w:val="decimal"/>
      <w:lvlText w:val="%4."/>
      <w:lvlJc w:val="left"/>
      <w:pPr>
        <w:tabs>
          <w:tab w:val="num" w:pos="0"/>
        </w:tabs>
        <w:ind w:left="3240" w:hanging="360"/>
      </w:pPr>
    </w:lvl>
    <w:lvl w:ilvl="4">
      <w:start w:val="1"/>
      <w:numFmt w:val="lowerLetter"/>
      <w:lvlText w:val="%5."/>
      <w:lvlJc w:val="left"/>
      <w:pPr>
        <w:tabs>
          <w:tab w:val="num" w:pos="0"/>
        </w:tabs>
        <w:ind w:left="3960" w:hanging="360"/>
      </w:pPr>
    </w:lvl>
    <w:lvl w:ilvl="5">
      <w:start w:val="1"/>
      <w:numFmt w:val="lowerRoman"/>
      <w:lvlText w:val="%6."/>
      <w:lvlJc w:val="right"/>
      <w:pPr>
        <w:tabs>
          <w:tab w:val="num" w:pos="0"/>
        </w:tabs>
        <w:ind w:left="4680" w:hanging="180"/>
      </w:pPr>
    </w:lvl>
    <w:lvl w:ilvl="6">
      <w:start w:val="1"/>
      <w:numFmt w:val="decimal"/>
      <w:lvlText w:val="%7."/>
      <w:lvlJc w:val="left"/>
      <w:pPr>
        <w:tabs>
          <w:tab w:val="num" w:pos="0"/>
        </w:tabs>
        <w:ind w:left="5400" w:hanging="360"/>
      </w:pPr>
    </w:lvl>
    <w:lvl w:ilvl="7">
      <w:start w:val="1"/>
      <w:numFmt w:val="lowerLetter"/>
      <w:lvlText w:val="%8."/>
      <w:lvlJc w:val="left"/>
      <w:pPr>
        <w:tabs>
          <w:tab w:val="num" w:pos="0"/>
        </w:tabs>
        <w:ind w:left="6120" w:hanging="360"/>
      </w:pPr>
    </w:lvl>
    <w:lvl w:ilvl="8">
      <w:start w:val="1"/>
      <w:numFmt w:val="lowerRoman"/>
      <w:lvlText w:val="%9."/>
      <w:lvlJc w:val="right"/>
      <w:pPr>
        <w:tabs>
          <w:tab w:val="num" w:pos="0"/>
        </w:tabs>
        <w:ind w:left="6840" w:hanging="180"/>
      </w:pPr>
    </w:lvl>
  </w:abstractNum>
  <w:abstractNum w:abstractNumId="2" w15:restartNumberingAfterBreak="0">
    <w:nsid w:val="146637AB"/>
    <w:multiLevelType w:val="multilevel"/>
    <w:tmpl w:val="D5DCD20E"/>
    <w:lvl w:ilvl="0">
      <w:start w:val="1"/>
      <w:numFmt w:val="bullet"/>
      <w:lvlText w:val=""/>
      <w:lvlJc w:val="left"/>
      <w:pPr>
        <w:tabs>
          <w:tab w:val="num" w:pos="0"/>
        </w:tabs>
        <w:ind w:left="1440" w:hanging="360"/>
      </w:pPr>
      <w:rPr>
        <w:rFonts w:ascii="Symbol" w:hAnsi="Symbol" w:cs="Symbol" w:hint="default"/>
        <w:b w:val="0"/>
      </w:rPr>
    </w:lvl>
    <w:lvl w:ilvl="1">
      <w:start w:val="1"/>
      <w:numFmt w:val="bullet"/>
      <w:lvlText w:val="o"/>
      <w:lvlJc w:val="left"/>
      <w:pPr>
        <w:tabs>
          <w:tab w:val="num" w:pos="0"/>
        </w:tabs>
        <w:ind w:left="2160" w:hanging="360"/>
      </w:pPr>
      <w:rPr>
        <w:rFonts w:ascii="Courier New" w:hAnsi="Courier New" w:cs="Courier New" w:hint="default"/>
      </w:rPr>
    </w:lvl>
    <w:lvl w:ilvl="2">
      <w:start w:val="1"/>
      <w:numFmt w:val="bullet"/>
      <w:lvlText w:val=""/>
      <w:lvlJc w:val="left"/>
      <w:pPr>
        <w:tabs>
          <w:tab w:val="num" w:pos="0"/>
        </w:tabs>
        <w:ind w:left="2880" w:hanging="360"/>
      </w:pPr>
      <w:rPr>
        <w:rFonts w:ascii="Wingdings" w:hAnsi="Wingdings" w:cs="Wingdings" w:hint="default"/>
      </w:rPr>
    </w:lvl>
    <w:lvl w:ilvl="3">
      <w:start w:val="1"/>
      <w:numFmt w:val="bullet"/>
      <w:lvlText w:val=""/>
      <w:lvlJc w:val="left"/>
      <w:pPr>
        <w:tabs>
          <w:tab w:val="num" w:pos="0"/>
        </w:tabs>
        <w:ind w:left="3600" w:hanging="360"/>
      </w:pPr>
      <w:rPr>
        <w:rFonts w:ascii="Symbol" w:hAnsi="Symbol" w:cs="Symbol" w:hint="default"/>
      </w:rPr>
    </w:lvl>
    <w:lvl w:ilvl="4">
      <w:start w:val="1"/>
      <w:numFmt w:val="bullet"/>
      <w:lvlText w:val="o"/>
      <w:lvlJc w:val="left"/>
      <w:pPr>
        <w:tabs>
          <w:tab w:val="num" w:pos="0"/>
        </w:tabs>
        <w:ind w:left="4320" w:hanging="360"/>
      </w:pPr>
      <w:rPr>
        <w:rFonts w:ascii="Courier New" w:hAnsi="Courier New" w:cs="Courier New" w:hint="default"/>
      </w:rPr>
    </w:lvl>
    <w:lvl w:ilvl="5">
      <w:start w:val="1"/>
      <w:numFmt w:val="bullet"/>
      <w:lvlText w:val=""/>
      <w:lvlJc w:val="left"/>
      <w:pPr>
        <w:tabs>
          <w:tab w:val="num" w:pos="0"/>
        </w:tabs>
        <w:ind w:left="5040" w:hanging="360"/>
      </w:pPr>
      <w:rPr>
        <w:rFonts w:ascii="Wingdings" w:hAnsi="Wingdings" w:cs="Wingdings" w:hint="default"/>
      </w:rPr>
    </w:lvl>
    <w:lvl w:ilvl="6">
      <w:start w:val="1"/>
      <w:numFmt w:val="bullet"/>
      <w:lvlText w:val=""/>
      <w:lvlJc w:val="left"/>
      <w:pPr>
        <w:tabs>
          <w:tab w:val="num" w:pos="0"/>
        </w:tabs>
        <w:ind w:left="5760" w:hanging="360"/>
      </w:pPr>
      <w:rPr>
        <w:rFonts w:ascii="Symbol" w:hAnsi="Symbol" w:cs="Symbol" w:hint="default"/>
      </w:rPr>
    </w:lvl>
    <w:lvl w:ilvl="7">
      <w:start w:val="1"/>
      <w:numFmt w:val="bullet"/>
      <w:lvlText w:val="o"/>
      <w:lvlJc w:val="left"/>
      <w:pPr>
        <w:tabs>
          <w:tab w:val="num" w:pos="0"/>
        </w:tabs>
        <w:ind w:left="6480" w:hanging="360"/>
      </w:pPr>
      <w:rPr>
        <w:rFonts w:ascii="Courier New" w:hAnsi="Courier New" w:cs="Courier New" w:hint="default"/>
      </w:rPr>
    </w:lvl>
    <w:lvl w:ilvl="8">
      <w:start w:val="1"/>
      <w:numFmt w:val="bullet"/>
      <w:lvlText w:val=""/>
      <w:lvlJc w:val="left"/>
      <w:pPr>
        <w:tabs>
          <w:tab w:val="num" w:pos="0"/>
        </w:tabs>
        <w:ind w:left="7200" w:hanging="360"/>
      </w:pPr>
      <w:rPr>
        <w:rFonts w:ascii="Wingdings" w:hAnsi="Wingdings" w:cs="Wingdings" w:hint="default"/>
      </w:rPr>
    </w:lvl>
  </w:abstractNum>
  <w:abstractNum w:abstractNumId="3" w15:restartNumberingAfterBreak="0">
    <w:nsid w:val="161276B5"/>
    <w:multiLevelType w:val="multilevel"/>
    <w:tmpl w:val="AD46D314"/>
    <w:lvl w:ilvl="0">
      <w:start w:val="1"/>
      <w:numFmt w:val="decimal"/>
      <w:lvlText w:val="%1."/>
      <w:lvlJc w:val="left"/>
      <w:pPr>
        <w:tabs>
          <w:tab w:val="num" w:pos="0"/>
        </w:tabs>
        <w:ind w:left="1146" w:hanging="360"/>
      </w:pPr>
      <w:rPr>
        <w:rFonts w:ascii="Noto Sans" w:hAnsi="Noto Sans"/>
        <w:b w:val="0"/>
        <w:i w:val="0"/>
        <w:sz w:val="22"/>
      </w:rPr>
    </w:lvl>
    <w:lvl w:ilvl="1">
      <w:start w:val="1"/>
      <w:numFmt w:val="lowerLetter"/>
      <w:lvlText w:val="%2."/>
      <w:lvlJc w:val="left"/>
      <w:pPr>
        <w:tabs>
          <w:tab w:val="num" w:pos="0"/>
        </w:tabs>
        <w:ind w:left="1866" w:hanging="360"/>
      </w:pPr>
    </w:lvl>
    <w:lvl w:ilvl="2">
      <w:start w:val="1"/>
      <w:numFmt w:val="lowerRoman"/>
      <w:lvlText w:val="%3."/>
      <w:lvlJc w:val="right"/>
      <w:pPr>
        <w:tabs>
          <w:tab w:val="num" w:pos="0"/>
        </w:tabs>
        <w:ind w:left="2586" w:hanging="180"/>
      </w:pPr>
    </w:lvl>
    <w:lvl w:ilvl="3">
      <w:start w:val="1"/>
      <w:numFmt w:val="decimal"/>
      <w:lvlText w:val="%4."/>
      <w:lvlJc w:val="left"/>
      <w:pPr>
        <w:tabs>
          <w:tab w:val="num" w:pos="0"/>
        </w:tabs>
        <w:ind w:left="3306" w:hanging="360"/>
      </w:pPr>
    </w:lvl>
    <w:lvl w:ilvl="4">
      <w:start w:val="1"/>
      <w:numFmt w:val="lowerLetter"/>
      <w:lvlText w:val="%5."/>
      <w:lvlJc w:val="left"/>
      <w:pPr>
        <w:tabs>
          <w:tab w:val="num" w:pos="0"/>
        </w:tabs>
        <w:ind w:left="4026" w:hanging="360"/>
      </w:pPr>
    </w:lvl>
    <w:lvl w:ilvl="5">
      <w:start w:val="1"/>
      <w:numFmt w:val="lowerRoman"/>
      <w:lvlText w:val="%6."/>
      <w:lvlJc w:val="right"/>
      <w:pPr>
        <w:tabs>
          <w:tab w:val="num" w:pos="0"/>
        </w:tabs>
        <w:ind w:left="4746" w:hanging="180"/>
      </w:pPr>
    </w:lvl>
    <w:lvl w:ilvl="6">
      <w:start w:val="1"/>
      <w:numFmt w:val="decimal"/>
      <w:lvlText w:val="%7."/>
      <w:lvlJc w:val="left"/>
      <w:pPr>
        <w:tabs>
          <w:tab w:val="num" w:pos="0"/>
        </w:tabs>
        <w:ind w:left="5466" w:hanging="360"/>
      </w:pPr>
    </w:lvl>
    <w:lvl w:ilvl="7">
      <w:start w:val="1"/>
      <w:numFmt w:val="lowerLetter"/>
      <w:lvlText w:val="%8."/>
      <w:lvlJc w:val="left"/>
      <w:pPr>
        <w:tabs>
          <w:tab w:val="num" w:pos="0"/>
        </w:tabs>
        <w:ind w:left="6186" w:hanging="360"/>
      </w:pPr>
    </w:lvl>
    <w:lvl w:ilvl="8">
      <w:start w:val="1"/>
      <w:numFmt w:val="lowerRoman"/>
      <w:lvlText w:val="%9."/>
      <w:lvlJc w:val="right"/>
      <w:pPr>
        <w:tabs>
          <w:tab w:val="num" w:pos="0"/>
        </w:tabs>
        <w:ind w:left="6906" w:hanging="180"/>
      </w:pPr>
    </w:lvl>
  </w:abstractNum>
  <w:abstractNum w:abstractNumId="4" w15:restartNumberingAfterBreak="0">
    <w:nsid w:val="23551AC4"/>
    <w:multiLevelType w:val="multilevel"/>
    <w:tmpl w:val="1FB4B544"/>
    <w:lvl w:ilvl="0">
      <w:start w:val="1"/>
      <w:numFmt w:val="bullet"/>
      <w:lvlText w:val=""/>
      <w:lvlJc w:val="left"/>
      <w:pPr>
        <w:tabs>
          <w:tab w:val="num" w:pos="0"/>
        </w:tabs>
        <w:ind w:left="1428" w:hanging="360"/>
      </w:pPr>
      <w:rPr>
        <w:rFonts w:ascii="Symbol" w:hAnsi="Symbol" w:cs="Symbol" w:hint="default"/>
      </w:rPr>
    </w:lvl>
    <w:lvl w:ilvl="1">
      <w:start w:val="1"/>
      <w:numFmt w:val="bullet"/>
      <w:lvlText w:val="o"/>
      <w:lvlJc w:val="left"/>
      <w:pPr>
        <w:tabs>
          <w:tab w:val="num" w:pos="0"/>
        </w:tabs>
        <w:ind w:left="2148" w:hanging="360"/>
      </w:pPr>
      <w:rPr>
        <w:rFonts w:ascii="Courier New" w:hAnsi="Courier New" w:cs="Courier New" w:hint="default"/>
      </w:rPr>
    </w:lvl>
    <w:lvl w:ilvl="2">
      <w:start w:val="1"/>
      <w:numFmt w:val="bullet"/>
      <w:lvlText w:val=""/>
      <w:lvlJc w:val="left"/>
      <w:pPr>
        <w:tabs>
          <w:tab w:val="num" w:pos="0"/>
        </w:tabs>
        <w:ind w:left="2868" w:hanging="360"/>
      </w:pPr>
      <w:rPr>
        <w:rFonts w:ascii="Wingdings" w:hAnsi="Wingdings" w:cs="Wingdings" w:hint="default"/>
      </w:rPr>
    </w:lvl>
    <w:lvl w:ilvl="3">
      <w:start w:val="1"/>
      <w:numFmt w:val="bullet"/>
      <w:lvlText w:val=""/>
      <w:lvlJc w:val="left"/>
      <w:pPr>
        <w:tabs>
          <w:tab w:val="num" w:pos="0"/>
        </w:tabs>
        <w:ind w:left="3588" w:hanging="360"/>
      </w:pPr>
      <w:rPr>
        <w:rFonts w:ascii="Symbol" w:hAnsi="Symbol" w:cs="Symbol" w:hint="default"/>
      </w:rPr>
    </w:lvl>
    <w:lvl w:ilvl="4">
      <w:start w:val="1"/>
      <w:numFmt w:val="bullet"/>
      <w:lvlText w:val="o"/>
      <w:lvlJc w:val="left"/>
      <w:pPr>
        <w:tabs>
          <w:tab w:val="num" w:pos="0"/>
        </w:tabs>
        <w:ind w:left="4308" w:hanging="360"/>
      </w:pPr>
      <w:rPr>
        <w:rFonts w:ascii="Courier New" w:hAnsi="Courier New" w:cs="Courier New" w:hint="default"/>
      </w:rPr>
    </w:lvl>
    <w:lvl w:ilvl="5">
      <w:start w:val="1"/>
      <w:numFmt w:val="bullet"/>
      <w:lvlText w:val=""/>
      <w:lvlJc w:val="left"/>
      <w:pPr>
        <w:tabs>
          <w:tab w:val="num" w:pos="0"/>
        </w:tabs>
        <w:ind w:left="5028" w:hanging="360"/>
      </w:pPr>
      <w:rPr>
        <w:rFonts w:ascii="Wingdings" w:hAnsi="Wingdings" w:cs="Wingdings" w:hint="default"/>
      </w:rPr>
    </w:lvl>
    <w:lvl w:ilvl="6">
      <w:start w:val="1"/>
      <w:numFmt w:val="bullet"/>
      <w:lvlText w:val=""/>
      <w:lvlJc w:val="left"/>
      <w:pPr>
        <w:tabs>
          <w:tab w:val="num" w:pos="0"/>
        </w:tabs>
        <w:ind w:left="5748" w:hanging="360"/>
      </w:pPr>
      <w:rPr>
        <w:rFonts w:ascii="Symbol" w:hAnsi="Symbol" w:cs="Symbol" w:hint="default"/>
      </w:rPr>
    </w:lvl>
    <w:lvl w:ilvl="7">
      <w:start w:val="1"/>
      <w:numFmt w:val="bullet"/>
      <w:lvlText w:val="o"/>
      <w:lvlJc w:val="left"/>
      <w:pPr>
        <w:tabs>
          <w:tab w:val="num" w:pos="0"/>
        </w:tabs>
        <w:ind w:left="6468" w:hanging="360"/>
      </w:pPr>
      <w:rPr>
        <w:rFonts w:ascii="Courier New" w:hAnsi="Courier New" w:cs="Courier New" w:hint="default"/>
      </w:rPr>
    </w:lvl>
    <w:lvl w:ilvl="8">
      <w:start w:val="1"/>
      <w:numFmt w:val="bullet"/>
      <w:lvlText w:val=""/>
      <w:lvlJc w:val="left"/>
      <w:pPr>
        <w:tabs>
          <w:tab w:val="num" w:pos="0"/>
        </w:tabs>
        <w:ind w:left="7188" w:hanging="360"/>
      </w:pPr>
      <w:rPr>
        <w:rFonts w:ascii="Wingdings" w:hAnsi="Wingdings" w:cs="Wingdings" w:hint="default"/>
      </w:rPr>
    </w:lvl>
  </w:abstractNum>
  <w:abstractNum w:abstractNumId="5" w15:restartNumberingAfterBreak="0">
    <w:nsid w:val="35182AF3"/>
    <w:multiLevelType w:val="multilevel"/>
    <w:tmpl w:val="D3285996"/>
    <w:lvl w:ilvl="0">
      <w:start w:val="1"/>
      <w:numFmt w:val="decimal"/>
      <w:lvlText w:val="%1."/>
      <w:lvlJc w:val="left"/>
      <w:pPr>
        <w:tabs>
          <w:tab w:val="num" w:pos="0"/>
        </w:tabs>
        <w:ind w:left="1440" w:hanging="720"/>
      </w:pPr>
    </w:lvl>
    <w:lvl w:ilvl="1">
      <w:start w:val="1"/>
      <w:numFmt w:val="lowerLetter"/>
      <w:lvlText w:val="%2)"/>
      <w:lvlJc w:val="left"/>
      <w:pPr>
        <w:tabs>
          <w:tab w:val="num" w:pos="0"/>
        </w:tabs>
        <w:ind w:left="1800" w:hanging="360"/>
      </w:pPr>
      <w:rPr>
        <w:rFonts w:ascii="Noto Sans" w:hAnsi="Noto Sans" w:cs="Noto Sans"/>
        <w:b w:val="0"/>
        <w:i/>
        <w:sz w:val="22"/>
        <w:szCs w:val="20"/>
      </w:rPr>
    </w:lvl>
    <w:lvl w:ilvl="2">
      <w:start w:val="2"/>
      <w:numFmt w:val="upperLetter"/>
      <w:lvlText w:val="%3."/>
      <w:lvlJc w:val="left"/>
      <w:pPr>
        <w:tabs>
          <w:tab w:val="num" w:pos="0"/>
        </w:tabs>
        <w:ind w:left="3060" w:hanging="720"/>
      </w:pPr>
    </w:lvl>
    <w:lvl w:ilvl="3">
      <w:start w:val="1"/>
      <w:numFmt w:val="decimal"/>
      <w:lvlText w:val="%4."/>
      <w:lvlJc w:val="left"/>
      <w:pPr>
        <w:tabs>
          <w:tab w:val="num" w:pos="0"/>
        </w:tabs>
        <w:ind w:left="3240" w:hanging="360"/>
      </w:pPr>
    </w:lvl>
    <w:lvl w:ilvl="4">
      <w:start w:val="1"/>
      <w:numFmt w:val="lowerLetter"/>
      <w:lvlText w:val="%5."/>
      <w:lvlJc w:val="left"/>
      <w:pPr>
        <w:tabs>
          <w:tab w:val="num" w:pos="0"/>
        </w:tabs>
        <w:ind w:left="3960" w:hanging="360"/>
      </w:pPr>
    </w:lvl>
    <w:lvl w:ilvl="5">
      <w:start w:val="1"/>
      <w:numFmt w:val="lowerRoman"/>
      <w:lvlText w:val="%6."/>
      <w:lvlJc w:val="right"/>
      <w:pPr>
        <w:tabs>
          <w:tab w:val="num" w:pos="0"/>
        </w:tabs>
        <w:ind w:left="4680" w:hanging="180"/>
      </w:pPr>
    </w:lvl>
    <w:lvl w:ilvl="6">
      <w:start w:val="1"/>
      <w:numFmt w:val="decimal"/>
      <w:lvlText w:val="%7."/>
      <w:lvlJc w:val="left"/>
      <w:pPr>
        <w:tabs>
          <w:tab w:val="num" w:pos="0"/>
        </w:tabs>
        <w:ind w:left="5400" w:hanging="360"/>
      </w:pPr>
    </w:lvl>
    <w:lvl w:ilvl="7">
      <w:start w:val="1"/>
      <w:numFmt w:val="lowerLetter"/>
      <w:lvlText w:val="%8."/>
      <w:lvlJc w:val="left"/>
      <w:pPr>
        <w:tabs>
          <w:tab w:val="num" w:pos="0"/>
        </w:tabs>
        <w:ind w:left="6120" w:hanging="360"/>
      </w:pPr>
    </w:lvl>
    <w:lvl w:ilvl="8">
      <w:start w:val="1"/>
      <w:numFmt w:val="lowerRoman"/>
      <w:lvlText w:val="%9."/>
      <w:lvlJc w:val="right"/>
      <w:pPr>
        <w:tabs>
          <w:tab w:val="num" w:pos="0"/>
        </w:tabs>
        <w:ind w:left="6840" w:hanging="180"/>
      </w:pPr>
    </w:lvl>
  </w:abstractNum>
  <w:abstractNum w:abstractNumId="6" w15:restartNumberingAfterBreak="0">
    <w:nsid w:val="37A20543"/>
    <w:multiLevelType w:val="multilevel"/>
    <w:tmpl w:val="300811E2"/>
    <w:lvl w:ilvl="0">
      <w:start w:val="1"/>
      <w:numFmt w:val="upperLetter"/>
      <w:lvlText w:val="%1."/>
      <w:lvlJc w:val="left"/>
      <w:pPr>
        <w:tabs>
          <w:tab w:val="num" w:pos="0"/>
        </w:tabs>
        <w:ind w:left="1080" w:hanging="72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7" w15:restartNumberingAfterBreak="0">
    <w:nsid w:val="3C0E1393"/>
    <w:multiLevelType w:val="multilevel"/>
    <w:tmpl w:val="5B44A090"/>
    <w:lvl w:ilvl="0">
      <w:start w:val="1"/>
      <w:numFmt w:val="decimal"/>
      <w:lvlText w:val="%1."/>
      <w:lvlJc w:val="left"/>
      <w:pPr>
        <w:tabs>
          <w:tab w:val="num" w:pos="0"/>
        </w:tabs>
        <w:ind w:left="720" w:hanging="360"/>
      </w:pPr>
      <w:rPr>
        <w:rFonts w:ascii="Noto Sans" w:hAnsi="Noto Sans"/>
        <w:b/>
        <w:i w:val="0"/>
        <w:sz w:val="22"/>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8" w15:restartNumberingAfterBreak="0">
    <w:nsid w:val="3C750E27"/>
    <w:multiLevelType w:val="multilevel"/>
    <w:tmpl w:val="614E52CC"/>
    <w:lvl w:ilvl="0">
      <w:start w:val="5"/>
      <w:numFmt w:val="upperLetter"/>
      <w:lvlText w:val="%1."/>
      <w:lvlJc w:val="left"/>
      <w:pPr>
        <w:tabs>
          <w:tab w:val="num" w:pos="0"/>
        </w:tabs>
        <w:ind w:left="360" w:hanging="360"/>
      </w:pPr>
    </w:lvl>
    <w:lvl w:ilvl="1">
      <w:start w:val="1"/>
      <w:numFmt w:val="lowerLetter"/>
      <w:lvlText w:val="%2."/>
      <w:lvlJc w:val="left"/>
      <w:pPr>
        <w:tabs>
          <w:tab w:val="num" w:pos="0"/>
        </w:tabs>
        <w:ind w:left="732" w:hanging="360"/>
      </w:pPr>
    </w:lvl>
    <w:lvl w:ilvl="2">
      <w:start w:val="1"/>
      <w:numFmt w:val="lowerRoman"/>
      <w:lvlText w:val="%3."/>
      <w:lvlJc w:val="right"/>
      <w:pPr>
        <w:tabs>
          <w:tab w:val="num" w:pos="0"/>
        </w:tabs>
        <w:ind w:left="1452" w:hanging="180"/>
      </w:pPr>
    </w:lvl>
    <w:lvl w:ilvl="3">
      <w:start w:val="1"/>
      <w:numFmt w:val="decimal"/>
      <w:lvlText w:val="%4."/>
      <w:lvlJc w:val="left"/>
      <w:pPr>
        <w:tabs>
          <w:tab w:val="num" w:pos="0"/>
        </w:tabs>
        <w:ind w:left="2172" w:hanging="360"/>
      </w:pPr>
    </w:lvl>
    <w:lvl w:ilvl="4">
      <w:start w:val="1"/>
      <w:numFmt w:val="lowerLetter"/>
      <w:lvlText w:val="%5."/>
      <w:lvlJc w:val="left"/>
      <w:pPr>
        <w:tabs>
          <w:tab w:val="num" w:pos="0"/>
        </w:tabs>
        <w:ind w:left="2892" w:hanging="360"/>
      </w:pPr>
    </w:lvl>
    <w:lvl w:ilvl="5">
      <w:start w:val="1"/>
      <w:numFmt w:val="lowerRoman"/>
      <w:lvlText w:val="%6."/>
      <w:lvlJc w:val="right"/>
      <w:pPr>
        <w:tabs>
          <w:tab w:val="num" w:pos="0"/>
        </w:tabs>
        <w:ind w:left="3612" w:hanging="180"/>
      </w:pPr>
    </w:lvl>
    <w:lvl w:ilvl="6">
      <w:start w:val="1"/>
      <w:numFmt w:val="decimal"/>
      <w:lvlText w:val="%7."/>
      <w:lvlJc w:val="left"/>
      <w:pPr>
        <w:tabs>
          <w:tab w:val="num" w:pos="0"/>
        </w:tabs>
        <w:ind w:left="4332" w:hanging="360"/>
      </w:pPr>
    </w:lvl>
    <w:lvl w:ilvl="7">
      <w:start w:val="1"/>
      <w:numFmt w:val="lowerLetter"/>
      <w:lvlText w:val="%8."/>
      <w:lvlJc w:val="left"/>
      <w:pPr>
        <w:tabs>
          <w:tab w:val="num" w:pos="0"/>
        </w:tabs>
        <w:ind w:left="5052" w:hanging="360"/>
      </w:pPr>
    </w:lvl>
    <w:lvl w:ilvl="8">
      <w:start w:val="1"/>
      <w:numFmt w:val="lowerRoman"/>
      <w:lvlText w:val="%9."/>
      <w:lvlJc w:val="right"/>
      <w:pPr>
        <w:tabs>
          <w:tab w:val="num" w:pos="0"/>
        </w:tabs>
        <w:ind w:left="5772" w:hanging="180"/>
      </w:pPr>
    </w:lvl>
  </w:abstractNum>
  <w:abstractNum w:abstractNumId="9" w15:restartNumberingAfterBreak="0">
    <w:nsid w:val="455B672B"/>
    <w:multiLevelType w:val="multilevel"/>
    <w:tmpl w:val="69E4A884"/>
    <w:lvl w:ilvl="0">
      <w:start w:val="1"/>
      <w:numFmt w:val="bullet"/>
      <w:lvlText w:val=""/>
      <w:lvlJc w:val="left"/>
      <w:pPr>
        <w:tabs>
          <w:tab w:val="num" w:pos="0"/>
        </w:tabs>
        <w:ind w:left="720" w:hanging="360"/>
      </w:pPr>
      <w:rPr>
        <w:rFonts w:ascii="Symbol" w:hAnsi="Symbol" w:cs="Symbol" w:hint="default"/>
        <w:b w:val="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0" w15:restartNumberingAfterBreak="0">
    <w:nsid w:val="63EE7418"/>
    <w:multiLevelType w:val="multilevel"/>
    <w:tmpl w:val="2884C916"/>
    <w:lvl w:ilvl="0">
      <w:start w:val="3"/>
      <w:numFmt w:val="decimal"/>
      <w:lvlText w:val="%1."/>
      <w:lvlJc w:val="left"/>
      <w:pPr>
        <w:tabs>
          <w:tab w:val="num" w:pos="0"/>
        </w:tabs>
        <w:ind w:left="1068" w:hanging="360"/>
      </w:pPr>
      <w:rPr>
        <w:b/>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1" w15:restartNumberingAfterBreak="0">
    <w:nsid w:val="65DC00CA"/>
    <w:multiLevelType w:val="multilevel"/>
    <w:tmpl w:val="F692DF48"/>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2" w15:restartNumberingAfterBreak="0">
    <w:nsid w:val="714E1279"/>
    <w:multiLevelType w:val="multilevel"/>
    <w:tmpl w:val="A634B050"/>
    <w:lvl w:ilvl="0">
      <w:start w:val="1"/>
      <w:numFmt w:val="lowerLetter"/>
      <w:lvlText w:val="%1)"/>
      <w:lvlJc w:val="left"/>
      <w:pPr>
        <w:tabs>
          <w:tab w:val="num" w:pos="0"/>
        </w:tabs>
        <w:ind w:left="1800" w:hanging="360"/>
      </w:pPr>
      <w:rPr>
        <w:rFonts w:ascii="Noto Sans" w:hAnsi="Noto Sans" w:cs="Noto Sans"/>
        <w:b w:val="0"/>
        <w:i/>
        <w:sz w:val="22"/>
        <w:szCs w:val="20"/>
      </w:rPr>
    </w:lvl>
    <w:lvl w:ilvl="1">
      <w:start w:val="1"/>
      <w:numFmt w:val="lowerLetter"/>
      <w:lvlText w:val="%2."/>
      <w:lvlJc w:val="left"/>
      <w:pPr>
        <w:tabs>
          <w:tab w:val="num" w:pos="0"/>
        </w:tabs>
        <w:ind w:left="2520" w:hanging="360"/>
      </w:pPr>
    </w:lvl>
    <w:lvl w:ilvl="2">
      <w:start w:val="1"/>
      <w:numFmt w:val="lowerRoman"/>
      <w:lvlText w:val="%3."/>
      <w:lvlJc w:val="right"/>
      <w:pPr>
        <w:tabs>
          <w:tab w:val="num" w:pos="0"/>
        </w:tabs>
        <w:ind w:left="3240" w:hanging="180"/>
      </w:pPr>
    </w:lvl>
    <w:lvl w:ilvl="3">
      <w:start w:val="1"/>
      <w:numFmt w:val="decimal"/>
      <w:lvlText w:val="%4."/>
      <w:lvlJc w:val="left"/>
      <w:pPr>
        <w:tabs>
          <w:tab w:val="num" w:pos="0"/>
        </w:tabs>
        <w:ind w:left="3960" w:hanging="360"/>
      </w:pPr>
    </w:lvl>
    <w:lvl w:ilvl="4">
      <w:start w:val="1"/>
      <w:numFmt w:val="lowerLetter"/>
      <w:lvlText w:val="%5."/>
      <w:lvlJc w:val="left"/>
      <w:pPr>
        <w:tabs>
          <w:tab w:val="num" w:pos="0"/>
        </w:tabs>
        <w:ind w:left="4680" w:hanging="360"/>
      </w:pPr>
    </w:lvl>
    <w:lvl w:ilvl="5">
      <w:start w:val="1"/>
      <w:numFmt w:val="lowerRoman"/>
      <w:lvlText w:val="%6."/>
      <w:lvlJc w:val="right"/>
      <w:pPr>
        <w:tabs>
          <w:tab w:val="num" w:pos="0"/>
        </w:tabs>
        <w:ind w:left="5400" w:hanging="180"/>
      </w:pPr>
    </w:lvl>
    <w:lvl w:ilvl="6">
      <w:start w:val="1"/>
      <w:numFmt w:val="decimal"/>
      <w:lvlText w:val="%7."/>
      <w:lvlJc w:val="left"/>
      <w:pPr>
        <w:tabs>
          <w:tab w:val="num" w:pos="0"/>
        </w:tabs>
        <w:ind w:left="6120" w:hanging="360"/>
      </w:pPr>
    </w:lvl>
    <w:lvl w:ilvl="7">
      <w:start w:val="1"/>
      <w:numFmt w:val="lowerLetter"/>
      <w:lvlText w:val="%8."/>
      <w:lvlJc w:val="left"/>
      <w:pPr>
        <w:tabs>
          <w:tab w:val="num" w:pos="0"/>
        </w:tabs>
        <w:ind w:left="6840" w:hanging="360"/>
      </w:pPr>
    </w:lvl>
    <w:lvl w:ilvl="8">
      <w:start w:val="1"/>
      <w:numFmt w:val="lowerRoman"/>
      <w:lvlText w:val="%9."/>
      <w:lvlJc w:val="right"/>
      <w:pPr>
        <w:tabs>
          <w:tab w:val="num" w:pos="0"/>
        </w:tabs>
        <w:ind w:left="7560" w:hanging="180"/>
      </w:pPr>
    </w:lvl>
  </w:abstractNum>
  <w:abstractNum w:abstractNumId="13" w15:restartNumberingAfterBreak="0">
    <w:nsid w:val="7AA557AF"/>
    <w:multiLevelType w:val="multilevel"/>
    <w:tmpl w:val="AD46D314"/>
    <w:lvl w:ilvl="0">
      <w:start w:val="1"/>
      <w:numFmt w:val="decimal"/>
      <w:lvlText w:val="%1."/>
      <w:lvlJc w:val="left"/>
      <w:pPr>
        <w:tabs>
          <w:tab w:val="num" w:pos="0"/>
        </w:tabs>
        <w:ind w:left="1146" w:hanging="360"/>
      </w:pPr>
      <w:rPr>
        <w:rFonts w:ascii="Noto Sans" w:hAnsi="Noto Sans"/>
        <w:b w:val="0"/>
        <w:i w:val="0"/>
        <w:sz w:val="22"/>
      </w:rPr>
    </w:lvl>
    <w:lvl w:ilvl="1">
      <w:start w:val="1"/>
      <w:numFmt w:val="lowerLetter"/>
      <w:lvlText w:val="%2."/>
      <w:lvlJc w:val="left"/>
      <w:pPr>
        <w:tabs>
          <w:tab w:val="num" w:pos="0"/>
        </w:tabs>
        <w:ind w:left="1866" w:hanging="360"/>
      </w:pPr>
    </w:lvl>
    <w:lvl w:ilvl="2">
      <w:start w:val="1"/>
      <w:numFmt w:val="lowerRoman"/>
      <w:lvlText w:val="%3."/>
      <w:lvlJc w:val="right"/>
      <w:pPr>
        <w:tabs>
          <w:tab w:val="num" w:pos="0"/>
        </w:tabs>
        <w:ind w:left="2586" w:hanging="180"/>
      </w:pPr>
    </w:lvl>
    <w:lvl w:ilvl="3">
      <w:start w:val="1"/>
      <w:numFmt w:val="decimal"/>
      <w:lvlText w:val="%4."/>
      <w:lvlJc w:val="left"/>
      <w:pPr>
        <w:tabs>
          <w:tab w:val="num" w:pos="0"/>
        </w:tabs>
        <w:ind w:left="3306" w:hanging="360"/>
      </w:pPr>
    </w:lvl>
    <w:lvl w:ilvl="4">
      <w:start w:val="1"/>
      <w:numFmt w:val="lowerLetter"/>
      <w:lvlText w:val="%5."/>
      <w:lvlJc w:val="left"/>
      <w:pPr>
        <w:tabs>
          <w:tab w:val="num" w:pos="0"/>
        </w:tabs>
        <w:ind w:left="4026" w:hanging="360"/>
      </w:pPr>
    </w:lvl>
    <w:lvl w:ilvl="5">
      <w:start w:val="1"/>
      <w:numFmt w:val="lowerRoman"/>
      <w:lvlText w:val="%6."/>
      <w:lvlJc w:val="right"/>
      <w:pPr>
        <w:tabs>
          <w:tab w:val="num" w:pos="0"/>
        </w:tabs>
        <w:ind w:left="4746" w:hanging="180"/>
      </w:pPr>
    </w:lvl>
    <w:lvl w:ilvl="6">
      <w:start w:val="1"/>
      <w:numFmt w:val="decimal"/>
      <w:lvlText w:val="%7."/>
      <w:lvlJc w:val="left"/>
      <w:pPr>
        <w:tabs>
          <w:tab w:val="num" w:pos="0"/>
        </w:tabs>
        <w:ind w:left="5466" w:hanging="360"/>
      </w:pPr>
    </w:lvl>
    <w:lvl w:ilvl="7">
      <w:start w:val="1"/>
      <w:numFmt w:val="lowerLetter"/>
      <w:lvlText w:val="%8."/>
      <w:lvlJc w:val="left"/>
      <w:pPr>
        <w:tabs>
          <w:tab w:val="num" w:pos="0"/>
        </w:tabs>
        <w:ind w:left="6186" w:hanging="360"/>
      </w:pPr>
    </w:lvl>
    <w:lvl w:ilvl="8">
      <w:start w:val="1"/>
      <w:numFmt w:val="lowerRoman"/>
      <w:lvlText w:val="%9."/>
      <w:lvlJc w:val="right"/>
      <w:pPr>
        <w:tabs>
          <w:tab w:val="num" w:pos="0"/>
        </w:tabs>
        <w:ind w:left="6906" w:hanging="180"/>
      </w:pPr>
    </w:lvl>
  </w:abstractNum>
  <w:num w:numId="1">
    <w:abstractNumId w:val="4"/>
  </w:num>
  <w:num w:numId="2">
    <w:abstractNumId w:val="5"/>
  </w:num>
  <w:num w:numId="3">
    <w:abstractNumId w:val="3"/>
  </w:num>
  <w:num w:numId="4">
    <w:abstractNumId w:val="2"/>
  </w:num>
  <w:num w:numId="5">
    <w:abstractNumId w:val="0"/>
  </w:num>
  <w:num w:numId="6">
    <w:abstractNumId w:val="10"/>
  </w:num>
  <w:num w:numId="7">
    <w:abstractNumId w:val="12"/>
  </w:num>
  <w:num w:numId="8">
    <w:abstractNumId w:val="6"/>
  </w:num>
  <w:num w:numId="9">
    <w:abstractNumId w:val="7"/>
  </w:num>
  <w:num w:numId="10">
    <w:abstractNumId w:val="1"/>
  </w:num>
  <w:num w:numId="11">
    <w:abstractNumId w:val="9"/>
  </w:num>
  <w:num w:numId="12">
    <w:abstractNumId w:val="8"/>
  </w:num>
  <w:num w:numId="13">
    <w:abstractNumId w:val="11"/>
  </w:num>
  <w:num w:numId="1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B7C84"/>
    <w:rsid w:val="000447AC"/>
    <w:rsid w:val="001E62F3"/>
    <w:rsid w:val="001F7E32"/>
    <w:rsid w:val="00223E70"/>
    <w:rsid w:val="00265CDC"/>
    <w:rsid w:val="002954E4"/>
    <w:rsid w:val="002D3B2B"/>
    <w:rsid w:val="00472F52"/>
    <w:rsid w:val="005337ED"/>
    <w:rsid w:val="00550B19"/>
    <w:rsid w:val="00657B31"/>
    <w:rsid w:val="006F5A8E"/>
    <w:rsid w:val="00757DD4"/>
    <w:rsid w:val="00820E09"/>
    <w:rsid w:val="00A70C31"/>
    <w:rsid w:val="00AD706C"/>
    <w:rsid w:val="00B1482B"/>
    <w:rsid w:val="00BB7C84"/>
  </w:rsids>
  <m:mathPr>
    <m:mathFont m:val="Cambria Math"/>
    <m:brkBin m:val="before"/>
    <m:brkBinSub m:val="--"/>
    <m:smallFrac m:val="0"/>
    <m:dispDef/>
    <m:lMargin m:val="0"/>
    <m:rMargin m:val="0"/>
    <m:defJc m:val="centerGroup"/>
    <m:wrapIndent m:val="1440"/>
    <m:intLim m:val="subSup"/>
    <m:naryLim m:val="undOvr"/>
  </m:mathPr>
  <w:themeFontLang w:val="ca-ES"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636B10"/>
  <w15:docId w15:val="{9A69C1F6-CD5E-4470-8696-63829D7F43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a-ES" w:eastAsia="ca-ES" w:bidi="ar-SA"/>
      </w:rPr>
    </w:rPrDefault>
    <w:pPrDefault>
      <w:pPr>
        <w:suppressAutoHyphens/>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200" w:line="276" w:lineRule="auto"/>
    </w:pPr>
  </w:style>
  <w:style w:type="paragraph" w:styleId="Ttulo1">
    <w:name w:val="heading 1"/>
    <w:basedOn w:val="Normal"/>
    <w:next w:val="Normal"/>
    <w:link w:val="Ttulo1Car"/>
    <w:uiPriority w:val="9"/>
    <w:qFormat/>
    <w:rsid w:val="004E4892"/>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ar"/>
    <w:uiPriority w:val="1"/>
    <w:qFormat/>
    <w:rsid w:val="00E573BE"/>
    <w:pPr>
      <w:keepNext/>
      <w:keepLines/>
      <w:spacing w:after="0" w:line="240" w:lineRule="auto"/>
      <w:outlineLvl w:val="1"/>
    </w:pPr>
    <w:rPr>
      <w:rFonts w:eastAsiaTheme="majorEastAsia" w:cstheme="majorBidi"/>
      <w:color w:val="4F81BD" w:themeColor="accent1"/>
      <w:sz w:val="42"/>
      <w:szCs w:val="26"/>
      <w:lang w:val="es-ES" w:eastAsia="en-US"/>
    </w:rPr>
  </w:style>
  <w:style w:type="paragraph" w:styleId="Ttulo3">
    <w:name w:val="heading 3"/>
    <w:basedOn w:val="Normal"/>
    <w:next w:val="Normal"/>
    <w:link w:val="Ttulo3Car"/>
    <w:uiPriority w:val="9"/>
    <w:semiHidden/>
    <w:unhideWhenUsed/>
    <w:qFormat/>
    <w:rsid w:val="00DE6CF4"/>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Ttulo5">
    <w:name w:val="heading 5"/>
    <w:basedOn w:val="Normal"/>
    <w:next w:val="Normal"/>
    <w:link w:val="Ttulo5Car"/>
    <w:uiPriority w:val="9"/>
    <w:semiHidden/>
    <w:unhideWhenUsed/>
    <w:qFormat/>
    <w:rsid w:val="00D33E77"/>
    <w:pPr>
      <w:keepNext/>
      <w:keepLines/>
      <w:spacing w:before="40" w:after="0"/>
      <w:outlineLvl w:val="4"/>
    </w:pPr>
    <w:rPr>
      <w:rFonts w:asciiTheme="majorHAnsi" w:eastAsiaTheme="majorEastAsia" w:hAnsiTheme="majorHAnsi" w:cstheme="majorBidi"/>
      <w:color w:val="365F91"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1"/>
    <w:qFormat/>
    <w:rsid w:val="00E573BE"/>
    <w:rPr>
      <w:rFonts w:eastAsiaTheme="majorEastAsia" w:cstheme="majorBidi"/>
      <w:color w:val="4F81BD" w:themeColor="accent1"/>
      <w:sz w:val="42"/>
      <w:szCs w:val="26"/>
      <w:lang w:val="es-ES" w:eastAsia="en-US"/>
    </w:rPr>
  </w:style>
  <w:style w:type="character" w:customStyle="1" w:styleId="EncabezadoCar">
    <w:name w:val="Encabezado Car"/>
    <w:basedOn w:val="Fuentedeprrafopredeter"/>
    <w:link w:val="Encabezado"/>
    <w:uiPriority w:val="99"/>
    <w:qFormat/>
    <w:rsid w:val="00E573BE"/>
  </w:style>
  <w:style w:type="character" w:customStyle="1" w:styleId="PiedepginaCar">
    <w:name w:val="Pie de página Car"/>
    <w:basedOn w:val="Fuentedeprrafopredeter"/>
    <w:link w:val="Piedepgina1"/>
    <w:uiPriority w:val="99"/>
    <w:qFormat/>
    <w:rsid w:val="00E573BE"/>
  </w:style>
  <w:style w:type="character" w:customStyle="1" w:styleId="TextonotapieCar">
    <w:name w:val="Texto nota pie Car"/>
    <w:basedOn w:val="Fuentedeprrafopredeter"/>
    <w:link w:val="Textonotapie"/>
    <w:uiPriority w:val="99"/>
    <w:qFormat/>
    <w:rsid w:val="00714C86"/>
    <w:rPr>
      <w:sz w:val="20"/>
      <w:szCs w:val="20"/>
    </w:rPr>
  </w:style>
  <w:style w:type="character" w:customStyle="1" w:styleId="Carctersdenotaalpeu">
    <w:name w:val="Caràcters de nota al peu"/>
    <w:basedOn w:val="Fuentedeprrafopredeter"/>
    <w:uiPriority w:val="99"/>
    <w:semiHidden/>
    <w:unhideWhenUsed/>
    <w:qFormat/>
    <w:rsid w:val="00714C86"/>
    <w:rPr>
      <w:vertAlign w:val="superscript"/>
    </w:rPr>
  </w:style>
  <w:style w:type="character" w:customStyle="1" w:styleId="ncoradenotaalpeu">
    <w:name w:val="Àncora de nota al peu"/>
    <w:rPr>
      <w:vertAlign w:val="superscript"/>
    </w:rPr>
  </w:style>
  <w:style w:type="character" w:customStyle="1" w:styleId="TextodegloboCar">
    <w:name w:val="Texto de globo Car"/>
    <w:basedOn w:val="Fuentedeprrafopredeter"/>
    <w:link w:val="Textodeglobo"/>
    <w:uiPriority w:val="99"/>
    <w:semiHidden/>
    <w:qFormat/>
    <w:rsid w:val="00652C85"/>
    <w:rPr>
      <w:rFonts w:ascii="Segoe UI" w:hAnsi="Segoe UI" w:cs="Segoe UI"/>
      <w:sz w:val="18"/>
      <w:szCs w:val="18"/>
    </w:rPr>
  </w:style>
  <w:style w:type="character" w:customStyle="1" w:styleId="TextonotaalfinalCar">
    <w:name w:val="Texto nota al final Car"/>
    <w:basedOn w:val="Fuentedeprrafopredeter"/>
    <w:link w:val="Textonotaalfinal"/>
    <w:uiPriority w:val="99"/>
    <w:semiHidden/>
    <w:qFormat/>
    <w:rsid w:val="002017D8"/>
    <w:rPr>
      <w:sz w:val="20"/>
      <w:szCs w:val="20"/>
    </w:rPr>
  </w:style>
  <w:style w:type="character" w:customStyle="1" w:styleId="Carctersdenotafinal">
    <w:name w:val="Caràcters de nota final"/>
    <w:basedOn w:val="Fuentedeprrafopredeter"/>
    <w:uiPriority w:val="99"/>
    <w:semiHidden/>
    <w:unhideWhenUsed/>
    <w:qFormat/>
    <w:rsid w:val="002017D8"/>
    <w:rPr>
      <w:vertAlign w:val="superscript"/>
    </w:rPr>
  </w:style>
  <w:style w:type="character" w:customStyle="1" w:styleId="ncoradenotafinal">
    <w:name w:val="Àncora de nota final"/>
    <w:rPr>
      <w:vertAlign w:val="superscript"/>
    </w:rPr>
  </w:style>
  <w:style w:type="character" w:customStyle="1" w:styleId="EnlladInternet">
    <w:name w:val="Enllaç d'Internet"/>
    <w:basedOn w:val="Fuentedeprrafopredeter"/>
    <w:uiPriority w:val="99"/>
    <w:semiHidden/>
    <w:unhideWhenUsed/>
    <w:rsid w:val="00CD11FA"/>
    <w:rPr>
      <w:color w:val="0000FF"/>
      <w:u w:val="single"/>
    </w:rPr>
  </w:style>
  <w:style w:type="character" w:customStyle="1" w:styleId="Ttulo3Car">
    <w:name w:val="Título 3 Car"/>
    <w:basedOn w:val="Fuentedeprrafopredeter"/>
    <w:link w:val="Ttulo3"/>
    <w:uiPriority w:val="9"/>
    <w:semiHidden/>
    <w:qFormat/>
    <w:rsid w:val="00DE6CF4"/>
    <w:rPr>
      <w:rFonts w:asciiTheme="majorHAnsi" w:eastAsiaTheme="majorEastAsia" w:hAnsiTheme="majorHAnsi" w:cstheme="majorBidi"/>
      <w:color w:val="243F60" w:themeColor="accent1" w:themeShade="7F"/>
      <w:sz w:val="24"/>
      <w:szCs w:val="24"/>
    </w:rPr>
  </w:style>
  <w:style w:type="character" w:customStyle="1" w:styleId="EnlladInternetvisitat">
    <w:name w:val="Enllaç d'Internet visitat"/>
    <w:basedOn w:val="Fuentedeprrafopredeter"/>
    <w:uiPriority w:val="99"/>
    <w:semiHidden/>
    <w:unhideWhenUsed/>
    <w:rsid w:val="004E4892"/>
    <w:rPr>
      <w:color w:val="800080" w:themeColor="followedHyperlink"/>
      <w:u w:val="single"/>
    </w:rPr>
  </w:style>
  <w:style w:type="character" w:customStyle="1" w:styleId="Ttulo1Car">
    <w:name w:val="Título 1 Car"/>
    <w:basedOn w:val="Fuentedeprrafopredeter"/>
    <w:link w:val="Ttulo1"/>
    <w:uiPriority w:val="9"/>
    <w:qFormat/>
    <w:rsid w:val="004E4892"/>
    <w:rPr>
      <w:rFonts w:asciiTheme="majorHAnsi" w:eastAsiaTheme="majorEastAsia" w:hAnsiTheme="majorHAnsi" w:cstheme="majorBidi"/>
      <w:color w:val="365F91" w:themeColor="accent1" w:themeShade="BF"/>
      <w:sz w:val="32"/>
      <w:szCs w:val="32"/>
    </w:rPr>
  </w:style>
  <w:style w:type="character" w:styleId="Textoennegrita">
    <w:name w:val="Strong"/>
    <w:basedOn w:val="Fuentedeprrafopredeter"/>
    <w:uiPriority w:val="22"/>
    <w:qFormat/>
    <w:rsid w:val="00B95027"/>
    <w:rPr>
      <w:b/>
      <w:bCs/>
    </w:rPr>
  </w:style>
  <w:style w:type="character" w:styleId="Textodelmarcadordeposicin">
    <w:name w:val="Placeholder Text"/>
    <w:basedOn w:val="Fuentedeprrafopredeter"/>
    <w:uiPriority w:val="99"/>
    <w:semiHidden/>
    <w:qFormat/>
    <w:rsid w:val="008B122C"/>
    <w:rPr>
      <w:color w:val="808080"/>
    </w:rPr>
  </w:style>
  <w:style w:type="character" w:styleId="Refdecomentario">
    <w:name w:val="annotation reference"/>
    <w:basedOn w:val="Fuentedeprrafopredeter"/>
    <w:uiPriority w:val="99"/>
    <w:semiHidden/>
    <w:unhideWhenUsed/>
    <w:qFormat/>
    <w:rsid w:val="004F46E9"/>
    <w:rPr>
      <w:sz w:val="16"/>
      <w:szCs w:val="16"/>
    </w:rPr>
  </w:style>
  <w:style w:type="character" w:customStyle="1" w:styleId="TextocomentarioCar">
    <w:name w:val="Texto comentario Car"/>
    <w:basedOn w:val="Fuentedeprrafopredeter"/>
    <w:link w:val="Textocomentario"/>
    <w:uiPriority w:val="99"/>
    <w:semiHidden/>
    <w:qFormat/>
    <w:rsid w:val="004F46E9"/>
    <w:rPr>
      <w:sz w:val="20"/>
      <w:szCs w:val="20"/>
    </w:rPr>
  </w:style>
  <w:style w:type="character" w:customStyle="1" w:styleId="AsuntodelcomentarioCar">
    <w:name w:val="Asunto del comentario Car"/>
    <w:basedOn w:val="TextocomentarioCar"/>
    <w:link w:val="Asuntodelcomentario"/>
    <w:uiPriority w:val="99"/>
    <w:semiHidden/>
    <w:qFormat/>
    <w:rsid w:val="004F46E9"/>
    <w:rPr>
      <w:b/>
      <w:bCs/>
      <w:sz w:val="20"/>
      <w:szCs w:val="20"/>
    </w:rPr>
  </w:style>
  <w:style w:type="character" w:customStyle="1" w:styleId="Ttulo5Car">
    <w:name w:val="Título 5 Car"/>
    <w:basedOn w:val="Fuentedeprrafopredeter"/>
    <w:link w:val="Ttulo5"/>
    <w:uiPriority w:val="9"/>
    <w:semiHidden/>
    <w:qFormat/>
    <w:rsid w:val="00D33E77"/>
    <w:rPr>
      <w:rFonts w:asciiTheme="majorHAnsi" w:eastAsiaTheme="majorEastAsia" w:hAnsiTheme="majorHAnsi" w:cstheme="majorBidi"/>
      <w:color w:val="365F91" w:themeColor="accent1" w:themeShade="BF"/>
    </w:rPr>
  </w:style>
  <w:style w:type="character" w:customStyle="1" w:styleId="HTMLconformatoprevioCar">
    <w:name w:val="HTML con formato previo Car"/>
    <w:basedOn w:val="Fuentedeprrafopredeter"/>
    <w:link w:val="HTMLconformatoprevio"/>
    <w:uiPriority w:val="99"/>
    <w:qFormat/>
    <w:rsid w:val="00915DCA"/>
    <w:rPr>
      <w:rFonts w:ascii="Consolas" w:hAnsi="Consolas"/>
      <w:sz w:val="20"/>
      <w:szCs w:val="20"/>
    </w:rPr>
  </w:style>
  <w:style w:type="paragraph" w:customStyle="1" w:styleId="Encapalament">
    <w:name w:val="Encapçalament"/>
    <w:basedOn w:val="Normal"/>
    <w:next w:val="Textoindependiente"/>
    <w:qFormat/>
    <w:pPr>
      <w:keepNext/>
      <w:spacing w:before="240" w:after="120"/>
    </w:pPr>
    <w:rPr>
      <w:rFonts w:ascii="Liberation Sans" w:eastAsia="Noto Sans CJK SC" w:hAnsi="Liberation Sans" w:cs="Lohit Devanagari"/>
      <w:sz w:val="28"/>
      <w:szCs w:val="28"/>
    </w:rPr>
  </w:style>
  <w:style w:type="paragraph" w:styleId="Textoindependiente">
    <w:name w:val="Body Text"/>
    <w:basedOn w:val="Normal"/>
    <w:pPr>
      <w:spacing w:after="140"/>
    </w:pPr>
  </w:style>
  <w:style w:type="paragraph" w:styleId="Lista">
    <w:name w:val="List"/>
    <w:basedOn w:val="Textoindependiente"/>
    <w:rPr>
      <w:rFonts w:cs="Lohit Devanagari"/>
    </w:rPr>
  </w:style>
  <w:style w:type="paragraph" w:styleId="Descripcin">
    <w:name w:val="caption"/>
    <w:basedOn w:val="Normal"/>
    <w:qFormat/>
    <w:pPr>
      <w:suppressLineNumbers/>
      <w:spacing w:before="120" w:after="120"/>
    </w:pPr>
    <w:rPr>
      <w:rFonts w:cs="Lohit Devanagari"/>
      <w:i/>
      <w:iCs/>
      <w:sz w:val="24"/>
      <w:szCs w:val="24"/>
    </w:rPr>
  </w:style>
  <w:style w:type="paragraph" w:customStyle="1" w:styleId="ndex">
    <w:name w:val="Índex"/>
    <w:basedOn w:val="Normal"/>
    <w:qFormat/>
    <w:pPr>
      <w:suppressLineNumbers/>
    </w:pPr>
    <w:rPr>
      <w:rFonts w:cs="Lohit Devanagari"/>
    </w:rPr>
  </w:style>
  <w:style w:type="paragraph" w:customStyle="1" w:styleId="Capaleraipeu">
    <w:name w:val="Capçalera i peu"/>
    <w:basedOn w:val="Normal"/>
    <w:qFormat/>
  </w:style>
  <w:style w:type="paragraph" w:styleId="Encabezado">
    <w:name w:val="header"/>
    <w:basedOn w:val="Normal"/>
    <w:link w:val="EncabezadoCar"/>
    <w:uiPriority w:val="99"/>
    <w:unhideWhenUsed/>
    <w:rsid w:val="00E573BE"/>
    <w:pPr>
      <w:tabs>
        <w:tab w:val="center" w:pos="4252"/>
        <w:tab w:val="right" w:pos="8504"/>
      </w:tabs>
      <w:spacing w:after="0" w:line="240" w:lineRule="auto"/>
    </w:pPr>
  </w:style>
  <w:style w:type="paragraph" w:customStyle="1" w:styleId="Piedepgina1">
    <w:name w:val="Pie de página1"/>
    <w:basedOn w:val="Normal"/>
    <w:link w:val="PiedepginaCar"/>
    <w:qFormat/>
    <w:rsid w:val="008B7F37"/>
    <w:pPr>
      <w:widowControl w:val="0"/>
      <w:spacing w:after="0" w:line="220" w:lineRule="atLeast"/>
    </w:pPr>
    <w:rPr>
      <w:rFonts w:ascii="Calibri" w:eastAsia="Times New Roman" w:hAnsi="Calibri" w:cs="Bariol Regular"/>
      <w:sz w:val="15"/>
      <w:szCs w:val="15"/>
      <w:lang w:val="es-ES" w:eastAsia="es-ES"/>
    </w:rPr>
  </w:style>
  <w:style w:type="paragraph" w:styleId="Prrafodelista">
    <w:name w:val="List Paragraph"/>
    <w:basedOn w:val="Normal"/>
    <w:uiPriority w:val="34"/>
    <w:qFormat/>
    <w:rsid w:val="00965380"/>
    <w:pPr>
      <w:ind w:left="720"/>
      <w:contextualSpacing/>
    </w:pPr>
  </w:style>
  <w:style w:type="paragraph" w:styleId="Textonotapie">
    <w:name w:val="footnote text"/>
    <w:basedOn w:val="Normal"/>
    <w:link w:val="TextonotapieCar"/>
    <w:uiPriority w:val="99"/>
    <w:unhideWhenUsed/>
    <w:rsid w:val="00714C86"/>
    <w:pPr>
      <w:spacing w:after="0" w:line="240" w:lineRule="auto"/>
    </w:pPr>
    <w:rPr>
      <w:sz w:val="20"/>
      <w:szCs w:val="20"/>
    </w:rPr>
  </w:style>
  <w:style w:type="paragraph" w:styleId="Textodeglobo">
    <w:name w:val="Balloon Text"/>
    <w:basedOn w:val="Normal"/>
    <w:link w:val="TextodegloboCar"/>
    <w:uiPriority w:val="99"/>
    <w:semiHidden/>
    <w:unhideWhenUsed/>
    <w:qFormat/>
    <w:rsid w:val="00652C85"/>
    <w:pPr>
      <w:spacing w:after="0" w:line="240" w:lineRule="auto"/>
    </w:pPr>
    <w:rPr>
      <w:rFonts w:ascii="Segoe UI" w:hAnsi="Segoe UI" w:cs="Segoe UI"/>
      <w:sz w:val="18"/>
      <w:szCs w:val="18"/>
    </w:rPr>
  </w:style>
  <w:style w:type="paragraph" w:styleId="Textonotaalfinal">
    <w:name w:val="endnote text"/>
    <w:basedOn w:val="Normal"/>
    <w:link w:val="TextonotaalfinalCar"/>
    <w:uiPriority w:val="99"/>
    <w:semiHidden/>
    <w:unhideWhenUsed/>
    <w:rsid w:val="002017D8"/>
    <w:pPr>
      <w:spacing w:after="0" w:line="240" w:lineRule="auto"/>
    </w:pPr>
    <w:rPr>
      <w:sz w:val="20"/>
      <w:szCs w:val="20"/>
    </w:rPr>
  </w:style>
  <w:style w:type="paragraph" w:customStyle="1" w:styleId="xmsolistparagraph">
    <w:name w:val="x_msolistparagraph"/>
    <w:basedOn w:val="Normal"/>
    <w:qFormat/>
    <w:rsid w:val="009C1BC9"/>
    <w:pPr>
      <w:spacing w:beforeAutospacing="1" w:afterAutospacing="1" w:line="240" w:lineRule="auto"/>
    </w:pPr>
    <w:rPr>
      <w:rFonts w:ascii="Times New Roman" w:eastAsia="Times New Roman" w:hAnsi="Times New Roman" w:cs="Times New Roman"/>
      <w:sz w:val="24"/>
      <w:szCs w:val="24"/>
      <w:lang w:val="es-ES" w:eastAsia="es-ES"/>
    </w:rPr>
  </w:style>
  <w:style w:type="paragraph" w:styleId="NormalWeb">
    <w:name w:val="Normal (Web)"/>
    <w:basedOn w:val="Normal"/>
    <w:uiPriority w:val="99"/>
    <w:semiHidden/>
    <w:unhideWhenUsed/>
    <w:qFormat/>
    <w:rsid w:val="000E3D59"/>
    <w:pPr>
      <w:spacing w:beforeAutospacing="1" w:afterAutospacing="1" w:line="240" w:lineRule="auto"/>
    </w:pPr>
    <w:rPr>
      <w:rFonts w:ascii="Times New Roman" w:eastAsia="Times New Roman" w:hAnsi="Times New Roman" w:cs="Times New Roman"/>
      <w:sz w:val="24"/>
      <w:szCs w:val="24"/>
      <w:lang w:val="es-ES" w:eastAsia="es-ES"/>
    </w:rPr>
  </w:style>
  <w:style w:type="paragraph" w:styleId="Textocomentario">
    <w:name w:val="annotation text"/>
    <w:basedOn w:val="Normal"/>
    <w:link w:val="TextocomentarioCar"/>
    <w:uiPriority w:val="99"/>
    <w:semiHidden/>
    <w:unhideWhenUsed/>
    <w:qFormat/>
    <w:rsid w:val="004F46E9"/>
    <w:pPr>
      <w:spacing w:line="240" w:lineRule="auto"/>
    </w:pPr>
    <w:rPr>
      <w:sz w:val="20"/>
      <w:szCs w:val="20"/>
    </w:rPr>
  </w:style>
  <w:style w:type="paragraph" w:styleId="Asuntodelcomentario">
    <w:name w:val="annotation subject"/>
    <w:basedOn w:val="Textocomentario"/>
    <w:next w:val="Textocomentario"/>
    <w:link w:val="AsuntodelcomentarioCar"/>
    <w:uiPriority w:val="99"/>
    <w:semiHidden/>
    <w:unhideWhenUsed/>
    <w:qFormat/>
    <w:rsid w:val="004F46E9"/>
    <w:rPr>
      <w:b/>
      <w:bCs/>
    </w:rPr>
  </w:style>
  <w:style w:type="paragraph" w:customStyle="1" w:styleId="Default">
    <w:name w:val="Default"/>
    <w:qFormat/>
    <w:rsid w:val="002040CA"/>
    <w:rPr>
      <w:rFonts w:ascii="Arimo" w:eastAsia="Calibri" w:hAnsi="Arimo" w:cs="Arimo"/>
      <w:color w:val="000000"/>
      <w:sz w:val="24"/>
      <w:szCs w:val="24"/>
      <w:lang w:val="es-ES" w:eastAsia="en-US"/>
    </w:rPr>
  </w:style>
  <w:style w:type="paragraph" w:styleId="HTMLconformatoprevio">
    <w:name w:val="HTML Preformatted"/>
    <w:basedOn w:val="Normal"/>
    <w:link w:val="HTMLconformatoprevioCar"/>
    <w:uiPriority w:val="99"/>
    <w:unhideWhenUsed/>
    <w:qFormat/>
    <w:rsid w:val="00915DCA"/>
    <w:pPr>
      <w:spacing w:after="0" w:line="240" w:lineRule="auto"/>
    </w:pPr>
    <w:rPr>
      <w:rFonts w:ascii="Consolas" w:hAnsi="Consolas"/>
      <w:sz w:val="20"/>
      <w:szCs w:val="20"/>
    </w:rPr>
  </w:style>
  <w:style w:type="paragraph" w:customStyle="1" w:styleId="Nmerodepgina1">
    <w:name w:val="Número de pàgina1"/>
    <w:basedOn w:val="Piedepgina1"/>
    <w:qFormat/>
    <w:rsid w:val="00B234CB"/>
    <w:pPr>
      <w:jc w:val="right"/>
    </w:pPr>
    <w:rPr>
      <w:sz w:val="18"/>
      <w:szCs w:val="18"/>
    </w:rPr>
  </w:style>
  <w:style w:type="table" w:styleId="Tablaconcuadrcula">
    <w:name w:val="Table Grid"/>
    <w:basedOn w:val="Tablanormal"/>
    <w:uiPriority w:val="59"/>
    <w:rsid w:val="007400D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
    <w:name w:val="Tabla con cuadrícula1"/>
    <w:basedOn w:val="Tablanormal"/>
    <w:uiPriority w:val="59"/>
    <w:rsid w:val="00B8200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A70C31"/>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mailto:stafc_ib@caib.es"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3</b:Tag>
    <b:RefOrder>1</b:RefOrder>
  </b:Source>
</b:Sources>
</file>

<file path=customXml/itemProps1.xml><?xml version="1.0" encoding="utf-8"?>
<ds:datastoreItem xmlns:ds="http://schemas.openxmlformats.org/officeDocument/2006/customXml" ds:itemID="{B51C10FB-A73A-4B87-B22E-AF24B26067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3</Pages>
  <Words>741</Words>
  <Characters>4081</Characters>
  <Application>Microsoft Office Word</Application>
  <DocSecurity>0</DocSecurity>
  <Lines>34</Lines>
  <Paragraphs>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4813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Segura, Helena</dc:creator>
  <dc:description/>
  <cp:lastModifiedBy>Ana Pons Vich</cp:lastModifiedBy>
  <cp:revision>6</cp:revision>
  <cp:lastPrinted>2024-09-18T09:34:00Z</cp:lastPrinted>
  <dcterms:created xsi:type="dcterms:W3CDTF">2024-09-18T09:36:00Z</dcterms:created>
  <dcterms:modified xsi:type="dcterms:W3CDTF">2024-09-24T08:18:00Z</dcterms:modified>
  <dc:language>ca-ES</dc:language>
</cp:coreProperties>
</file>