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ind w:right="44" w:hanging="0"/>
        <w:rPr>
          <w:rFonts w:cs="Noto Sans"/>
          <w:b/>
          <w:b/>
          <w:bCs/>
          <w:iCs/>
          <w:lang w:val="es-ES" w:bidi="ar-SA"/>
        </w:rPr>
      </w:pPr>
      <w:r>
        <w:rPr>
          <w:rFonts w:cs="Noto Sans"/>
          <w:b/>
          <w:bCs/>
          <w:iCs/>
          <w:lang w:val="es-ES" w:bidi="ar-SA"/>
        </w:rPr>
        <w:drawing>
          <wp:anchor behindDoc="0" distT="0" distB="0" distL="0" distR="0" simplePos="0" locked="0" layoutInCell="1" allowOverlap="1" relativeHeight="2">
            <wp:simplePos x="0" y="0"/>
            <wp:positionH relativeFrom="column">
              <wp:posOffset>-894715</wp:posOffset>
            </wp:positionH>
            <wp:positionV relativeFrom="paragraph">
              <wp:posOffset>-36195</wp:posOffset>
            </wp:positionV>
            <wp:extent cx="2994025" cy="788670"/>
            <wp:effectExtent l="0" t="0" r="0" b="0"/>
            <wp:wrapSquare wrapText="largest"/>
            <wp:docPr id="1" name="Imat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8" descr=""/>
                    <pic:cNvPicPr>
                      <a:picLocks noChangeAspect="1" noChangeArrowheads="1"/>
                    </pic:cNvPicPr>
                  </pic:nvPicPr>
                  <pic:blipFill>
                    <a:blip r:embed="rId2"/>
                    <a:stretch>
                      <a:fillRect/>
                    </a:stretch>
                  </pic:blipFill>
                  <pic:spPr bwMode="auto">
                    <a:xfrm>
                      <a:off x="0" y="0"/>
                      <a:ext cx="2994025" cy="788670"/>
                    </a:xfrm>
                    <a:prstGeom prst="rect">
                      <a:avLst/>
                    </a:prstGeom>
                  </pic:spPr>
                </pic:pic>
              </a:graphicData>
            </a:graphic>
          </wp:anchor>
        </w:drawing>
      </w:r>
    </w:p>
    <w:p>
      <w:pPr>
        <w:pStyle w:val="Normal"/>
        <w:rPr>
          <w:sz w:val="20"/>
          <w:szCs w:val="20"/>
          <w:lang w:val="es-ES" w:bidi="ar-SA"/>
        </w:rPr>
      </w:pPr>
      <w:r>
        <w:rPr>
          <w:sz w:val="20"/>
          <w:szCs w:val="20"/>
          <w:lang w:val="es-ES" w:bidi="ar-SA"/>
        </w:rPr>
      </w:r>
    </w:p>
    <w:p>
      <w:pPr>
        <w:pStyle w:val="Normal"/>
        <w:rPr>
          <w:rFonts w:ascii="Noto Sans" w:hAnsi="Noto Sans"/>
          <w:sz w:val="20"/>
          <w:szCs w:val="20"/>
          <w:lang w:val="es-ES" w:bidi="ar-SA"/>
        </w:rPr>
      </w:pPr>
      <w:r>
        <w:rPr>
          <w:sz w:val="20"/>
          <w:szCs w:val="20"/>
          <w:lang w:val="es-ES" w:bidi="ar-SA"/>
        </w:rPr>
      </w:r>
    </w:p>
    <w:p>
      <w:pPr>
        <w:pStyle w:val="Normal"/>
        <w:rPr>
          <w:rFonts w:ascii="Noto Sans" w:hAnsi="Noto Sans"/>
          <w:sz w:val="20"/>
          <w:szCs w:val="20"/>
          <w:lang w:val="es-ES" w:bidi="ar-SA"/>
        </w:rPr>
      </w:pPr>
      <w:r>
        <w:rPr>
          <w:sz w:val="20"/>
          <w:szCs w:val="20"/>
          <w:lang w:val="es-ES" w:bidi="ar-SA"/>
        </w:rPr>
      </w:r>
    </w:p>
    <w:p>
      <w:pPr>
        <w:pStyle w:val="Normal"/>
        <w:rPr>
          <w:rFonts w:ascii="Noto Sans" w:hAnsi="Noto Sans"/>
          <w:sz w:val="20"/>
          <w:szCs w:val="20"/>
          <w:lang w:val="es-ES" w:bidi="ar-SA"/>
        </w:rPr>
      </w:pPr>
      <w:r>
        <w:rPr>
          <w:sz w:val="20"/>
          <w:szCs w:val="20"/>
          <w:lang w:val="es-ES" w:bidi="ar-SA"/>
        </w:rPr>
      </w:r>
    </w:p>
    <w:p>
      <w:pPr>
        <w:pStyle w:val="Normal"/>
        <w:rPr>
          <w:rFonts w:ascii="Noto Sans" w:hAnsi="Noto Sans"/>
          <w:sz w:val="20"/>
          <w:szCs w:val="20"/>
          <w:lang w:val="es-ES" w:bidi="ar-SA"/>
        </w:rPr>
      </w:pPr>
      <w:r>
        <w:rPr>
          <w:sz w:val="20"/>
          <w:szCs w:val="20"/>
          <w:lang w:val="es-ES" w:bidi="ar-SA"/>
        </w:rPr>
      </w:r>
    </w:p>
    <w:p>
      <w:pPr>
        <w:pStyle w:val="Normal"/>
        <w:rPr>
          <w:rFonts w:ascii="Noto Sans" w:hAnsi="Noto Sans"/>
          <w:sz w:val="20"/>
          <w:szCs w:val="20"/>
          <w:lang w:val="es-ES" w:bidi="ar-SA"/>
        </w:rPr>
      </w:pPr>
      <w:r>
        <w:rPr>
          <w:sz w:val="20"/>
          <w:szCs w:val="20"/>
          <w:lang w:val="es-ES" w:bidi="ar-SA"/>
        </w:rPr>
      </w:r>
    </w:p>
    <w:p>
      <w:pPr>
        <w:pStyle w:val="Normal"/>
        <w:tabs>
          <w:tab w:val="clear" w:pos="720"/>
          <w:tab w:val="left" w:pos="744" w:leader="none"/>
          <w:tab w:val="center" w:pos="4535" w:leader="none"/>
        </w:tabs>
        <w:rPr>
          <w:rFonts w:cs="Noto Sans"/>
          <w:b/>
          <w:b/>
          <w:sz w:val="20"/>
          <w:szCs w:val="20"/>
          <w:lang w:val="es-ES" w:bidi="ar-SA"/>
        </w:rPr>
      </w:pPr>
      <w:r>
        <w:rPr/>
      </w:r>
    </w:p>
    <w:p>
      <w:pPr>
        <w:pStyle w:val="Normal"/>
        <w:tabs>
          <w:tab w:val="clear" w:pos="720"/>
          <w:tab w:val="left" w:pos="744" w:leader="none"/>
          <w:tab w:val="center" w:pos="4535" w:leader="none"/>
        </w:tabs>
        <w:spacing w:before="120" w:after="0"/>
        <w:jc w:val="left"/>
        <w:rPr/>
      </w:pPr>
      <w:r>
        <w:rPr>
          <w:rFonts w:cs="Noto Sans"/>
          <w:b/>
          <w:bCs/>
          <w:iCs/>
          <w:sz w:val="20"/>
          <w:szCs w:val="20"/>
          <w:lang w:val="es-ES" w:bidi="ar-SA"/>
        </w:rPr>
        <w:t xml:space="preserve">DECLARACIÓN RESPONSABLE </w:t>
      </w:r>
      <w:r>
        <w:rPr>
          <w:rFonts w:cs="Noto Sans"/>
          <w:b/>
          <w:bCs/>
          <w:iCs/>
          <w:sz w:val="20"/>
          <w:szCs w:val="20"/>
          <w:lang w:val="es-ES" w:bidi="ar-SA"/>
        </w:rPr>
        <w:t>SOBRE LA FALTA DE REQUISITOS DE LOS FORMADORES</w:t>
      </w:r>
    </w:p>
    <w:p>
      <w:pPr>
        <w:pStyle w:val="Normal"/>
        <w:tabs>
          <w:tab w:val="clear" w:pos="720"/>
          <w:tab w:val="left" w:pos="744" w:leader="none"/>
          <w:tab w:val="center" w:pos="4535" w:leader="none"/>
        </w:tabs>
        <w:rPr>
          <w:rFonts w:ascii="Noto Sans" w:hAnsi="Noto Sans" w:cs="Noto Sans"/>
          <w:b/>
          <w:b/>
          <w:sz w:val="20"/>
          <w:szCs w:val="20"/>
          <w:lang w:val="es-ES" w:bidi="ar-SA"/>
        </w:rPr>
      </w:pPr>
      <w:r>
        <w:rPr>
          <w:rFonts w:cs="Noto Sans"/>
          <w:b/>
          <w:sz w:val="20"/>
          <w:szCs w:val="20"/>
          <w:lang w:val="es-ES" w:bidi="ar-SA"/>
        </w:rPr>
      </w:r>
    </w:p>
    <w:tbl>
      <w:tblPr>
        <w:tblW w:w="8882" w:type="dxa"/>
        <w:jc w:val="left"/>
        <w:tblInd w:w="-15" w:type="dxa"/>
        <w:tblBorders>
          <w:top w:val="single" w:sz="18" w:space="0" w:color="000000"/>
          <w:left w:val="single" w:sz="18" w:space="0" w:color="000000"/>
          <w:bottom w:val="single" w:sz="2" w:space="0" w:color="000000"/>
          <w:right w:val="single" w:sz="4" w:space="0" w:color="000000"/>
          <w:insideH w:val="single" w:sz="2" w:space="0" w:color="000000"/>
          <w:insideV w:val="single" w:sz="4" w:space="0" w:color="000000"/>
        </w:tblBorders>
        <w:tblCellMar>
          <w:top w:w="0" w:type="dxa"/>
          <w:left w:w="70" w:type="dxa"/>
          <w:bottom w:w="0" w:type="dxa"/>
          <w:right w:w="70" w:type="dxa"/>
        </w:tblCellMar>
      </w:tblPr>
      <w:tblGrid>
        <w:gridCol w:w="1285"/>
        <w:gridCol w:w="7596"/>
      </w:tblGrid>
      <w:tr>
        <w:trPr>
          <w:trHeight w:val="397" w:hRule="atLeast"/>
        </w:trPr>
        <w:tc>
          <w:tcPr>
            <w:tcW w:w="1285" w:type="dxa"/>
            <w:tcBorders>
              <w:top w:val="single" w:sz="18" w:space="0" w:color="000000"/>
              <w:left w:val="single" w:sz="18" w:space="0" w:color="000000"/>
              <w:bottom w:val="single" w:sz="2" w:space="0" w:color="000000"/>
              <w:right w:val="single" w:sz="4" w:space="0" w:color="000000"/>
              <w:insideH w:val="single" w:sz="2" w:space="0" w:color="000000"/>
              <w:insideV w:val="single" w:sz="4" w:space="0" w:color="000000"/>
            </w:tcBorders>
            <w:shd w:fill="auto" w:val="clear"/>
          </w:tcPr>
          <w:p>
            <w:pPr>
              <w:pStyle w:val="Normal"/>
              <w:jc w:val="both"/>
              <w:rPr>
                <w:lang w:val="es-ES" w:bidi="ar-SA"/>
              </w:rPr>
            </w:pPr>
            <w:r>
              <w:rPr>
                <w:rFonts w:cs="Noto Sans"/>
                <w:b/>
                <w:smallCaps/>
                <w:color w:val="000000"/>
                <w:sz w:val="20"/>
                <w:szCs w:val="20"/>
                <w:lang w:val="es-ES" w:bidi="ar-SA"/>
              </w:rPr>
              <w:t>Destinación</w:t>
            </w:r>
          </w:p>
        </w:tc>
        <w:tc>
          <w:tcPr>
            <w:tcW w:w="7596" w:type="dxa"/>
            <w:tcBorders>
              <w:top w:val="single" w:sz="18" w:space="0" w:color="000000"/>
              <w:left w:val="single" w:sz="4" w:space="0" w:color="000000"/>
              <w:bottom w:val="single" w:sz="2" w:space="0" w:color="000000"/>
              <w:right w:val="single" w:sz="18" w:space="0" w:color="000000"/>
              <w:insideH w:val="single" w:sz="2" w:space="0" w:color="000000"/>
              <w:insideV w:val="single" w:sz="18" w:space="0" w:color="000000"/>
            </w:tcBorders>
            <w:shd w:fill="auto" w:val="clear"/>
          </w:tcPr>
          <w:p>
            <w:pPr>
              <w:pStyle w:val="Normal"/>
              <w:tabs>
                <w:tab w:val="clear" w:pos="720"/>
                <w:tab w:val="left" w:pos="765" w:leader="none"/>
              </w:tabs>
              <w:ind w:left="0" w:right="216" w:hanging="0"/>
              <w:rPr/>
            </w:pPr>
            <w:r>
              <w:rPr>
                <w:rFonts w:cs="Noto Sans"/>
                <w:bCs/>
                <w:sz w:val="20"/>
                <w:szCs w:val="20"/>
                <w:lang w:val="es-ES" w:bidi="ar-SA"/>
              </w:rPr>
              <w:t>Direcció</w:t>
            </w:r>
            <w:r>
              <w:rPr>
                <w:rFonts w:cs="Noto Sans"/>
                <w:bCs/>
                <w:sz w:val="20"/>
                <w:szCs w:val="20"/>
                <w:lang w:val="es-ES" w:bidi="ar-SA"/>
              </w:rPr>
              <w:t>n</w:t>
            </w:r>
            <w:r>
              <w:rPr>
                <w:rFonts w:cs="Noto Sans"/>
                <w:bCs/>
                <w:sz w:val="20"/>
                <w:szCs w:val="20"/>
                <w:lang w:val="es-ES" w:bidi="ar-SA"/>
              </w:rPr>
              <w:t xml:space="preserve"> General de Formació</w:t>
            </w:r>
            <w:r>
              <w:rPr>
                <w:rFonts w:cs="Noto Sans"/>
                <w:bCs/>
                <w:sz w:val="20"/>
                <w:szCs w:val="20"/>
                <w:lang w:val="es-ES" w:bidi="ar-SA"/>
              </w:rPr>
              <w:t>n</w:t>
            </w:r>
            <w:r>
              <w:rPr>
                <w:rFonts w:cs="Noto Sans"/>
                <w:bCs/>
                <w:sz w:val="20"/>
                <w:szCs w:val="20"/>
                <w:lang w:val="es-ES" w:bidi="ar-SA"/>
              </w:rPr>
              <w:t xml:space="preserve"> </w:t>
            </w:r>
            <w:r>
              <w:rPr>
                <w:rFonts w:cs="Noto Sans"/>
                <w:bCs/>
                <w:sz w:val="20"/>
                <w:szCs w:val="20"/>
                <w:lang w:val="es-ES" w:bidi="ar-SA"/>
              </w:rPr>
              <w:t>Profesional</w:t>
            </w:r>
            <w:r>
              <w:rPr>
                <w:rFonts w:cs="Noto Sans"/>
                <w:bCs/>
                <w:sz w:val="20"/>
                <w:szCs w:val="20"/>
                <w:lang w:val="es-ES" w:bidi="ar-SA"/>
              </w:rPr>
              <w:t xml:space="preserve"> </w:t>
            </w:r>
            <w:r>
              <w:rPr>
                <w:rFonts w:cs="Noto Sans"/>
                <w:bCs/>
                <w:sz w:val="20"/>
                <w:szCs w:val="20"/>
                <w:lang w:val="es-ES" w:bidi="ar-SA"/>
              </w:rPr>
              <w:t>y</w:t>
            </w:r>
            <w:r>
              <w:rPr>
                <w:rFonts w:cs="Noto Sans"/>
                <w:bCs/>
                <w:sz w:val="20"/>
                <w:szCs w:val="20"/>
                <w:lang w:val="es-ES" w:bidi="ar-SA"/>
              </w:rPr>
              <w:t xml:space="preserve"> </w:t>
            </w:r>
            <w:r>
              <w:rPr>
                <w:rFonts w:cs="Noto Sans"/>
                <w:bCs/>
                <w:sz w:val="20"/>
                <w:szCs w:val="20"/>
                <w:lang w:val="es-ES" w:bidi="ar-SA"/>
              </w:rPr>
              <w:t>Ordenación Educativa</w:t>
            </w:r>
          </w:p>
        </w:tc>
      </w:tr>
      <w:tr>
        <w:trPr>
          <w:trHeight w:val="340" w:hRule="atLeast"/>
        </w:trPr>
        <w:tc>
          <w:tcPr>
            <w:tcW w:w="1285" w:type="dxa"/>
            <w:tcBorders>
              <w:top w:val="single" w:sz="2" w:space="0" w:color="000000"/>
              <w:left w:val="single" w:sz="18" w:space="0" w:color="000000"/>
              <w:bottom w:val="single" w:sz="18" w:space="0" w:color="000000"/>
              <w:right w:val="single" w:sz="4" w:space="0" w:color="000000"/>
              <w:insideH w:val="single" w:sz="18" w:space="0" w:color="000000"/>
              <w:insideV w:val="single" w:sz="4" w:space="0" w:color="000000"/>
            </w:tcBorders>
            <w:shd w:fill="auto" w:val="clear"/>
          </w:tcPr>
          <w:p>
            <w:pPr>
              <w:pStyle w:val="Normal"/>
              <w:rPr>
                <w:rFonts w:ascii="Noto Sans" w:hAnsi="Noto Sans" w:cs="Noto Sans"/>
                <w:b/>
                <w:b/>
                <w:smallCaps/>
                <w:color w:val="000000"/>
                <w:sz w:val="20"/>
                <w:szCs w:val="20"/>
                <w:lang w:val="ca-ES"/>
              </w:rPr>
            </w:pPr>
            <w:r>
              <w:rPr>
                <w:rFonts w:cs="Noto Sans"/>
                <w:b/>
                <w:smallCaps/>
                <w:color w:val="000000"/>
                <w:sz w:val="20"/>
                <w:szCs w:val="20"/>
                <w:lang w:val="es-ES" w:bidi="ar-SA"/>
              </w:rPr>
              <w:t>Codi DIR3</w:t>
            </w:r>
          </w:p>
        </w:tc>
        <w:tc>
          <w:tcPr>
            <w:tcW w:w="7596" w:type="dxa"/>
            <w:tcBorders>
              <w:top w:val="single" w:sz="2" w:space="0" w:color="000000"/>
              <w:left w:val="single" w:sz="4"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20"/>
                <w:tab w:val="left" w:pos="1946" w:leader="none"/>
                <w:tab w:val="left" w:pos="7421" w:leader="none"/>
              </w:tabs>
              <w:ind w:left="0" w:right="216" w:hanging="0"/>
              <w:rPr>
                <w:rFonts w:ascii="Noto Sans" w:hAnsi="Noto Sans" w:cs="Noto Sans"/>
                <w:sz w:val="20"/>
                <w:szCs w:val="20"/>
                <w:lang w:val="ca-ES"/>
              </w:rPr>
            </w:pPr>
            <w:r>
              <w:rPr>
                <w:rFonts w:cs="Noto Sans"/>
                <w:sz w:val="20"/>
                <w:szCs w:val="20"/>
                <w:lang w:val="es-ES" w:bidi="ar-SA"/>
              </w:rPr>
              <w:t>A04026924</w:t>
            </w:r>
          </w:p>
        </w:tc>
      </w:tr>
    </w:tbl>
    <w:p>
      <w:pPr>
        <w:pStyle w:val="Normal"/>
        <w:suppressAutoHyphens w:val="true"/>
        <w:rPr>
          <w:rFonts w:ascii="Noto Sans" w:hAnsi="Noto Sans"/>
          <w:smallCaps/>
          <w:spacing w:val="-3"/>
          <w:sz w:val="20"/>
          <w:szCs w:val="20"/>
          <w:lang w:val="es-ES" w:bidi="ar-SA"/>
        </w:rPr>
      </w:pPr>
      <w:r>
        <w:rPr>
          <w:smallCaps/>
          <w:spacing w:val="-3"/>
          <w:sz w:val="20"/>
          <w:szCs w:val="20"/>
          <w:lang w:val="es-ES" w:bidi="ar-SA"/>
        </w:rPr>
      </w:r>
    </w:p>
    <w:tbl>
      <w:tblPr>
        <w:tblW w:w="8892" w:type="dxa"/>
        <w:jc w:val="left"/>
        <w:tblInd w:w="-15" w:type="dxa"/>
        <w:tblBorders>
          <w:top w:val="single" w:sz="16" w:space="0" w:color="000000"/>
          <w:left w:val="single" w:sz="18" w:space="0" w:color="000000"/>
          <w:bottom w:val="single" w:sz="2" w:space="0" w:color="000000"/>
          <w:right w:val="single" w:sz="20" w:space="0" w:color="000000"/>
          <w:insideH w:val="single" w:sz="2" w:space="0" w:color="000000"/>
          <w:insideV w:val="single" w:sz="20" w:space="0" w:color="000000"/>
        </w:tblBorders>
        <w:tblCellMar>
          <w:top w:w="0" w:type="dxa"/>
          <w:left w:w="70" w:type="dxa"/>
          <w:bottom w:w="0" w:type="dxa"/>
          <w:right w:w="70" w:type="dxa"/>
        </w:tblCellMar>
      </w:tblPr>
      <w:tblGrid>
        <w:gridCol w:w="2263"/>
        <w:gridCol w:w="2273"/>
        <w:gridCol w:w="1078"/>
        <w:gridCol w:w="3277"/>
      </w:tblGrid>
      <w:tr>
        <w:trPr>
          <w:trHeight w:val="340" w:hRule="atLeast"/>
        </w:trPr>
        <w:tc>
          <w:tcPr>
            <w:tcW w:w="8891" w:type="dxa"/>
            <w:gridSpan w:val="4"/>
            <w:tcBorders>
              <w:top w:val="single" w:sz="16" w:space="0" w:color="000000"/>
              <w:left w:val="single" w:sz="18" w:space="0" w:color="000000"/>
              <w:bottom w:val="single" w:sz="2" w:space="0" w:color="000000"/>
              <w:right w:val="single" w:sz="20" w:space="0" w:color="000000"/>
              <w:insideH w:val="single" w:sz="2" w:space="0" w:color="000000"/>
              <w:insideV w:val="single" w:sz="20" w:space="0" w:color="000000"/>
            </w:tcBorders>
            <w:shd w:fill="DDDDDD" w:val="clear"/>
            <w:vAlign w:val="center"/>
          </w:tcPr>
          <w:p>
            <w:pPr>
              <w:pStyle w:val="Normal"/>
              <w:spacing w:lineRule="auto" w:line="240" w:before="0" w:after="0"/>
              <w:jc w:val="center"/>
              <w:rPr>
                <w:lang w:val="es-ES" w:bidi="ar-SA"/>
              </w:rPr>
            </w:pPr>
            <w:r>
              <w:rPr>
                <w:rFonts w:eastAsia="Noto Sans" w:cs="Noto Sans"/>
                <w:b/>
                <w:smallCaps/>
                <w:color w:val="000000"/>
                <w:sz w:val="20"/>
                <w:szCs w:val="20"/>
                <w:lang w:val="es-ES" w:bidi="ar-SA"/>
              </w:rPr>
              <w:t>Datos relativos a la entidad beneficiaria</w:t>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spacing w:lineRule="auto" w:line="240" w:before="0" w:after="0"/>
              <w:rPr>
                <w:lang w:val="es-ES" w:bidi="ar-SA"/>
              </w:rPr>
            </w:pPr>
            <w:r>
              <w:rPr>
                <w:rFonts w:eastAsia="Calibri" w:cs="Noto Sans"/>
                <w:b w:val="false"/>
                <w:bCs w:val="false"/>
                <w:sz w:val="20"/>
                <w:szCs w:val="20"/>
                <w:lang w:val="es-ES" w:eastAsia="es-ES" w:bidi="ar-SA"/>
              </w:rPr>
              <w:t>Entidad / Ayuntamiento</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b w:val="false"/>
                <w:b w:val="false"/>
                <w:bCs w:val="false"/>
                <w:sz w:val="20"/>
                <w:szCs w:val="20"/>
                <w:lang w:val="es-ES" w:bidi="ar-SA"/>
              </w:rPr>
            </w:pPr>
            <w:r>
              <w:rPr>
                <w:b w:val="false"/>
                <w:bCs w:val="false"/>
                <w:sz w:val="20"/>
                <w:szCs w:val="20"/>
                <w:lang w:val="es-ES" w:bidi="ar-SA"/>
              </w:rPr>
            </w:r>
          </w:p>
          <w:p>
            <w:pPr>
              <w:pStyle w:val="Normal"/>
              <w:rPr>
                <w:b w:val="false"/>
                <w:b w:val="false"/>
                <w:bCs w:val="false"/>
                <w:sz w:val="20"/>
                <w:szCs w:val="20"/>
                <w:lang w:val="es-ES" w:bidi="ar-SA"/>
              </w:rPr>
            </w:pPr>
            <w:r>
              <w:rPr>
                <w:b w:val="false"/>
                <w:bCs w:val="false"/>
                <w:sz w:val="20"/>
                <w:szCs w:val="20"/>
                <w:lang w:val="es-ES" w:bidi="ar-SA"/>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spacing w:lineRule="auto" w:line="240" w:before="0" w:after="0"/>
              <w:rPr>
                <w:b w:val="false"/>
                <w:b w:val="false"/>
                <w:bCs w:val="false"/>
              </w:rPr>
            </w:pPr>
            <w:r>
              <w:rPr>
                <w:rFonts w:eastAsia="Calibri"/>
                <w:b w:val="false"/>
                <w:bCs w:val="false"/>
                <w:sz w:val="20"/>
                <w:szCs w:val="20"/>
                <w:lang w:val="es-ES" w:eastAsia="es-ES" w:bidi="ar-SA"/>
              </w:rPr>
              <w:t>Programa</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cs="Noto Sans"/>
                <w:b w:val="false"/>
                <w:b w:val="false"/>
                <w:bCs w:val="false"/>
                <w:sz w:val="20"/>
                <w:szCs w:val="20"/>
                <w:lang w:val="es-ES" w:bidi="ar-SA"/>
              </w:rPr>
            </w:pPr>
            <w:r>
              <w:rPr>
                <w:rFonts w:cs="Noto Sans"/>
                <w:b w:val="false"/>
                <w:bCs w:val="false"/>
                <w:sz w:val="20"/>
                <w:szCs w:val="20"/>
                <w:lang w:val="es-ES" w:bidi="ar-SA"/>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spacing w:lineRule="auto" w:line="240" w:before="0" w:after="0"/>
              <w:rPr>
                <w:lang w:val="es-ES" w:bidi="ar-SA"/>
              </w:rPr>
            </w:pPr>
            <w:r>
              <w:rPr>
                <w:rFonts w:eastAsia="Calibri"/>
                <w:b w:val="false"/>
                <w:bCs w:val="false"/>
                <w:sz w:val="20"/>
                <w:szCs w:val="20"/>
                <w:lang w:val="es-ES" w:eastAsia="es-ES" w:bidi="ar-SA"/>
              </w:rPr>
              <w:t>Tipo de programa</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ListParagraph"/>
              <w:ind w:left="0" w:right="0" w:hanging="0"/>
              <w:jc w:val="left"/>
              <w:rPr>
                <w:b w:val="false"/>
                <w:b w:val="false"/>
                <w:bCs w:val="false"/>
              </w:rPr>
            </w:pPr>
            <w:r>
              <w:rPr>
                <w:rFonts w:eastAsia="Noto Sans" w:cs="Noto Sans" w:ascii="Noto Sans" w:hAnsi="Noto Sans"/>
                <w:b w:val="false"/>
                <w:bCs w:val="false"/>
                <w:sz w:val="20"/>
                <w:szCs w:val="20"/>
                <w:lang w:val="es-ES" w:bidi="ar-SA"/>
              </w:rPr>
              <w:t xml:space="preserve">                           □</w:t>
            </w:r>
            <w:r>
              <w:rPr>
                <w:rFonts w:eastAsia="Times New Roman" w:cs="Noto Sans" w:ascii="Noto Sans" w:hAnsi="Noto Sans"/>
                <w:b w:val="false"/>
                <w:bCs w:val="false"/>
                <w:sz w:val="20"/>
                <w:szCs w:val="20"/>
                <w:lang w:val="es-ES" w:bidi="ar-SA"/>
              </w:rPr>
              <w:t xml:space="preserve"> </w:t>
            </w:r>
            <w:r>
              <w:rPr>
                <w:rFonts w:cs="Noto Sans" w:ascii="Noto Sans" w:hAnsi="Noto Sans"/>
                <w:b w:val="false"/>
                <w:bCs w:val="false"/>
                <w:sz w:val="20"/>
                <w:szCs w:val="20"/>
                <w:lang w:val="es-ES" w:bidi="ar-SA"/>
              </w:rPr>
              <w:t xml:space="preserve">PQI                                              </w:t>
            </w:r>
            <w:r>
              <w:rPr>
                <w:rFonts w:eastAsia="Noto Sans" w:cs="Noto Sans" w:ascii="Noto Sans" w:hAnsi="Noto Sans"/>
                <w:b w:val="false"/>
                <w:bCs w:val="false"/>
                <w:sz w:val="20"/>
                <w:szCs w:val="20"/>
                <w:lang w:val="es-ES" w:bidi="ar-SA"/>
              </w:rPr>
              <w:t>□</w:t>
            </w:r>
            <w:r>
              <w:rPr>
                <w:rFonts w:eastAsia="Times New Roman" w:cs="Noto Sans" w:ascii="Noto Sans" w:hAnsi="Noto Sans"/>
                <w:b w:val="false"/>
                <w:bCs w:val="false"/>
                <w:sz w:val="20"/>
                <w:szCs w:val="20"/>
                <w:lang w:val="es-ES" w:bidi="ar-SA"/>
              </w:rPr>
              <w:t xml:space="preserve"> </w:t>
            </w:r>
            <w:r>
              <w:rPr>
                <w:rFonts w:cs="Noto Sans" w:ascii="Noto Sans" w:hAnsi="Noto Sans"/>
                <w:b w:val="false"/>
                <w:bCs w:val="false"/>
                <w:sz w:val="20"/>
                <w:szCs w:val="20"/>
                <w:lang w:val="es-ES" w:bidi="ar-SA"/>
              </w:rPr>
              <w:t xml:space="preserve">PQIE            </w:t>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lang w:val="es-ES" w:bidi="ar-SA"/>
              </w:rPr>
            </w:pPr>
            <w:r>
              <w:rPr>
                <w:rFonts w:cs="Noto Sans"/>
                <w:b w:val="false"/>
                <w:bCs w:val="false"/>
                <w:sz w:val="20"/>
                <w:szCs w:val="20"/>
                <w:lang w:val="es-ES" w:bidi="ar-SA"/>
              </w:rPr>
              <w:t>Nombre de la persona representante</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es-ES" w:bidi="ar-SA"/>
              </w:rPr>
            </w:pPr>
            <w:r>
              <w:rPr>
                <w:rFonts w:cs="Noto Sans"/>
                <w:b w:val="false"/>
                <w:bCs w:val="false"/>
                <w:sz w:val="20"/>
                <w:szCs w:val="20"/>
                <w:lang w:val="es-ES" w:bidi="ar-SA"/>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es-ES" w:bidi="ar-SA"/>
              </w:rPr>
              <w:t>DNI</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es-ES" w:bidi="ar-SA"/>
              </w:rPr>
            </w:pPr>
            <w:r>
              <w:rPr>
                <w:rFonts w:cs="Noto Sans"/>
                <w:b w:val="false"/>
                <w:bCs w:val="false"/>
                <w:sz w:val="20"/>
                <w:szCs w:val="20"/>
                <w:lang w:val="es-ES" w:bidi="ar-SA"/>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lang w:val="es-ES" w:bidi="ar-SA"/>
              </w:rPr>
            </w:pPr>
            <w:r>
              <w:rPr>
                <w:rFonts w:cs="Noto Sans"/>
                <w:b w:val="false"/>
                <w:bCs w:val="false"/>
                <w:sz w:val="20"/>
                <w:szCs w:val="20"/>
                <w:lang w:val="es-ES" w:bidi="ar-SA"/>
              </w:rPr>
              <w:t>Domicilio</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es-ES" w:bidi="ar-SA"/>
              </w:rPr>
            </w:pPr>
            <w:r>
              <w:rPr>
                <w:rFonts w:cs="Noto Sans"/>
                <w:b w:val="false"/>
                <w:bCs w:val="false"/>
                <w:sz w:val="20"/>
                <w:szCs w:val="20"/>
                <w:lang w:val="es-ES" w:bidi="ar-SA"/>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lang w:val="es-ES" w:bidi="ar-SA"/>
              </w:rPr>
            </w:pPr>
            <w:r>
              <w:rPr>
                <w:rFonts w:cs="Noto Sans"/>
                <w:b w:val="false"/>
                <w:bCs w:val="false"/>
                <w:sz w:val="20"/>
                <w:szCs w:val="20"/>
                <w:lang w:val="es-ES" w:bidi="ar-SA"/>
              </w:rPr>
              <w:t>Código postal</w:t>
            </w:r>
          </w:p>
        </w:tc>
        <w:tc>
          <w:tcPr>
            <w:tcW w:w="2273" w:type="dxa"/>
            <w:tcBorders>
              <w:top w:val="single" w:sz="2" w:space="0" w:color="000000"/>
              <w:left w:val="single" w:sz="2"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rFonts w:ascii="Noto Sans" w:hAnsi="Noto Sans" w:cs="Noto Sans"/>
                <w:b w:val="false"/>
                <w:b w:val="false"/>
                <w:bCs w:val="false"/>
                <w:sz w:val="20"/>
                <w:szCs w:val="20"/>
                <w:lang w:val="es-ES" w:bidi="ar-SA"/>
              </w:rPr>
            </w:pPr>
            <w:r>
              <w:rPr>
                <w:rFonts w:cs="Noto Sans"/>
                <w:b w:val="false"/>
                <w:bCs w:val="false"/>
                <w:sz w:val="20"/>
                <w:szCs w:val="20"/>
                <w:lang w:val="es-ES" w:bidi="ar-SA"/>
              </w:rPr>
            </w:r>
          </w:p>
        </w:tc>
        <w:tc>
          <w:tcPr>
            <w:tcW w:w="1078" w:type="dxa"/>
            <w:tcBorders>
              <w:top w:val="single" w:sz="2" w:space="0" w:color="000000"/>
              <w:left w:val="single" w:sz="2"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lang w:val="es-ES" w:bidi="ar-SA"/>
              </w:rPr>
            </w:pPr>
            <w:r>
              <w:rPr>
                <w:rFonts w:cs="Noto Sans"/>
                <w:b w:val="false"/>
                <w:bCs w:val="false"/>
                <w:sz w:val="20"/>
                <w:szCs w:val="20"/>
                <w:lang w:val="es-ES" w:bidi="ar-SA"/>
              </w:rPr>
              <w:t>Población</w:t>
            </w:r>
          </w:p>
        </w:tc>
        <w:tc>
          <w:tcPr>
            <w:tcW w:w="3277" w:type="dxa"/>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es-ES" w:bidi="ar-SA"/>
              </w:rPr>
            </w:pPr>
            <w:r>
              <w:rPr>
                <w:rFonts w:cs="Noto Sans"/>
                <w:b w:val="false"/>
                <w:bCs w:val="false"/>
                <w:sz w:val="20"/>
                <w:szCs w:val="20"/>
                <w:lang w:val="es-ES" w:bidi="ar-SA"/>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lang w:val="es-ES" w:bidi="ar-SA"/>
              </w:rPr>
            </w:pPr>
            <w:r>
              <w:rPr>
                <w:rFonts w:cs="Noto Sans"/>
                <w:b w:val="false"/>
                <w:bCs w:val="false"/>
                <w:sz w:val="20"/>
                <w:szCs w:val="20"/>
                <w:lang w:val="es-ES" w:bidi="ar-SA"/>
              </w:rPr>
              <w:t>Teléfono</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b w:val="false"/>
                <w:b w:val="false"/>
                <w:bCs w:val="false"/>
              </w:rPr>
            </w:pPr>
            <w:r>
              <w:rPr>
                <w:rFonts w:cs="Noto Sans"/>
                <w:b w:val="false"/>
                <w:bCs w:val="false"/>
                <w:sz w:val="20"/>
                <w:szCs w:val="20"/>
                <w:lang w:val="es-ES" w:bidi="ar-SA"/>
              </w:rPr>
              <w:t xml:space="preserve"> </w:t>
            </w:r>
          </w:p>
        </w:tc>
      </w:tr>
      <w:tr>
        <w:trPr>
          <w:trHeight w:val="375" w:hRule="atLeast"/>
        </w:trPr>
        <w:tc>
          <w:tcPr>
            <w:tcW w:w="2263" w:type="dxa"/>
            <w:tcBorders>
              <w:top w:val="single" w:sz="16" w:space="0" w:color="000000"/>
              <w:left w:val="single" w:sz="18" w:space="0" w:color="000000"/>
              <w:bottom w:val="single" w:sz="16" w:space="0" w:color="000000"/>
              <w:right w:val="single" w:sz="16" w:space="0" w:color="000000"/>
              <w:insideH w:val="single" w:sz="16" w:space="0" w:color="000000"/>
              <w:insideV w:val="single" w:sz="16" w:space="0" w:color="000000"/>
            </w:tcBorders>
            <w:shd w:fill="auto" w:val="clear"/>
            <w:vAlign w:val="center"/>
          </w:tcPr>
          <w:p>
            <w:pPr>
              <w:pStyle w:val="Normal"/>
              <w:rPr>
                <w:lang w:val="es-ES" w:bidi="ar-SA"/>
              </w:rPr>
            </w:pPr>
            <w:r>
              <w:rPr>
                <w:rFonts w:cs="Noto Sans"/>
                <w:b w:val="false"/>
                <w:bCs w:val="false"/>
                <w:sz w:val="20"/>
                <w:szCs w:val="20"/>
                <w:lang w:val="es-ES" w:bidi="ar-SA"/>
              </w:rPr>
              <w:t>Dirección electrónica</w:t>
            </w:r>
          </w:p>
        </w:tc>
        <w:tc>
          <w:tcPr>
            <w:tcW w:w="6628" w:type="dxa"/>
            <w:gridSpan w:val="3"/>
            <w:tcBorders>
              <w:top w:val="single" w:sz="16" w:space="0" w:color="000000"/>
              <w:left w:val="single" w:sz="2" w:space="0" w:color="000000"/>
              <w:bottom w:val="single" w:sz="16" w:space="0" w:color="000000"/>
              <w:right w:val="single" w:sz="20" w:space="0" w:color="000000"/>
              <w:insideH w:val="single" w:sz="16"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es-ES" w:bidi="ar-SA"/>
              </w:rPr>
            </w:pPr>
            <w:r>
              <w:rPr>
                <w:rFonts w:cs="Noto Sans"/>
                <w:b w:val="false"/>
                <w:bCs w:val="false"/>
                <w:sz w:val="20"/>
                <w:szCs w:val="20"/>
                <w:lang w:val="es-ES" w:bidi="ar-SA"/>
              </w:rPr>
            </w:r>
          </w:p>
        </w:tc>
      </w:tr>
    </w:tbl>
    <w:p>
      <w:pPr>
        <w:pStyle w:val="Normal"/>
        <w:suppressAutoHyphens w:val="true"/>
        <w:rPr>
          <w:rFonts w:ascii="Noto Sans" w:hAnsi="Noto Sans"/>
          <w:spacing w:val="-3"/>
          <w:sz w:val="20"/>
          <w:szCs w:val="20"/>
          <w:lang w:val="es-ES" w:bidi="ar-SA"/>
        </w:rPr>
      </w:pPr>
      <w:r>
        <w:rPr>
          <w:spacing w:val="-3"/>
          <w:sz w:val="20"/>
          <w:szCs w:val="20"/>
          <w:lang w:val="es-ES" w:bidi="ar-SA"/>
        </w:rPr>
      </w:r>
    </w:p>
    <w:p>
      <w:pPr>
        <w:pStyle w:val="Normal"/>
        <w:jc w:val="both"/>
        <w:rPr>
          <w:rFonts w:ascii="Noto Sans" w:hAnsi="Noto Sans" w:cs="Noto Sans"/>
          <w:sz w:val="20"/>
          <w:szCs w:val="20"/>
          <w:lang w:val="es-ES" w:bidi="ar-SA"/>
        </w:rPr>
      </w:pPr>
      <w:r>
        <w:rPr>
          <w:rFonts w:cs="Noto Sans"/>
          <w:sz w:val="20"/>
          <w:szCs w:val="20"/>
          <w:lang w:val="es-ES" w:bidi="ar-SA"/>
        </w:rPr>
      </w:r>
    </w:p>
    <w:tbl>
      <w:tblPr>
        <w:tblW w:w="901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1983"/>
        <w:gridCol w:w="4141"/>
        <w:gridCol w:w="683"/>
        <w:gridCol w:w="2210"/>
      </w:tblGrid>
      <w:tr>
        <w:trPr/>
        <w:tc>
          <w:tcPr>
            <w:tcW w:w="9017"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DDD" w:val="clear"/>
          </w:tcPr>
          <w:p>
            <w:pPr>
              <w:pStyle w:val="Normal"/>
              <w:jc w:val="center"/>
              <w:rPr>
                <w:lang w:val="es-ES" w:bidi="ar-SA"/>
              </w:rPr>
            </w:pPr>
            <w:r>
              <w:rPr>
                <w:rFonts w:eastAsia="Noto Sans" w:cs="Noto Sans"/>
                <w:b/>
                <w:smallCaps/>
                <w:color w:val="000000"/>
                <w:sz w:val="20"/>
                <w:szCs w:val="20"/>
                <w:lang w:val="es-ES" w:bidi="ar-SA"/>
              </w:rPr>
              <w:t>Datos relativos al formador/a</w:t>
            </w:r>
          </w:p>
        </w:tc>
      </w:tr>
      <w:tr>
        <w:trPr>
          <w:trHeight w:val="561" w:hRule="atLeast"/>
        </w:trPr>
        <w:tc>
          <w:tcPr>
            <w:tcW w:w="19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lang w:val="es-ES" w:bidi="ar-SA"/>
              </w:rPr>
            </w:pPr>
            <w:r>
              <w:rPr>
                <w:rFonts w:cs="Noto Sans"/>
                <w:bCs/>
                <w:sz w:val="20"/>
                <w:szCs w:val="20"/>
                <w:lang w:val="es-ES" w:bidi="ar-SA"/>
              </w:rPr>
              <w:t>Nombre</w:t>
            </w:r>
          </w:p>
        </w:tc>
        <w:tc>
          <w:tcPr>
            <w:tcW w:w="703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rFonts w:ascii="Noto Sans" w:hAnsi="Noto Sans" w:cs="Noto Sans"/>
                <w:b/>
                <w:b/>
                <w:sz w:val="20"/>
                <w:szCs w:val="20"/>
                <w:lang w:val="es-ES" w:bidi="ar-SA"/>
              </w:rPr>
            </w:pPr>
            <w:r>
              <w:rPr>
                <w:rFonts w:cs="Noto Sans"/>
                <w:b/>
                <w:sz w:val="20"/>
                <w:szCs w:val="20"/>
                <w:lang w:val="es-ES" w:bidi="ar-SA"/>
              </w:rPr>
            </w:r>
          </w:p>
        </w:tc>
      </w:tr>
      <w:tr>
        <w:trPr>
          <w:trHeight w:val="572" w:hRule="atLeast"/>
        </w:trPr>
        <w:tc>
          <w:tcPr>
            <w:tcW w:w="19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lang w:val="es-ES" w:bidi="ar-SA"/>
              </w:rPr>
            </w:pPr>
            <w:r>
              <w:rPr>
                <w:rFonts w:cs="Noto Sans"/>
                <w:sz w:val="20"/>
                <w:szCs w:val="20"/>
                <w:lang w:val="es-ES" w:bidi="ar-SA"/>
              </w:rPr>
              <w:t>Apellidos</w:t>
            </w:r>
          </w:p>
        </w:tc>
        <w:tc>
          <w:tcPr>
            <w:tcW w:w="703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rFonts w:ascii="Noto Sans" w:hAnsi="Noto Sans" w:cs="Noto Sans"/>
                <w:b/>
                <w:b/>
                <w:sz w:val="20"/>
                <w:szCs w:val="20"/>
                <w:lang w:val="es-ES" w:bidi="ar-SA"/>
              </w:rPr>
            </w:pPr>
            <w:r>
              <w:rPr>
                <w:rFonts w:cs="Noto Sans"/>
                <w:b/>
                <w:sz w:val="20"/>
                <w:szCs w:val="20"/>
                <w:lang w:val="es-ES" w:bidi="ar-SA"/>
              </w:rPr>
            </w:r>
          </w:p>
        </w:tc>
      </w:tr>
      <w:tr>
        <w:trPr>
          <w:trHeight w:val="911" w:hRule="atLeast"/>
        </w:trPr>
        <w:tc>
          <w:tcPr>
            <w:tcW w:w="19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lang w:val="es-ES" w:bidi="ar-SA"/>
              </w:rPr>
            </w:pPr>
            <w:r>
              <w:rPr>
                <w:sz w:val="20"/>
                <w:szCs w:val="20"/>
                <w:lang w:val="es-ES" w:bidi="ar-SA"/>
              </w:rPr>
              <w:t>Módulo o módulos a impartir</w:t>
            </w:r>
          </w:p>
        </w:tc>
        <w:tc>
          <w:tcPr>
            <w:tcW w:w="414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rFonts w:ascii="Noto Sans" w:hAnsi="Noto Sans" w:cs="Noto Sans"/>
                <w:b/>
                <w:b/>
                <w:sz w:val="20"/>
                <w:szCs w:val="20"/>
                <w:lang w:val="es-ES" w:bidi="ar-SA"/>
              </w:rPr>
            </w:pPr>
            <w:r>
              <w:rPr>
                <w:rFonts w:cs="Noto Sans"/>
                <w:b/>
                <w:sz w:val="20"/>
                <w:szCs w:val="20"/>
                <w:lang w:val="es-ES" w:bidi="ar-SA"/>
              </w:rPr>
            </w:r>
          </w:p>
        </w:tc>
        <w:tc>
          <w:tcPr>
            <w:tcW w:w="6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lang w:val="es-ES" w:bidi="ar-SA"/>
              </w:rPr>
            </w:pPr>
            <w:r>
              <w:rPr>
                <w:rFonts w:cs="Noto Sans"/>
                <w:sz w:val="20"/>
                <w:szCs w:val="20"/>
                <w:lang w:val="es-ES" w:bidi="ar-SA"/>
              </w:rPr>
              <w:t>DNI/NIE</w:t>
            </w:r>
          </w:p>
        </w:tc>
        <w:tc>
          <w:tcPr>
            <w:tcW w:w="22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ascii="Noto Sans" w:hAnsi="Noto Sans" w:cs="Noto Sans"/>
                <w:b/>
                <w:b/>
                <w:sz w:val="20"/>
                <w:szCs w:val="20"/>
                <w:lang w:val="es-ES" w:bidi="ar-SA"/>
              </w:rPr>
            </w:pPr>
            <w:r>
              <w:rPr>
                <w:rFonts w:cs="Noto Sans"/>
                <w:b/>
                <w:sz w:val="20"/>
                <w:szCs w:val="20"/>
                <w:lang w:val="es-ES" w:bidi="ar-SA"/>
              </w:rPr>
            </w:r>
          </w:p>
        </w:tc>
      </w:tr>
      <w:tr>
        <w:trPr>
          <w:trHeight w:val="911" w:hRule="atLeast"/>
        </w:trPr>
        <w:tc>
          <w:tcPr>
            <w:tcW w:w="9017"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lang w:val="es-ES" w:bidi="ar-SA"/>
              </w:rPr>
            </w:pPr>
            <w:r>
              <w:rPr>
                <w:sz w:val="20"/>
                <w:szCs w:val="20"/>
                <w:lang w:val="es-ES" w:bidi="ar-SA"/>
              </w:rPr>
              <w:t>Observaciones:</w:t>
            </w:r>
          </w:p>
          <w:p>
            <w:pPr>
              <w:pStyle w:val="Normal"/>
              <w:jc w:val="left"/>
              <w:rPr>
                <w:sz w:val="20"/>
                <w:szCs w:val="20"/>
                <w:lang w:val="es-ES" w:bidi="ar-SA"/>
              </w:rPr>
            </w:pPr>
            <w:r>
              <w:rPr>
                <w:sz w:val="20"/>
                <w:szCs w:val="20"/>
                <w:lang w:val="es-ES" w:bidi="ar-SA"/>
              </w:rPr>
            </w:r>
          </w:p>
          <w:p>
            <w:pPr>
              <w:pStyle w:val="Normal"/>
              <w:jc w:val="left"/>
              <w:rPr>
                <w:sz w:val="20"/>
                <w:szCs w:val="20"/>
                <w:lang w:val="es-ES" w:bidi="ar-SA"/>
              </w:rPr>
            </w:pPr>
            <w:r>
              <w:rPr>
                <w:sz w:val="20"/>
                <w:szCs w:val="20"/>
                <w:lang w:val="es-ES" w:bidi="ar-SA"/>
              </w:rPr>
            </w:r>
          </w:p>
          <w:p>
            <w:pPr>
              <w:pStyle w:val="Normal"/>
              <w:jc w:val="left"/>
              <w:rPr>
                <w:sz w:val="20"/>
                <w:szCs w:val="20"/>
                <w:lang w:val="es-ES" w:bidi="ar-SA"/>
              </w:rPr>
            </w:pPr>
            <w:r>
              <w:rPr>
                <w:sz w:val="20"/>
                <w:szCs w:val="20"/>
                <w:lang w:val="es-ES" w:bidi="ar-SA"/>
              </w:rPr>
            </w:r>
          </w:p>
          <w:p>
            <w:pPr>
              <w:pStyle w:val="Normal"/>
              <w:jc w:val="left"/>
              <w:rPr>
                <w:sz w:val="20"/>
                <w:szCs w:val="20"/>
                <w:lang w:val="es-ES" w:bidi="ar-SA"/>
              </w:rPr>
            </w:pPr>
            <w:r>
              <w:rPr>
                <w:sz w:val="20"/>
                <w:szCs w:val="20"/>
                <w:lang w:val="es-ES" w:bidi="ar-SA"/>
              </w:rPr>
            </w:r>
          </w:p>
          <w:p>
            <w:pPr>
              <w:pStyle w:val="Normal"/>
              <w:jc w:val="left"/>
              <w:rPr>
                <w:sz w:val="20"/>
                <w:szCs w:val="20"/>
                <w:lang w:val="es-ES" w:bidi="ar-SA"/>
              </w:rPr>
            </w:pPr>
            <w:r>
              <w:rPr>
                <w:sz w:val="20"/>
                <w:szCs w:val="20"/>
                <w:lang w:val="es-ES" w:bidi="ar-SA"/>
              </w:rPr>
            </w:r>
          </w:p>
          <w:p>
            <w:pPr>
              <w:pStyle w:val="Normal"/>
              <w:jc w:val="left"/>
              <w:rPr>
                <w:sz w:val="20"/>
                <w:szCs w:val="20"/>
                <w:lang w:val="es-ES" w:bidi="ar-SA"/>
              </w:rPr>
            </w:pPr>
            <w:r>
              <w:rPr>
                <w:sz w:val="20"/>
                <w:szCs w:val="20"/>
                <w:lang w:val="es-ES" w:bidi="ar-SA"/>
              </w:rPr>
            </w:r>
          </w:p>
        </w:tc>
      </w:tr>
    </w:tbl>
    <w:p>
      <w:pPr>
        <w:pStyle w:val="Normal"/>
        <w:suppressAutoHyphens w:val="true"/>
        <w:jc w:val="both"/>
        <w:rPr>
          <w:rFonts w:ascii="Noto Sans" w:hAnsi="Noto Sans" w:cs="Noto Sans"/>
          <w:spacing w:val="-3"/>
          <w:sz w:val="20"/>
          <w:szCs w:val="20"/>
          <w:lang w:val="es-ES" w:bidi="ar-SA"/>
        </w:rPr>
      </w:pPr>
      <w:r>
        <w:rPr>
          <w:rFonts w:cs="Noto Sans"/>
          <w:spacing w:val="-3"/>
          <w:sz w:val="20"/>
          <w:szCs w:val="20"/>
          <w:lang w:val="es-ES" w:bidi="ar-SA"/>
        </w:rPr>
      </w:r>
    </w:p>
    <w:p>
      <w:pPr>
        <w:pStyle w:val="Normal"/>
        <w:shd w:val="clear" w:color="auto" w:fill="FFFFFF" w:themeFill="background1"/>
        <w:jc w:val="both"/>
        <w:rPr>
          <w:rFonts w:ascii="Noto Sans" w:hAnsi="Noto Sans" w:eastAsia="Noto Sans" w:cs="Noto Sans"/>
          <w:b/>
          <w:b/>
          <w:smallCaps/>
          <w:color w:val="C30045"/>
          <w:sz w:val="20"/>
          <w:szCs w:val="20"/>
          <w:lang w:val="es-ES" w:bidi="ar-SA"/>
        </w:rPr>
      </w:pPr>
      <w:r>
        <w:rPr>
          <w:rFonts w:eastAsia="Noto Sans" w:cs="Noto Sans"/>
          <w:b/>
          <w:smallCaps/>
          <w:color w:val="C30045"/>
          <w:sz w:val="20"/>
          <w:szCs w:val="20"/>
          <w:lang w:val="es-ES" w:bidi="ar-SA"/>
        </w:rPr>
      </w:r>
    </w:p>
    <w:p>
      <w:pPr>
        <w:pStyle w:val="Normal"/>
        <w:shd w:val="clear" w:color="auto" w:fill="FFFFFF" w:themeFill="background1"/>
        <w:jc w:val="both"/>
        <w:rPr>
          <w:rFonts w:ascii="Noto Sans" w:hAnsi="Noto Sans" w:eastAsia="Noto Sans" w:cs="Noto Sans"/>
          <w:b/>
          <w:b/>
          <w:smallCaps/>
          <w:color w:val="C30045"/>
          <w:sz w:val="20"/>
          <w:szCs w:val="20"/>
          <w:lang w:val="es-ES" w:bidi="ar-SA"/>
        </w:rPr>
      </w:pPr>
      <w:r>
        <w:rPr>
          <w:rFonts w:eastAsia="Noto Sans" w:cs="Noto Sans"/>
          <w:b/>
          <w:smallCaps/>
          <w:color w:val="C30045"/>
          <w:sz w:val="20"/>
          <w:szCs w:val="20"/>
          <w:lang w:val="es-ES" w:bidi="ar-SA"/>
        </w:rPr>
      </w:r>
    </w:p>
    <w:p>
      <w:pPr>
        <w:pStyle w:val="Normal"/>
        <w:shd w:val="clear" w:color="auto" w:fill="FFFFFF" w:themeFill="background1"/>
        <w:jc w:val="both"/>
        <w:rPr>
          <w:rFonts w:ascii="Noto Sans" w:hAnsi="Noto Sans" w:eastAsia="Noto Sans" w:cs="Noto Sans"/>
          <w:b/>
          <w:b/>
          <w:smallCaps/>
          <w:color w:val="C30045"/>
          <w:sz w:val="20"/>
          <w:szCs w:val="20"/>
          <w:lang w:val="es-ES" w:bidi="ar-SA"/>
        </w:rPr>
      </w:pPr>
      <w:r>
        <w:rPr>
          <w:rFonts w:eastAsia="Noto Sans" w:cs="Noto Sans"/>
          <w:b/>
          <w:smallCaps/>
          <w:color w:val="C30045"/>
          <w:sz w:val="20"/>
          <w:szCs w:val="20"/>
          <w:lang w:val="es-ES" w:bidi="ar-SA"/>
        </w:rPr>
      </w:r>
    </w:p>
    <w:p>
      <w:pPr>
        <w:pStyle w:val="Normal"/>
        <w:shd w:val="clear" w:color="auto" w:fill="FFFFFF" w:themeFill="background1"/>
        <w:jc w:val="both"/>
        <w:rPr>
          <w:rFonts w:ascii="Noto Sans" w:hAnsi="Noto Sans" w:cs="Noto Sans"/>
          <w:b/>
          <w:b/>
          <w:sz w:val="20"/>
          <w:szCs w:val="20"/>
          <w:lang w:val="es-ES" w:bidi="ar-SA"/>
        </w:rPr>
      </w:pPr>
      <w:r>
        <w:rPr>
          <w:rFonts w:cs="Noto Sans"/>
          <w:b/>
          <w:sz w:val="20"/>
          <w:szCs w:val="20"/>
          <w:lang w:val="es-ES" w:bidi="ar-SA"/>
        </w:rPr>
      </w:r>
    </w:p>
    <w:tbl>
      <w:tblPr>
        <w:tblW w:w="9071" w:type="dxa"/>
        <w:jc w:val="left"/>
        <w:tblInd w:w="0" w:type="dxa"/>
        <w:tblBorders>
          <w:top w:val="single" w:sz="2" w:space="0" w:color="000000"/>
          <w:left w:val="single" w:sz="2" w:space="0" w:color="000000"/>
          <w:right w:val="single" w:sz="2" w:space="0" w:color="000000"/>
          <w:insideV w:val="single" w:sz="2" w:space="0" w:color="000000"/>
        </w:tblBorders>
        <w:tblCellMar>
          <w:top w:w="0" w:type="dxa"/>
          <w:left w:w="108" w:type="dxa"/>
          <w:bottom w:w="0" w:type="dxa"/>
          <w:right w:w="108" w:type="dxa"/>
        </w:tblCellMar>
        <w:tblLook w:val="04a0"/>
      </w:tblPr>
      <w:tblGrid>
        <w:gridCol w:w="9071"/>
      </w:tblGrid>
      <w:tr>
        <w:trPr/>
        <w:tc>
          <w:tcPr>
            <w:tcW w:w="9071" w:type="dxa"/>
            <w:tcBorders>
              <w:top w:val="single" w:sz="2" w:space="0" w:color="000000"/>
              <w:left w:val="single" w:sz="2" w:space="0" w:color="000000"/>
              <w:right w:val="single" w:sz="2" w:space="0" w:color="000000"/>
              <w:insideV w:val="single" w:sz="2" w:space="0" w:color="000000"/>
            </w:tcBorders>
            <w:shd w:fill="auto" w:val="clear"/>
          </w:tcPr>
          <w:p>
            <w:pPr>
              <w:pStyle w:val="Normal"/>
              <w:shd w:val="clear" w:color="auto" w:fill="FFFFFF" w:themeFill="background1"/>
              <w:rPr>
                <w:lang w:val="es-ES" w:bidi="ar-SA"/>
              </w:rPr>
            </w:pPr>
            <w:r>
              <w:rPr>
                <w:rFonts w:eastAsia="Noto Sans" w:cs="Noto Sans"/>
                <w:b/>
                <w:smallCaps/>
                <w:color w:val="000000"/>
                <w:sz w:val="20"/>
                <w:szCs w:val="20"/>
                <w:lang w:val="es-ES" w:bidi="ar-SA"/>
              </w:rPr>
              <w:t>Documentación justificativa  a aportar con la declaración responsable, si procede</w:t>
            </w:r>
          </w:p>
        </w:tc>
      </w:tr>
      <w:tr>
        <w:trPr/>
        <w:tc>
          <w:tcPr>
            <w:tcW w:w="9071" w:type="dxa"/>
            <w:tcBorders>
              <w:left w:val="single" w:sz="2" w:space="0" w:color="000000"/>
              <w:right w:val="single" w:sz="2" w:space="0" w:color="000000"/>
              <w:insideV w:val="single" w:sz="2" w:space="0" w:color="000000"/>
            </w:tcBorders>
            <w:shd w:fill="auto" w:val="clear"/>
          </w:tcPr>
          <w:p>
            <w:pPr>
              <w:pStyle w:val="Normal"/>
              <w:jc w:val="both"/>
              <w:rPr>
                <w:rFonts w:ascii="Noto Sans" w:hAnsi="Noto Sans" w:cs="Noto Sans"/>
                <w:b/>
                <w:b/>
                <w:color w:val="C30045"/>
                <w:sz w:val="20"/>
                <w:szCs w:val="20"/>
                <w:lang w:val="es-ES" w:bidi="ar-SA"/>
              </w:rPr>
            </w:pPr>
            <w:r>
              <w:rPr>
                <w:rFonts w:cs="Noto Sans"/>
                <w:b/>
                <w:color w:val="C30045"/>
                <w:sz w:val="20"/>
                <w:szCs w:val="20"/>
                <w:lang w:val="es-ES" w:bidi="ar-SA"/>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53" w:hanging="0"/>
              <w:jc w:val="both"/>
              <w:rPr>
                <w:lang w:val="es-ES" w:bidi="ar-SA"/>
              </w:rPr>
            </w:pPr>
            <w:r>
              <w:rPr>
                <w:rFonts w:cs="Noto Sans" w:ascii="Noto Sans" w:hAnsi="Noto Sans"/>
                <w:sz w:val="20"/>
                <w:szCs w:val="20"/>
                <w:lang w:val="es-ES" w:bidi="ar-SA"/>
              </w:rPr>
              <w:t>Copia del título o títulos necesarios para impartir les materias o fotocopia del resguardo que acredite que ha obtenido el título y que ha pagado las tasas académicas y/o un certificado académico oficial que acredite que ha superado todos los requisitos necesarios para obtener el título y que ha pagado les tasas académicas. Si la titulación ha sido obtenida en el extranjero, hay que adjuntar la correspondiente homologación.</w:t>
            </w:r>
          </w:p>
          <w:p>
            <w:pPr>
              <w:pStyle w:val="ListParagraph"/>
              <w:ind w:left="317" w:hanging="284"/>
              <w:jc w:val="both"/>
              <w:rPr>
                <w:rFonts w:ascii="Noto Sans" w:hAnsi="Noto Sans" w:cs="Noto Sans"/>
                <w:sz w:val="20"/>
                <w:szCs w:val="20"/>
                <w:lang w:val="es-ES" w:bidi="ar-SA"/>
              </w:rPr>
            </w:pPr>
            <w:r>
              <w:rPr>
                <w:rFonts w:cs="Noto Sans" w:ascii="Noto Sans" w:hAnsi="Noto Sans"/>
                <w:sz w:val="20"/>
                <w:szCs w:val="20"/>
                <w:lang w:val="es-ES" w:bidi="ar-SA"/>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lang w:val="es-ES" w:bidi="ar-SA"/>
              </w:rPr>
            </w:pPr>
            <w:r>
              <w:rPr>
                <w:rFonts w:cs="Noto Sans" w:ascii="Noto Sans" w:hAnsi="Noto Sans"/>
                <w:sz w:val="20"/>
                <w:szCs w:val="20"/>
                <w:lang w:val="es-ES" w:bidi="ar-SA"/>
              </w:rPr>
              <w:t>Copia de los documentos que acrediten el nivel de catalán del formador.</w:t>
            </w:r>
          </w:p>
          <w:p>
            <w:pPr>
              <w:pStyle w:val="ListParagraph"/>
              <w:ind w:left="317" w:hanging="317"/>
              <w:jc w:val="both"/>
              <w:rPr>
                <w:rFonts w:ascii="Noto Sans" w:hAnsi="Noto Sans" w:cs="Noto Sans"/>
                <w:sz w:val="20"/>
                <w:szCs w:val="20"/>
                <w:lang w:val="es-ES" w:bidi="ar-SA"/>
              </w:rPr>
            </w:pPr>
            <w:r>
              <w:rPr>
                <w:rFonts w:cs="Noto Sans" w:ascii="Noto Sans" w:hAnsi="Noto Sans"/>
                <w:sz w:val="20"/>
                <w:szCs w:val="20"/>
                <w:lang w:val="es-ES" w:bidi="ar-SA"/>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pPr>
            <w:r>
              <w:rPr>
                <w:rFonts w:ascii="Noto Sans" w:hAnsi="Noto Sans"/>
                <w:b w:val="false"/>
                <w:bCs w:val="false"/>
                <w:sz w:val="20"/>
                <w:szCs w:val="20"/>
                <w:lang w:val="es-ES" w:bidi="ar-SA"/>
              </w:rPr>
              <w:t>Copia del Certificado</w:t>
            </w:r>
            <w:r>
              <w:rPr>
                <w:rStyle w:val="Mfasifort"/>
                <w:rFonts w:ascii="Noto Sans" w:hAnsi="Noto Sans"/>
                <w:b w:val="false"/>
                <w:bCs w:val="false"/>
                <w:sz w:val="20"/>
                <w:szCs w:val="20"/>
                <w:lang w:val="es-ES" w:bidi="ar-SA"/>
              </w:rPr>
              <w:t xml:space="preserve"> de capacitación para a la enseñanza de y en lengua catalana en la educación infantil y primaria (CCIP) o del Certificado de capacitación para la enseñanza en lengua catalana en la educación secundaria (CCS) o equivalentes.</w:t>
            </w:r>
          </w:p>
          <w:p>
            <w:pPr>
              <w:pStyle w:val="ListParagraph"/>
              <w:numPr>
                <w:ilvl w:val="0"/>
                <w:numId w:val="0"/>
              </w:numPr>
              <w:ind w:left="2912" w:hanging="0"/>
              <w:jc w:val="both"/>
              <w:rPr>
                <w:rFonts w:ascii="Noto Sans" w:hAnsi="Noto Sans"/>
                <w:sz w:val="20"/>
                <w:szCs w:val="20"/>
                <w:lang w:val="es-ES" w:bidi="ar-SA"/>
              </w:rPr>
            </w:pPr>
            <w:r>
              <w:rPr>
                <w:rFonts w:ascii="Noto Sans" w:hAnsi="Noto Sans"/>
                <w:sz w:val="20"/>
                <w:szCs w:val="20"/>
                <w:lang w:val="es-ES" w:bidi="ar-SA"/>
              </w:rPr>
            </w:r>
          </w:p>
        </w:tc>
      </w:tr>
      <w:tr>
        <w:trPr/>
        <w:tc>
          <w:tcPr>
            <w:tcW w:w="9071" w:type="dxa"/>
            <w:tcBorders>
              <w:left w:val="single" w:sz="2" w:space="0" w:color="000000"/>
              <w:right w:val="single" w:sz="2" w:space="0" w:color="000000"/>
              <w:insideV w:val="single" w:sz="2" w:space="0" w:color="000000"/>
            </w:tcBorders>
            <w:shd w:fill="auto" w:val="clear"/>
          </w:tcPr>
          <w:p>
            <w:pPr>
              <w:pStyle w:val="Normal"/>
              <w:numPr>
                <w:ilvl w:val="0"/>
                <w:numId w:val="0"/>
              </w:numPr>
              <w:ind w:left="720" w:hanging="0"/>
              <w:jc w:val="both"/>
              <w:rPr>
                <w:lang w:val="es-ES" w:bidi="ar-SA"/>
              </w:rPr>
            </w:pPr>
            <w:r>
              <w:rPr>
                <w:i w:val="false"/>
                <w:iCs w:val="false"/>
                <w:sz w:val="20"/>
                <w:szCs w:val="20"/>
                <w:lang w:val="es-ES" w:bidi="ar-SA"/>
              </w:rPr>
              <w:t>Copia de los títulos de formación profesional asociados al módulo profesional a impartir.</w:t>
            </w:r>
          </w:p>
          <w:p>
            <w:pPr>
              <w:pStyle w:val="Normal"/>
              <w:numPr>
                <w:ilvl w:val="0"/>
                <w:numId w:val="0"/>
              </w:numPr>
              <w:ind w:left="720" w:hanging="0"/>
              <w:jc w:val="both"/>
              <w:rPr>
                <w:i w:val="false"/>
                <w:i w:val="false"/>
                <w:iCs w:val="false"/>
                <w:sz w:val="20"/>
                <w:szCs w:val="20"/>
                <w:lang w:val="es-ES" w:bidi="ar-SA"/>
              </w:rPr>
            </w:pPr>
            <w:r>
              <w:rPr>
                <w:i w:val="false"/>
                <w:iCs w:val="false"/>
                <w:sz w:val="20"/>
                <w:szCs w:val="20"/>
                <w:lang w:val="es-ES" w:bidi="ar-SA"/>
              </w:rPr>
            </w:r>
          </w:p>
        </w:tc>
      </w:tr>
      <w:tr>
        <w:trPr/>
        <w:tc>
          <w:tcPr>
            <w:tcW w:w="9071" w:type="dxa"/>
            <w:tcBorders>
              <w:left w:val="single" w:sz="2" w:space="0" w:color="000000"/>
              <w:right w:val="single" w:sz="2" w:space="0" w:color="000000"/>
              <w:insideV w:val="single" w:sz="2" w:space="0" w:color="000000"/>
            </w:tcBorders>
            <w:shd w:fill="auto" w:val="clear"/>
          </w:tcPr>
          <w:p>
            <w:pPr>
              <w:pStyle w:val="Normal"/>
              <w:numPr>
                <w:ilvl w:val="0"/>
                <w:numId w:val="0"/>
              </w:numPr>
              <w:ind w:left="720" w:hanging="0"/>
              <w:jc w:val="both"/>
              <w:rPr>
                <w:lang w:val="es-ES" w:bidi="ar-SA"/>
              </w:rPr>
            </w:pPr>
            <w:r>
              <w:rPr>
                <w:i w:val="false"/>
                <w:iCs w:val="false"/>
                <w:sz w:val="20"/>
                <w:szCs w:val="20"/>
                <w:lang w:val="es-ES" w:bidi="ar-SA"/>
              </w:rPr>
              <w:t>Vida laboral del formador profesional en caso de no tener la titulación.</w:t>
            </w:r>
          </w:p>
          <w:p>
            <w:pPr>
              <w:pStyle w:val="Normal"/>
              <w:numPr>
                <w:ilvl w:val="0"/>
                <w:numId w:val="0"/>
              </w:numPr>
              <w:ind w:left="720" w:hanging="0"/>
              <w:jc w:val="both"/>
              <w:rPr>
                <w:i w:val="false"/>
                <w:i w:val="false"/>
                <w:iCs w:val="false"/>
                <w:sz w:val="20"/>
                <w:szCs w:val="20"/>
                <w:lang w:val="es-ES" w:bidi="ar-SA"/>
              </w:rPr>
            </w:pPr>
            <w:r>
              <w:rPr>
                <w:i w:val="false"/>
                <w:iCs w:val="false"/>
                <w:sz w:val="20"/>
                <w:szCs w:val="20"/>
                <w:lang w:val="es-ES" w:bidi="ar-SA"/>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lang w:val="es-ES" w:bidi="ar-SA"/>
              </w:rPr>
            </w:pPr>
            <w:r>
              <w:rPr>
                <w:rFonts w:cs="Noto Sans" w:ascii="Noto Sans" w:hAnsi="Noto Sans"/>
                <w:sz w:val="20"/>
                <w:szCs w:val="20"/>
                <w:lang w:val="es-ES" w:bidi="ar-SA"/>
              </w:rPr>
              <w:t>Para cualquier otro requerimiento exigido por la normativa vigente no estatificado en las presentes instrucciones, se tendrá que presentar la correspondiente documentación que acredite el requisito exigido.</w:t>
            </w:r>
          </w:p>
          <w:p>
            <w:pPr>
              <w:pStyle w:val="ListParagraph"/>
              <w:ind w:left="317" w:hanging="317"/>
              <w:jc w:val="both"/>
              <w:rPr>
                <w:rFonts w:ascii="Noto Sans" w:hAnsi="Noto Sans" w:cs="Noto Sans"/>
                <w:sz w:val="20"/>
                <w:szCs w:val="20"/>
                <w:lang w:val="es-ES" w:bidi="ar-SA"/>
              </w:rPr>
            </w:pPr>
            <w:r>
              <w:rPr>
                <w:rFonts w:cs="Noto Sans" w:ascii="Noto Sans" w:hAnsi="Noto Sans"/>
                <w:sz w:val="20"/>
                <w:szCs w:val="20"/>
                <w:lang w:val="es-ES" w:bidi="ar-SA"/>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lang w:val="es-ES" w:bidi="ar-SA"/>
              </w:rPr>
            </w:pPr>
            <w:r>
              <w:rPr>
                <w:rFonts w:cs="Noto Sans" w:ascii="Noto Sans" w:hAnsi="Noto Sans"/>
                <w:sz w:val="20"/>
                <w:szCs w:val="20"/>
                <w:lang w:val="es-ES" w:bidi="ar-SA"/>
              </w:rPr>
              <w:t>El horario del profesor titular que consta en el GESTIB, sólo en el caso de substituciones (substituciones de IT, substituciones por maternidad, etc.).</w:t>
            </w:r>
          </w:p>
          <w:p>
            <w:pPr>
              <w:pStyle w:val="ListParagraph"/>
              <w:ind w:left="317" w:hanging="317"/>
              <w:jc w:val="both"/>
              <w:rPr>
                <w:rFonts w:ascii="Noto Sans" w:hAnsi="Noto Sans" w:cs="Noto Sans"/>
                <w:sz w:val="20"/>
                <w:szCs w:val="20"/>
                <w:lang w:val="es-ES" w:bidi="ar-SA"/>
              </w:rPr>
            </w:pPr>
            <w:r>
              <w:rPr>
                <w:rFonts w:cs="Noto Sans" w:ascii="Noto Sans" w:hAnsi="Noto Sans"/>
                <w:sz w:val="20"/>
                <w:szCs w:val="20"/>
                <w:lang w:val="es-ES" w:bidi="ar-SA"/>
              </w:rPr>
            </w:r>
          </w:p>
        </w:tc>
      </w:tr>
      <w:tr>
        <w:trPr/>
        <w:tc>
          <w:tcPr>
            <w:tcW w:w="9071" w:type="dxa"/>
            <w:tcBorders>
              <w:left w:val="single" w:sz="2" w:space="0" w:color="000000"/>
              <w:right w:val="single" w:sz="2" w:space="0" w:color="000000"/>
              <w:insideV w:val="single" w:sz="2" w:space="0" w:color="000000"/>
            </w:tcBorders>
            <w:shd w:fill="auto" w:val="clear"/>
          </w:tcPr>
          <w:p>
            <w:pPr>
              <w:pStyle w:val="Normal"/>
              <w:rPr>
                <w:rFonts w:ascii="Noto Sans" w:hAnsi="Noto Sans" w:cs="Noto Sans"/>
                <w:b/>
                <w:b/>
                <w:sz w:val="20"/>
                <w:szCs w:val="20"/>
                <w:lang w:val="es-ES" w:bidi="ar-SA"/>
              </w:rPr>
            </w:pPr>
            <w:r>
              <w:rPr>
                <w:rFonts w:cs="Noto Sans"/>
                <w:b/>
                <w:sz w:val="20"/>
                <w:szCs w:val="20"/>
                <w:lang w:val="es-ES" w:bidi="ar-SA"/>
              </w:rPr>
            </w:r>
          </w:p>
        </w:tc>
      </w:tr>
      <w:tr>
        <w:trPr/>
        <w:tc>
          <w:tcPr>
            <w:tcW w:w="9071" w:type="dxa"/>
            <w:tcBorders>
              <w:left w:val="single" w:sz="2" w:space="0" w:color="000000"/>
              <w:right w:val="single" w:sz="2" w:space="0" w:color="000000"/>
              <w:insideV w:val="single" w:sz="2" w:space="0" w:color="000000"/>
            </w:tcBorders>
            <w:shd w:fill="auto" w:val="clear"/>
          </w:tcPr>
          <w:p>
            <w:pPr>
              <w:pStyle w:val="Normal"/>
              <w:rPr>
                <w:lang w:val="es-ES" w:bidi="ar-SA"/>
              </w:rPr>
            </w:pPr>
            <w:r>
              <w:rPr>
                <w:rFonts w:cs="Noto Sans"/>
                <w:b/>
                <w:smallCaps/>
                <w:color w:val="C30045"/>
                <w:sz w:val="16"/>
                <w:szCs w:val="16"/>
                <w:lang w:val="es-ES" w:bidi="ar-SA"/>
              </w:rPr>
              <w:t>Información sobre protección de datos personales</w:t>
            </w:r>
          </w:p>
          <w:p>
            <w:pPr>
              <w:pStyle w:val="Normal"/>
              <w:rPr>
                <w:rFonts w:ascii="Noto Sans" w:hAnsi="Noto Sans" w:cs="Noto Sans"/>
                <w:b/>
                <w:b/>
                <w:smallCaps/>
                <w:color w:val="C30045"/>
                <w:sz w:val="16"/>
                <w:szCs w:val="16"/>
                <w:lang w:val="es-ES" w:bidi="ar-SA"/>
              </w:rPr>
            </w:pPr>
            <w:r>
              <w:rPr>
                <w:rFonts w:cs="Noto Sans"/>
                <w:b/>
                <w:smallCaps/>
                <w:color w:val="C30045"/>
                <w:sz w:val="16"/>
                <w:szCs w:val="16"/>
                <w:lang w:val="es-ES" w:bidi="ar-SA"/>
              </w:rPr>
            </w:r>
          </w:p>
          <w:p>
            <w:pPr>
              <w:pStyle w:val="Normal"/>
              <w:jc w:val="both"/>
              <w:rPr>
                <w:lang w:val="es-ES" w:bidi="ar-SA"/>
              </w:rPr>
            </w:pPr>
            <w:r>
              <w:rPr>
                <w:rFonts w:cs="Noto Sans"/>
                <w:sz w:val="16"/>
                <w:szCs w:val="16"/>
                <w:lang w:val="es-ES" w:bidi="ar-SA"/>
              </w:rPr>
              <w:t>De conformidad con el Reglamento (UE) 2016/679 del Parlamento Europeo y la legislación vigente en materia de protección de datos, se informa del tratamiento de los datos personales que contiene este formulario.</w:t>
            </w:r>
          </w:p>
          <w:p>
            <w:pPr>
              <w:pStyle w:val="NormalWeb"/>
              <w:tabs>
                <w:tab w:val="clear" w:pos="720"/>
                <w:tab w:val="left" w:pos="426" w:leader="none"/>
              </w:tabs>
              <w:suppressAutoHyphens w:val="true"/>
              <w:spacing w:beforeAutospacing="0" w:before="280" w:after="0"/>
              <w:contextualSpacing/>
              <w:jc w:val="both"/>
              <w:rPr>
                <w:lang w:val="es-ES" w:bidi="ar-SA"/>
              </w:rPr>
            </w:pPr>
            <w:r>
              <w:rPr>
                <w:rFonts w:cs="Noto Sans" w:ascii="Noto Sans" w:hAnsi="Noto Sans"/>
                <w:b/>
                <w:bCs/>
                <w:sz w:val="16"/>
                <w:szCs w:val="16"/>
                <w:lang w:val="es-ES" w:bidi="ar-SA"/>
              </w:rPr>
              <w:t xml:space="preserve">Finalidad del </w:t>
            </w:r>
            <w:bookmarkStart w:id="0" w:name="__DdeLink__3223_3964305007"/>
            <w:r>
              <w:rPr>
                <w:rFonts w:cs="Noto Sans" w:ascii="Noto Sans" w:hAnsi="Noto Sans"/>
                <w:b/>
                <w:bCs/>
                <w:sz w:val="16"/>
                <w:szCs w:val="16"/>
                <w:lang w:val="es-ES" w:bidi="ar-SA"/>
              </w:rPr>
              <w:t>tratamiento</w:t>
            </w:r>
            <w:bookmarkEnd w:id="0"/>
            <w:r>
              <w:rPr>
                <w:rFonts w:cs="Noto Sans" w:ascii="Noto Sans" w:hAnsi="Noto Sans"/>
                <w:b/>
                <w:bCs/>
                <w:sz w:val="16"/>
                <w:szCs w:val="16"/>
                <w:lang w:val="es-ES" w:bidi="ar-SA"/>
              </w:rPr>
              <w:t xml:space="preserve"> y base jurídica.</w:t>
            </w:r>
            <w:r>
              <w:rPr>
                <w:rFonts w:cs="Noto Sans" w:ascii="Noto Sans" w:hAnsi="Noto Sans"/>
                <w:sz w:val="16"/>
                <w:szCs w:val="16"/>
                <w:lang w:val="es-ES" w:bidi="ar-SA"/>
              </w:rPr>
              <w:t xml:space="preserve"> La gestión de las solicitudes para la autorización con carácter provisional, temporal y extraordinario de docentes que no dispongan de toda la titulación exigida por la normativa vigente.</w:t>
            </w:r>
          </w:p>
          <w:p>
            <w:pPr>
              <w:pStyle w:val="Normal"/>
              <w:jc w:val="both"/>
              <w:rPr>
                <w:lang w:val="es-ES" w:bidi="ar-SA"/>
              </w:rPr>
            </w:pPr>
            <w:r>
              <w:rPr>
                <w:rFonts w:cs="Noto Sans"/>
                <w:b/>
                <w:bCs/>
                <w:sz w:val="16"/>
                <w:szCs w:val="16"/>
                <w:lang w:val="es-ES" w:bidi="ar-SA"/>
              </w:rPr>
              <w:t xml:space="preserve">Responsable del tratamiento. </w:t>
            </w:r>
            <w:r>
              <w:rPr>
                <w:rFonts w:cs="Noto Sans"/>
                <w:sz w:val="16"/>
                <w:szCs w:val="16"/>
                <w:lang w:val="es-ES" w:bidi="ar-SA"/>
              </w:rPr>
              <w:t>La Direcció General de Formació Professional i Formació Permanent del Professorat de la Conselleria d’Educació i Universitats.</w:t>
            </w:r>
          </w:p>
          <w:p>
            <w:pPr>
              <w:pStyle w:val="Normal"/>
              <w:jc w:val="both"/>
              <w:rPr>
                <w:lang w:val="es-ES" w:bidi="ar-SA"/>
              </w:rPr>
            </w:pPr>
            <w:r>
              <w:rPr>
                <w:rFonts w:cs="Noto Sans"/>
                <w:b/>
                <w:sz w:val="16"/>
                <w:szCs w:val="16"/>
                <w:lang w:val="es-ES" w:bidi="ar-SA"/>
              </w:rPr>
              <w:t>Periodo de conservación de los datos.</w:t>
            </w:r>
            <w:r>
              <w:rPr>
                <w:rFonts w:cs="Noto Sans"/>
                <w:sz w:val="16"/>
                <w:szCs w:val="16"/>
                <w:lang w:val="es-ES" w:bidi="ar-SA"/>
              </w:rPr>
              <w:t xml:space="preserve"> Los datos se tienen que conservar durante el tiempo necesario para cumplir con la finalidad para la cual se recogieron y para determinar las posibles responsabilidades que se puedan derivar de esta finalidad y del tratamiento de datos. </w:t>
            </w:r>
          </w:p>
          <w:p>
            <w:pPr>
              <w:pStyle w:val="Normal"/>
              <w:jc w:val="both"/>
              <w:rPr>
                <w:lang w:val="es-ES" w:bidi="ar-SA"/>
              </w:rPr>
            </w:pPr>
            <w:r>
              <w:rPr>
                <w:rFonts w:cs="Noto Sans"/>
                <w:b/>
                <w:sz w:val="16"/>
                <w:szCs w:val="16"/>
                <w:lang w:val="es-ES" w:bidi="ar-SA"/>
              </w:rPr>
              <w:t>Ejercicio de derechos y reclamaciones.</w:t>
            </w:r>
            <w:r>
              <w:rPr>
                <w:rFonts w:cs="Noto Sans"/>
                <w:sz w:val="16"/>
                <w:szCs w:val="16"/>
                <w:lang w:val="es-ES" w:bidi="ar-SA"/>
              </w:rPr>
              <w:t xml:space="preserve"> La persona afectada por el tratamiento de datos personales puede ejercer los derechos de información, de acceso, de rectificación, de supresión, de limitación, de portabilidad, de oposición y de no inclusión en tratamiento automatizado (e incluso, de retirar el consentimiento, si procede, en los términos que establece el Reglamento general de protección de datos) ante</w:t>
            </w:r>
            <w:r>
              <w:rPr>
                <w:rFonts w:cs="Noto Sans"/>
                <w:kern w:val="2"/>
                <w:sz w:val="16"/>
                <w:szCs w:val="16"/>
                <w:lang w:val="es-ES" w:bidi="ar-SA"/>
              </w:rPr>
              <w:t xml:space="preserve"> el responsable del tratamiento de los datos</w:t>
            </w:r>
            <w:r>
              <w:rPr>
                <w:rFonts w:cs="Noto Sans"/>
                <w:sz w:val="16"/>
                <w:szCs w:val="16"/>
                <w:lang w:val="es-ES" w:bidi="ar-SA"/>
              </w:rPr>
              <w:t>, mediante el procedimiento «Solicitud de ejercicio de derechos en materia de protección de datos personales», previsto en la Seu Electrònica de la CAIB (</w:t>
            </w:r>
            <w:r>
              <w:rPr>
                <w:rFonts w:cs="Noto Sans"/>
                <w:i/>
                <w:sz w:val="16"/>
                <w:szCs w:val="16"/>
                <w:lang w:val="es-ES" w:bidi="ar-SA"/>
              </w:rPr>
              <w:t>seuelectronica.caib.es</w:t>
            </w:r>
            <w:r>
              <w:rPr>
                <w:rFonts w:cs="Noto Sans"/>
                <w:sz w:val="16"/>
                <w:szCs w:val="16"/>
                <w:lang w:val="es-ES" w:bidi="ar-SA"/>
              </w:rPr>
              <w:t>).</w:t>
            </w:r>
          </w:p>
          <w:p>
            <w:pPr>
              <w:pStyle w:val="Normal"/>
              <w:jc w:val="both"/>
              <w:rPr>
                <w:lang w:val="es-ES" w:bidi="ar-SA"/>
              </w:rPr>
            </w:pPr>
            <w:r>
              <w:rPr>
                <w:rFonts w:cs="Noto Sans"/>
                <w:sz w:val="16"/>
                <w:szCs w:val="16"/>
                <w:lang w:val="es-ES" w:bidi="ar-SA"/>
              </w:rPr>
              <w:t>Una vez recibida la repuesta del responsable o en el cas que no haya respuesta en el término de un mes, la persona afectada por el tratamiento de los datos personales puede presentar la «Reclamación de tutela de derechos» ante la Agencia Española de Protección de Datos.</w:t>
            </w:r>
          </w:p>
          <w:p>
            <w:pPr>
              <w:pStyle w:val="Normal"/>
              <w:jc w:val="both"/>
              <w:rPr/>
            </w:pPr>
            <w:r>
              <w:rPr>
                <w:rFonts w:cs="Noto Sans"/>
                <w:b/>
                <w:sz w:val="16"/>
                <w:szCs w:val="16"/>
                <w:lang w:val="es-ES" w:bidi="ar-SA"/>
              </w:rPr>
              <w:t xml:space="preserve">Delegación de Protección de Datos. </w:t>
            </w:r>
            <w:r>
              <w:rPr>
                <w:rFonts w:cs="Noto Sans"/>
                <w:sz w:val="16"/>
                <w:szCs w:val="16"/>
                <w:lang w:val="es-ES" w:bidi="ar-SA"/>
              </w:rPr>
              <w:t xml:space="preserve">La Delegación de Protección de Datos de la Administración de la Comunidad Autónoma de les Illes Balears tiene la sede en la Conselleria de Presidència, Funció Pública i Igualtat (pg. de Sagrera, 2, 07012 Palma; a/e: </w:t>
            </w:r>
            <w:hyperlink r:id="rId3">
              <w:r>
                <w:rPr>
                  <w:rStyle w:val="EnlladInternet"/>
                  <w:rFonts w:cs="Noto Sans"/>
                  <w:i/>
                  <w:color w:val="auto"/>
                  <w:sz w:val="16"/>
                  <w:szCs w:val="16"/>
                  <w:u w:val="none"/>
                  <w:lang w:val="es-ES" w:bidi="ar-SA"/>
                </w:rPr>
                <w:t>protecciodades@dpd.caib.es</w:t>
              </w:r>
            </w:hyperlink>
            <w:r>
              <w:rPr>
                <w:rFonts w:cs="Noto Sans"/>
                <w:sz w:val="16"/>
                <w:szCs w:val="16"/>
                <w:lang w:val="es-ES" w:bidi="ar-SA"/>
              </w:rPr>
              <w:t>).</w:t>
            </w:r>
          </w:p>
        </w:tc>
      </w:tr>
      <w:tr>
        <w:trPr/>
        <w:tc>
          <w:tcPr>
            <w:tcW w:w="9071"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both"/>
              <w:rPr>
                <w:rFonts w:ascii="Noto Sans" w:hAnsi="Noto Sans" w:cs="Noto Sans"/>
                <w:b/>
                <w:b/>
                <w:sz w:val="20"/>
                <w:szCs w:val="20"/>
                <w:lang w:val="es-ES" w:bidi="ar-SA"/>
              </w:rPr>
            </w:pPr>
            <w:r>
              <w:rPr>
                <w:rFonts w:cs="Noto Sans"/>
                <w:b/>
                <w:sz w:val="20"/>
                <w:szCs w:val="20"/>
                <w:lang w:val="es-ES" w:bidi="ar-SA"/>
              </w:rPr>
            </w:r>
          </w:p>
        </w:tc>
      </w:tr>
    </w:tbl>
    <w:p>
      <w:pPr>
        <w:pStyle w:val="Normal"/>
        <w:suppressAutoHyphens w:val="true"/>
        <w:spacing w:lineRule="auto" w:line="276"/>
        <w:ind w:right="0" w:hanging="0"/>
        <w:jc w:val="both"/>
        <w:rPr>
          <w:i/>
          <w:i/>
          <w:iCs/>
          <w:spacing w:val="-3"/>
          <w:sz w:val="20"/>
          <w:szCs w:val="20"/>
          <w:lang w:val="es-ES" w:bidi="ar-SA"/>
        </w:rPr>
      </w:pPr>
      <w:r>
        <w:rPr>
          <w:i/>
          <w:iCs/>
          <w:spacing w:val="-3"/>
          <w:sz w:val="20"/>
          <w:szCs w:val="20"/>
          <w:lang w:val="es-ES" w:bidi="ar-SA"/>
        </w:rPr>
      </w:r>
    </w:p>
    <w:p>
      <w:pPr>
        <w:pStyle w:val="Normal"/>
        <w:suppressAutoHyphens w:val="true"/>
        <w:rPr>
          <w:i/>
          <w:i/>
          <w:iCs/>
          <w:spacing w:val="-3"/>
          <w:sz w:val="20"/>
          <w:szCs w:val="20"/>
          <w:lang w:val="es-ES" w:bidi="ar-SA"/>
        </w:rPr>
      </w:pPr>
      <w:r>
        <w:rPr>
          <w:i/>
          <w:iCs/>
          <w:spacing w:val="-3"/>
          <w:sz w:val="20"/>
          <w:szCs w:val="20"/>
          <w:lang w:val="es-ES" w:bidi="ar-SA"/>
        </w:rPr>
      </w:r>
    </w:p>
    <w:p>
      <w:pPr>
        <w:pStyle w:val="Normal"/>
        <w:suppressAutoHyphens w:val="true"/>
        <w:rPr>
          <w:i/>
          <w:i/>
          <w:iCs/>
          <w:spacing w:val="-3"/>
          <w:sz w:val="20"/>
          <w:szCs w:val="20"/>
          <w:lang w:val="es-ES" w:bidi="ar-SA"/>
        </w:rPr>
      </w:pPr>
      <w:r>
        <w:rPr>
          <w:i/>
          <w:iCs/>
          <w:spacing w:val="-3"/>
          <w:sz w:val="20"/>
          <w:szCs w:val="20"/>
          <w:lang w:val="es-ES" w:bidi="ar-SA"/>
        </w:rPr>
      </w:r>
    </w:p>
    <w:p>
      <w:pPr>
        <w:pStyle w:val="Normal"/>
        <w:suppressAutoHyphens w:val="true"/>
        <w:rPr>
          <w:i/>
          <w:i/>
          <w:iCs/>
          <w:spacing w:val="-3"/>
          <w:sz w:val="20"/>
          <w:szCs w:val="20"/>
          <w:lang w:val="es-ES" w:bidi="ar-SA"/>
        </w:rPr>
      </w:pPr>
      <w:r>
        <w:rPr>
          <w:i/>
          <w:iCs/>
          <w:spacing w:val="-3"/>
          <w:sz w:val="20"/>
          <w:szCs w:val="20"/>
          <w:lang w:val="es-ES" w:bidi="ar-SA"/>
        </w:rPr>
      </w:r>
    </w:p>
    <w:p>
      <w:pPr>
        <w:pStyle w:val="Normal"/>
        <w:suppressAutoHyphens w:val="true"/>
        <w:rPr>
          <w:i/>
          <w:i/>
          <w:iCs/>
          <w:spacing w:val="-3"/>
          <w:sz w:val="20"/>
          <w:szCs w:val="20"/>
          <w:lang w:val="es-ES" w:bidi="ar-SA"/>
        </w:rPr>
      </w:pPr>
      <w:r>
        <w:rPr>
          <w:i/>
          <w:iCs/>
          <w:spacing w:val="-3"/>
          <w:sz w:val="20"/>
          <w:szCs w:val="20"/>
          <w:lang w:val="es-ES" w:bidi="ar-SA"/>
        </w:rPr>
      </w:r>
    </w:p>
    <w:p>
      <w:pPr>
        <w:pStyle w:val="Normal"/>
        <w:suppressAutoHyphens w:val="true"/>
        <w:rPr>
          <w:lang w:val="es-ES" w:bidi="ar-SA"/>
        </w:rPr>
      </w:pPr>
      <w:r>
        <w:rPr>
          <w:i/>
          <w:iCs/>
          <w:spacing w:val="-3"/>
          <w:sz w:val="20"/>
          <w:szCs w:val="20"/>
          <w:lang w:val="es-ES" w:bidi="ar-SA"/>
        </w:rPr>
        <w:t>Marcar con una cruz</w:t>
      </w:r>
    </w:p>
    <w:p>
      <w:pPr>
        <w:pStyle w:val="Normal"/>
        <w:suppressAutoHyphens w:val="true"/>
        <w:rPr>
          <w:rFonts w:ascii="Noto Sans" w:hAnsi="Noto Sans"/>
          <w:spacing w:val="-3"/>
          <w:sz w:val="20"/>
          <w:szCs w:val="20"/>
          <w:lang w:val="es-ES" w:bidi="ar-SA"/>
        </w:rPr>
      </w:pPr>
      <w:r>
        <w:rPr>
          <w:spacing w:val="-3"/>
          <w:sz w:val="20"/>
          <w:szCs w:val="20"/>
          <w:lang w:val="es-ES" w:bidi="ar-SA"/>
        </w:rPr>
      </w:r>
    </w:p>
    <w:p>
      <w:pPr>
        <w:pStyle w:val="Normal"/>
        <w:widowControl/>
        <w:suppressAutoHyphens w:val="true"/>
        <w:bidi w:val="0"/>
        <w:spacing w:lineRule="auto" w:line="276"/>
        <w:ind w:left="397" w:right="0" w:hanging="397"/>
        <w:jc w:val="both"/>
        <w:rPr>
          <w:lang w:val="es-ES" w:bidi="ar-SA"/>
        </w:rPr>
      </w:pPr>
      <w:r>
        <w:rPr>
          <w:rFonts w:eastAsia="Monotype Sorts" w:cs="Monotype Sorts" w:ascii="Monotype Sorts" w:hAnsi="Monotype Sorts"/>
          <w:spacing w:val="-3"/>
          <w:sz w:val="20"/>
          <w:szCs w:val="20"/>
          <w:lang w:val="es-ES" w:bidi="ar-SA"/>
        </w:rPr>
        <w:t></w:t>
      </w:r>
      <w:r>
        <w:rPr>
          <w:rFonts w:eastAsia="Monotype Sorts" w:cs="Monotype Sorts"/>
          <w:spacing w:val="-3"/>
          <w:sz w:val="20"/>
          <w:szCs w:val="20"/>
          <w:lang w:val="es-ES" w:bidi="ar-SA"/>
        </w:rPr>
        <w:t></w:t>
      </w:r>
      <w:r>
        <w:rPr>
          <w:spacing w:val="-3"/>
          <w:sz w:val="20"/>
          <w:szCs w:val="20"/>
          <w:lang w:val="es-ES" w:bidi="ar-SA"/>
        </w:rPr>
        <w:t xml:space="preserve"> </w:t>
      </w:r>
      <w:r>
        <w:rPr>
          <w:spacing w:val="-3"/>
          <w:sz w:val="20"/>
          <w:szCs w:val="20"/>
          <w:lang w:val="es-ES" w:bidi="ar-SA"/>
        </w:rPr>
        <w:t xml:space="preserve">MANIFIESTO: </w:t>
      </w:r>
      <w:r>
        <w:rPr>
          <w:rFonts w:ascii="NotoSans" w:hAnsi="NotoSans"/>
          <w:spacing w:val="-3"/>
          <w:sz w:val="20"/>
          <w:szCs w:val="20"/>
          <w:lang w:val="es-ES" w:bidi="ar-SA"/>
        </w:rPr>
        <w:t>Que tengo conocimiento de las titulaciones exigidas al profesorado para impartir la docencia</w:t>
      </w:r>
      <w:r>
        <w:rPr>
          <w:rFonts w:ascii="NotoSans" w:hAnsi="NotoSans"/>
          <w:sz w:val="20"/>
          <w:szCs w:val="20"/>
          <w:lang w:val="es-ES" w:bidi="ar-SA"/>
        </w:rPr>
        <w:t xml:space="preserve"> en el programa.</w:t>
      </w:r>
    </w:p>
    <w:p>
      <w:pPr>
        <w:pStyle w:val="Normal"/>
        <w:suppressAutoHyphens w:val="true"/>
        <w:spacing w:lineRule="auto" w:line="276" w:before="0" w:after="0"/>
        <w:ind w:left="284" w:right="0" w:hanging="0"/>
        <w:jc w:val="both"/>
        <w:rPr>
          <w:rFonts w:ascii="Noto Sans" w:hAnsi="Noto Sans"/>
          <w:sz w:val="20"/>
          <w:szCs w:val="20"/>
          <w:lang w:val="es-ES" w:bidi="ar-SA"/>
        </w:rPr>
      </w:pPr>
      <w:r>
        <w:rPr>
          <w:sz w:val="20"/>
          <w:szCs w:val="20"/>
          <w:lang w:val="es-ES" w:bidi="ar-SA"/>
        </w:rPr>
      </w:r>
    </w:p>
    <w:p>
      <w:pPr>
        <w:pStyle w:val="Cosdeltext"/>
        <w:widowControl/>
        <w:bidi w:val="0"/>
        <w:spacing w:lineRule="auto" w:line="276"/>
        <w:ind w:left="397" w:right="0" w:hanging="397"/>
        <w:jc w:val="both"/>
        <w:rPr>
          <w:lang w:val="es-ES" w:bidi="ar-SA"/>
        </w:rPr>
      </w:pPr>
      <w:r>
        <w:rPr>
          <w:rFonts w:eastAsia="Monotype Sorts" w:cs="Monotype Sorts" w:ascii="Monotype Sorts" w:hAnsi="Monotype Sorts"/>
          <w:spacing w:val="-3"/>
          <w:sz w:val="20"/>
          <w:szCs w:val="20"/>
          <w:lang w:val="es-ES" w:bidi="ar-SA"/>
        </w:rPr>
        <w:t></w:t>
      </w:r>
      <w:r>
        <w:rPr>
          <w:rFonts w:eastAsia="Monotype Sorts" w:cs="Monotype Sorts" w:ascii="Noto Sans" w:hAnsi="Noto Sans"/>
          <w:sz w:val="20"/>
          <w:szCs w:val="20"/>
          <w:lang w:val="es-ES" w:bidi="ar-SA"/>
        </w:rPr>
        <w:t></w:t>
      </w:r>
      <w:r>
        <w:rPr>
          <w:rFonts w:ascii="Noto Sans" w:hAnsi="Noto Sans"/>
          <w:sz w:val="20"/>
          <w:szCs w:val="20"/>
          <w:lang w:val="es-ES" w:bidi="ar-SA"/>
        </w:rPr>
        <w:t xml:space="preserve"> </w:t>
      </w:r>
      <w:r>
        <w:rPr>
          <w:rFonts w:ascii="Noto Sans" w:hAnsi="Noto Sans"/>
          <w:sz w:val="20"/>
          <w:szCs w:val="20"/>
          <w:lang w:val="es-ES" w:bidi="ar-SA"/>
        </w:rPr>
        <w:t xml:space="preserve">MANIFIESTO: </w:t>
      </w:r>
      <w:r>
        <w:rPr>
          <w:rFonts w:ascii="Noto Sans" w:hAnsi="Noto Sans"/>
          <w:spacing w:val="-3"/>
          <w:sz w:val="20"/>
          <w:szCs w:val="20"/>
          <w:lang w:val="es-ES" w:bidi="ar-SA"/>
        </w:rPr>
        <w:t>La imposibilidad de encontrar a ningún docente que tenga toda la titulación requerida para a impartir el módulo__________________________________________________________</w:t>
      </w:r>
    </w:p>
    <w:p>
      <w:pPr>
        <w:pStyle w:val="Normal"/>
        <w:suppressAutoHyphens w:val="true"/>
        <w:spacing w:lineRule="auto" w:line="276"/>
        <w:ind w:left="284" w:right="0" w:hanging="0"/>
        <w:jc w:val="both"/>
        <w:rPr>
          <w:rFonts w:ascii="Noto Sans" w:hAnsi="Noto Sans"/>
          <w:spacing w:val="-3"/>
          <w:sz w:val="20"/>
          <w:szCs w:val="20"/>
          <w:lang w:val="es-ES" w:bidi="ar-SA"/>
        </w:rPr>
      </w:pPr>
      <w:r>
        <w:rPr>
          <w:spacing w:val="-3"/>
          <w:sz w:val="20"/>
          <w:szCs w:val="20"/>
          <w:lang w:val="es-ES" w:bidi="ar-SA"/>
        </w:rPr>
      </w:r>
    </w:p>
    <w:p>
      <w:pPr>
        <w:pStyle w:val="Normal"/>
        <w:widowControl/>
        <w:suppressAutoHyphens w:val="true"/>
        <w:bidi w:val="0"/>
        <w:spacing w:lineRule="auto" w:line="276"/>
        <w:ind w:left="397" w:right="0" w:hanging="397"/>
        <w:jc w:val="both"/>
        <w:rPr>
          <w:lang w:val="es-ES" w:bidi="ar-SA"/>
        </w:rPr>
      </w:pPr>
      <w:r>
        <w:rPr>
          <w:rFonts w:eastAsia="Monotype Sorts" w:cs="Monotype Sorts" w:ascii="Monotype Sorts" w:hAnsi="Monotype Sorts"/>
          <w:spacing w:val="-3"/>
          <w:sz w:val="20"/>
          <w:szCs w:val="20"/>
          <w:lang w:val="es-ES" w:bidi="ar-SA"/>
        </w:rPr>
        <w:t></w:t>
      </w:r>
      <w:r>
        <w:rPr>
          <w:rFonts w:eastAsia="Monotype Sorts" w:cs="Monotype Sorts"/>
          <w:spacing w:val="-3"/>
          <w:sz w:val="20"/>
          <w:szCs w:val="20"/>
          <w:lang w:val="es-ES" w:bidi="ar-SA"/>
        </w:rPr>
        <w:t></w:t>
      </w:r>
      <w:r>
        <w:rPr>
          <w:spacing w:val="-3"/>
          <w:sz w:val="20"/>
          <w:szCs w:val="20"/>
          <w:lang w:val="es-ES" w:bidi="ar-SA"/>
        </w:rPr>
        <w:t xml:space="preserve"> </w:t>
      </w:r>
      <w:r>
        <w:rPr>
          <w:spacing w:val="-3"/>
          <w:sz w:val="20"/>
          <w:szCs w:val="20"/>
          <w:lang w:val="es-ES" w:bidi="ar-SA"/>
        </w:rPr>
        <w:t>ADJUNTO: Acreditación documental de los medios utilizados para buscar los docentes que reúnan toda la titulación exigida por la normativa vigente.</w:t>
      </w:r>
    </w:p>
    <w:p>
      <w:pPr>
        <w:pStyle w:val="Normal"/>
        <w:suppressAutoHyphens w:val="true"/>
        <w:spacing w:lineRule="auto" w:line="276"/>
        <w:ind w:left="284" w:right="0" w:hanging="0"/>
        <w:rPr>
          <w:rFonts w:ascii="Noto Sans" w:hAnsi="Noto Sans"/>
          <w:spacing w:val="-3"/>
          <w:sz w:val="20"/>
          <w:szCs w:val="20"/>
          <w:lang w:val="es-ES" w:bidi="ar-SA"/>
        </w:rPr>
      </w:pPr>
      <w:r>
        <w:rPr>
          <w:spacing w:val="-3"/>
          <w:sz w:val="20"/>
          <w:szCs w:val="20"/>
          <w:lang w:val="es-ES" w:bidi="ar-SA"/>
        </w:rPr>
      </w:r>
    </w:p>
    <w:p>
      <w:pPr>
        <w:pStyle w:val="Normal"/>
        <w:suppressAutoHyphens w:val="true"/>
        <w:spacing w:lineRule="auto" w:line="276"/>
        <w:ind w:right="0" w:hanging="0"/>
        <w:rPr>
          <w:lang w:val="es-ES" w:bidi="ar-SA"/>
        </w:rPr>
      </w:pPr>
      <w:r>
        <w:rPr>
          <w:rFonts w:eastAsia="Monotype Sorts" w:cs="Monotype Sorts" w:ascii="Monotype Sorts" w:hAnsi="Monotype Sorts"/>
          <w:spacing w:val="-3"/>
          <w:sz w:val="20"/>
          <w:szCs w:val="20"/>
          <w:lang w:val="es-ES" w:bidi="ar-SA"/>
        </w:rPr>
        <w:tab/>
        <w:t></w:t>
      </w:r>
      <w:r>
        <w:rPr>
          <w:rFonts w:eastAsia="Monotype Sorts" w:cs="Monotype Sorts"/>
          <w:spacing w:val="-3"/>
          <w:sz w:val="20"/>
          <w:szCs w:val="20"/>
          <w:lang w:val="es-ES" w:bidi="ar-SA"/>
        </w:rPr>
        <w:t xml:space="preserve"> Oferta de ocupación a presentada al SOIB</w:t>
        <w:tab/>
        <w:tab/>
      </w:r>
      <w:r>
        <w:rPr>
          <w:rFonts w:eastAsia="Monotype Sorts" w:cs="Monotype Sorts" w:ascii="Monotype Sorts" w:hAnsi="Monotype Sorts"/>
          <w:spacing w:val="-3"/>
          <w:sz w:val="20"/>
          <w:szCs w:val="20"/>
          <w:lang w:val="es-ES" w:bidi="ar-SA"/>
        </w:rPr>
        <w:t></w:t>
      </w:r>
      <w:r>
        <w:rPr>
          <w:rFonts w:eastAsia="Monotype Sorts" w:cs="Monotype Sorts"/>
          <w:spacing w:val="-3"/>
          <w:sz w:val="20"/>
          <w:szCs w:val="20"/>
          <w:lang w:val="es-ES" w:bidi="ar-SA"/>
        </w:rPr>
        <w:t xml:space="preserve"> Recorte de prensa</w:t>
      </w:r>
    </w:p>
    <w:p>
      <w:pPr>
        <w:pStyle w:val="Normal"/>
        <w:suppressAutoHyphens w:val="true"/>
        <w:spacing w:lineRule="auto" w:line="276"/>
        <w:ind w:right="0" w:hanging="0"/>
        <w:rPr>
          <w:rFonts w:eastAsia="Monotype Sorts" w:cs="Monotype Sorts"/>
          <w:spacing w:val="-3"/>
          <w:sz w:val="20"/>
          <w:szCs w:val="20"/>
          <w:lang w:val="es-ES" w:bidi="ar-SA"/>
        </w:rPr>
      </w:pPr>
      <w:r>
        <w:rPr>
          <w:rFonts w:eastAsia="Monotype Sorts" w:cs="Monotype Sorts"/>
          <w:spacing w:val="-3"/>
          <w:sz w:val="20"/>
          <w:szCs w:val="20"/>
          <w:lang w:val="es-ES" w:bidi="ar-SA"/>
        </w:rPr>
      </w:r>
    </w:p>
    <w:p>
      <w:pPr>
        <w:pStyle w:val="Normal"/>
        <w:suppressAutoHyphens w:val="true"/>
        <w:spacing w:lineRule="auto" w:line="276"/>
        <w:ind w:right="0" w:hanging="0"/>
        <w:rPr>
          <w:lang w:val="es-ES" w:bidi="ar-SA"/>
        </w:rPr>
      </w:pPr>
      <w:r>
        <w:rPr>
          <w:rFonts w:eastAsia="Monotype Sorts" w:cs="Monotype Sorts"/>
          <w:spacing w:val="-3"/>
          <w:sz w:val="20"/>
          <w:szCs w:val="20"/>
          <w:lang w:val="es-ES" w:bidi="ar-SA"/>
        </w:rPr>
        <w:tab/>
      </w:r>
      <w:bookmarkStart w:id="1" w:name="__DdeLink__2378_1721255919"/>
      <w:r>
        <w:rPr>
          <w:rFonts w:eastAsia="Monotype Sorts" w:cs="Monotype Sorts" w:ascii="Monotype Sorts" w:hAnsi="Monotype Sorts"/>
          <w:spacing w:val="-3"/>
          <w:sz w:val="20"/>
          <w:szCs w:val="20"/>
          <w:lang w:val="es-ES" w:bidi="ar-SA"/>
        </w:rPr>
        <w:t></w:t>
      </w:r>
      <w:r>
        <w:rPr>
          <w:rFonts w:eastAsia="Monotype Sorts" w:cs="Monotype Sorts"/>
          <w:spacing w:val="-3"/>
          <w:sz w:val="20"/>
          <w:szCs w:val="20"/>
          <w:lang w:val="es-ES" w:bidi="ar-SA"/>
        </w:rPr>
        <w:t xml:space="preserve"> </w:t>
      </w:r>
      <w:bookmarkEnd w:id="1"/>
      <w:r>
        <w:rPr>
          <w:rFonts w:eastAsia="Monotype Sorts" w:cs="Monotype Sorts"/>
          <w:spacing w:val="-3"/>
          <w:sz w:val="20"/>
          <w:szCs w:val="20"/>
          <w:lang w:val="es-ES" w:bidi="ar-SA"/>
        </w:rPr>
        <w:t>Página web</w:t>
        <w:tab/>
        <w:tab/>
        <w:tab/>
        <w:tab/>
        <w:tab/>
        <w:tab/>
      </w:r>
      <w:r>
        <w:rPr>
          <w:rFonts w:eastAsia="Monotype Sorts" w:cs="Monotype Sorts" w:ascii="Monotype Sorts" w:hAnsi="Monotype Sorts"/>
          <w:spacing w:val="-3"/>
          <w:sz w:val="20"/>
          <w:szCs w:val="20"/>
          <w:lang w:val="es-ES" w:bidi="ar-SA"/>
        </w:rPr>
        <w:t></w:t>
      </w:r>
      <w:r>
        <w:rPr>
          <w:rFonts w:eastAsia="Monotype Sorts" w:cs="Monotype Sorts"/>
          <w:spacing w:val="-3"/>
          <w:sz w:val="20"/>
          <w:szCs w:val="20"/>
          <w:lang w:val="es-ES" w:bidi="ar-SA"/>
        </w:rPr>
        <w:t xml:space="preserve"> Otros</w:t>
      </w:r>
    </w:p>
    <w:p>
      <w:pPr>
        <w:pStyle w:val="Normal"/>
        <w:suppressAutoHyphens w:val="true"/>
        <w:spacing w:lineRule="auto" w:line="276"/>
        <w:ind w:right="0" w:hanging="0"/>
        <w:rPr>
          <w:rFonts w:ascii="Noto Sans" w:hAnsi="Noto Sans" w:eastAsia="Monotype Sorts" w:cs="Monotype Sorts"/>
          <w:spacing w:val="-3"/>
          <w:sz w:val="20"/>
          <w:szCs w:val="20"/>
          <w:lang w:val="es-ES" w:bidi="ar-SA"/>
        </w:rPr>
      </w:pPr>
      <w:r>
        <w:rPr>
          <w:rFonts w:eastAsia="Monotype Sorts" w:cs="Monotype Sorts"/>
          <w:spacing w:val="-3"/>
          <w:sz w:val="20"/>
          <w:szCs w:val="20"/>
          <w:lang w:val="es-ES" w:bidi="ar-SA"/>
        </w:rPr>
      </w:r>
    </w:p>
    <w:p>
      <w:pPr>
        <w:pStyle w:val="Normal"/>
        <w:suppressAutoHyphens w:val="true"/>
        <w:spacing w:lineRule="auto" w:line="276"/>
        <w:ind w:right="0" w:hanging="0"/>
        <w:rPr>
          <w:lang w:val="es-ES" w:bidi="ar-SA"/>
        </w:rPr>
      </w:pPr>
      <w:r>
        <w:rPr>
          <w:rFonts w:eastAsia="Monotype Sorts" w:cs="Monotype Sorts" w:ascii="Monotype Sorts" w:hAnsi="Monotype Sorts"/>
          <w:spacing w:val="-3"/>
          <w:sz w:val="20"/>
          <w:szCs w:val="20"/>
          <w:lang w:val="es-ES" w:bidi="ar-SA"/>
        </w:rPr>
        <w:t></w:t>
      </w:r>
      <w:r>
        <w:rPr>
          <w:rFonts w:eastAsia="Monotype Sorts" w:cs="Monotype Sorts"/>
          <w:spacing w:val="-3"/>
          <w:sz w:val="20"/>
          <w:szCs w:val="20"/>
          <w:lang w:val="es-ES" w:bidi="ar-SA"/>
        </w:rPr>
        <w:t xml:space="preserve"> </w:t>
      </w:r>
      <w:r>
        <w:rPr>
          <w:rFonts w:eastAsia="Monotype Sorts" w:cs="Monotype Sorts"/>
          <w:spacing w:val="-3"/>
          <w:sz w:val="20"/>
          <w:szCs w:val="20"/>
          <w:lang w:val="es-ES" w:bidi="ar-SA"/>
        </w:rPr>
        <w:t>ADJUNTO: Les titulaciones actuales del docente .</w:t>
      </w:r>
    </w:p>
    <w:p>
      <w:pPr>
        <w:pStyle w:val="Normal"/>
        <w:suppressAutoHyphens w:val="true"/>
        <w:spacing w:lineRule="auto" w:line="276"/>
        <w:ind w:right="0" w:hanging="0"/>
        <w:rPr>
          <w:rFonts w:ascii="Noto Sans" w:hAnsi="Noto Sans" w:eastAsia="Monotype Sorts" w:cs="Monotype Sorts"/>
          <w:spacing w:val="-3"/>
          <w:sz w:val="20"/>
          <w:szCs w:val="20"/>
          <w:lang w:val="es-ES" w:bidi="ar-SA"/>
        </w:rPr>
      </w:pPr>
      <w:r>
        <w:rPr>
          <w:rFonts w:eastAsia="Monotype Sorts" w:cs="Monotype Sorts"/>
          <w:spacing w:val="-3"/>
          <w:sz w:val="20"/>
          <w:szCs w:val="20"/>
          <w:lang w:val="es-ES" w:bidi="ar-SA"/>
        </w:rPr>
      </w:r>
    </w:p>
    <w:p>
      <w:pPr>
        <w:pStyle w:val="Normal"/>
        <w:shd w:val="clear" w:color="auto" w:fill="FFFFFF" w:themeFill="background1"/>
        <w:jc w:val="both"/>
        <w:rPr>
          <w:rFonts w:ascii="Noto Sans" w:hAnsi="Noto Sans" w:eastAsia="Monotype Sorts" w:cs="Noto Sans"/>
          <w:spacing w:val="-3"/>
          <w:sz w:val="20"/>
          <w:szCs w:val="20"/>
          <w:lang w:val="es-ES" w:bidi="ar-SA"/>
        </w:rPr>
      </w:pPr>
      <w:r>
        <w:rPr>
          <w:rFonts w:eastAsia="Monotype Sorts" w:cs="Noto Sans"/>
          <w:spacing w:val="-3"/>
          <w:sz w:val="20"/>
          <w:szCs w:val="20"/>
          <w:lang w:val="es-ES" w:bidi="ar-SA"/>
        </w:rPr>
      </w:r>
    </w:p>
    <w:p>
      <w:pPr>
        <w:pStyle w:val="Normal"/>
        <w:suppressAutoHyphens w:val="true"/>
        <w:spacing w:lineRule="auto" w:line="276"/>
        <w:ind w:left="284" w:right="0" w:hanging="0"/>
        <w:rPr>
          <w:rFonts w:ascii="Noto Sans" w:hAnsi="Noto Sans"/>
          <w:spacing w:val="-3"/>
          <w:sz w:val="20"/>
          <w:szCs w:val="20"/>
          <w:lang w:val="es-ES" w:bidi="ar-SA"/>
        </w:rPr>
      </w:pPr>
      <w:r>
        <w:rPr>
          <w:spacing w:val="-3"/>
          <w:sz w:val="20"/>
          <w:szCs w:val="20"/>
          <w:lang w:val="es-ES" w:bidi="ar-SA"/>
        </w:rPr>
      </w:r>
    </w:p>
    <w:p>
      <w:pPr>
        <w:pStyle w:val="Cosdeltext"/>
        <w:spacing w:lineRule="auto" w:line="276"/>
        <w:jc w:val="both"/>
        <w:rPr/>
      </w:pPr>
      <w:r>
        <w:rPr>
          <w:rFonts w:ascii="Noto Sans" w:hAnsi="Noto Sans"/>
          <w:sz w:val="20"/>
          <w:szCs w:val="20"/>
          <w:lang w:val="es-ES" w:bidi="ar-SA"/>
        </w:rPr>
        <w:t>Y me comprometo a comunicar a la Direcció</w:t>
      </w:r>
      <w:r>
        <w:rPr>
          <w:rFonts w:ascii="Noto Sans" w:hAnsi="Noto Sans"/>
          <w:sz w:val="20"/>
          <w:szCs w:val="20"/>
          <w:lang w:val="es-ES" w:bidi="ar-SA"/>
        </w:rPr>
        <w:t>n</w:t>
      </w:r>
      <w:r>
        <w:rPr>
          <w:rFonts w:ascii="Noto Sans" w:hAnsi="Noto Sans"/>
          <w:sz w:val="20"/>
          <w:szCs w:val="20"/>
          <w:lang w:val="es-ES" w:bidi="ar-SA"/>
        </w:rPr>
        <w:t xml:space="preserve"> General de </w:t>
      </w:r>
      <w:r>
        <w:rPr>
          <w:rFonts w:ascii="Noto Sans" w:hAnsi="Noto Sans"/>
          <w:sz w:val="20"/>
          <w:szCs w:val="20"/>
          <w:lang w:val="es-ES" w:bidi="ar-SA"/>
        </w:rPr>
        <w:t>Formación</w:t>
      </w:r>
      <w:r>
        <w:rPr>
          <w:rFonts w:ascii="Noto Sans" w:hAnsi="Noto Sans"/>
          <w:sz w:val="20"/>
          <w:szCs w:val="20"/>
          <w:lang w:val="es-ES" w:bidi="ar-SA"/>
        </w:rPr>
        <w:t xml:space="preserve"> Profesional </w:t>
      </w:r>
      <w:r>
        <w:rPr>
          <w:rFonts w:ascii="Noto Sans" w:hAnsi="Noto Sans"/>
          <w:sz w:val="20"/>
          <w:szCs w:val="20"/>
          <w:lang w:val="es-ES" w:bidi="ar-SA"/>
        </w:rPr>
        <w:t>y</w:t>
      </w:r>
      <w:r>
        <w:rPr>
          <w:rFonts w:ascii="Noto Sans" w:hAnsi="Noto Sans"/>
          <w:sz w:val="20"/>
          <w:szCs w:val="20"/>
          <w:lang w:val="es-ES" w:bidi="ar-SA"/>
        </w:rPr>
        <w:t xml:space="preserve"> </w:t>
      </w:r>
      <w:r>
        <w:rPr>
          <w:rFonts w:ascii="Noto Sans" w:hAnsi="Noto Sans"/>
          <w:sz w:val="20"/>
          <w:szCs w:val="20"/>
          <w:lang w:val="es-ES" w:bidi="ar-SA"/>
        </w:rPr>
        <w:t>Ordenación Educativa</w:t>
      </w:r>
      <w:r>
        <w:rPr>
          <w:rFonts w:ascii="Noto Sans" w:hAnsi="Noto Sans"/>
          <w:sz w:val="20"/>
          <w:szCs w:val="20"/>
          <w:lang w:val="es-ES" w:bidi="ar-SA"/>
        </w:rPr>
        <w:t xml:space="preserve"> de cualquier modificación que se produzca en les titulaciones de los docentes.</w:t>
      </w:r>
    </w:p>
    <w:p>
      <w:pPr>
        <w:pStyle w:val="Normal"/>
        <w:suppressAutoHyphens w:val="true"/>
        <w:spacing w:lineRule="auto" w:line="276"/>
        <w:rPr>
          <w:rFonts w:ascii="Noto Sans" w:hAnsi="Noto Sans"/>
          <w:spacing w:val="-3"/>
          <w:sz w:val="20"/>
          <w:szCs w:val="20"/>
          <w:lang w:val="es-ES" w:bidi="ar-SA"/>
        </w:rPr>
      </w:pPr>
      <w:r>
        <w:rPr>
          <w:spacing w:val="-3"/>
          <w:sz w:val="20"/>
          <w:szCs w:val="20"/>
          <w:lang w:val="es-ES" w:bidi="ar-SA"/>
        </w:rPr>
      </w:r>
    </w:p>
    <w:p>
      <w:pPr>
        <w:pStyle w:val="Normal"/>
        <w:suppressAutoHyphens w:val="true"/>
        <w:spacing w:lineRule="auto" w:line="276"/>
        <w:rPr>
          <w:rFonts w:ascii="Noto Sans" w:hAnsi="Noto Sans"/>
          <w:sz w:val="20"/>
          <w:szCs w:val="20"/>
          <w:lang w:val="ca-ES"/>
        </w:rPr>
      </w:pPr>
      <w:r>
        <w:rPr>
          <w:spacing w:val="-3"/>
          <w:sz w:val="20"/>
          <w:szCs w:val="20"/>
          <w:lang w:val="es-ES" w:bidi="ar-SA"/>
        </w:rPr>
        <w:t>Palma, _____ d ________________ de ___________</w:t>
      </w:r>
    </w:p>
    <w:p>
      <w:pPr>
        <w:pStyle w:val="Normal"/>
        <w:suppressAutoHyphens w:val="true"/>
        <w:rPr>
          <w:rFonts w:ascii="Noto Sans" w:hAnsi="Noto Sans"/>
          <w:spacing w:val="-3"/>
          <w:sz w:val="20"/>
          <w:szCs w:val="20"/>
          <w:lang w:val="es-ES" w:bidi="ar-SA"/>
        </w:rPr>
      </w:pPr>
      <w:r>
        <w:rPr>
          <w:spacing w:val="-3"/>
          <w:sz w:val="20"/>
          <w:szCs w:val="20"/>
          <w:lang w:val="es-ES" w:bidi="ar-SA"/>
        </w:rPr>
      </w:r>
    </w:p>
    <w:p>
      <w:pPr>
        <w:pStyle w:val="Normal"/>
        <w:suppressAutoHyphens w:val="true"/>
        <w:rPr>
          <w:rFonts w:ascii="Noto Sans" w:hAnsi="Noto Sans"/>
          <w:spacing w:val="-3"/>
          <w:sz w:val="20"/>
          <w:szCs w:val="20"/>
          <w:lang w:val="es-ES" w:bidi="ar-SA"/>
        </w:rPr>
      </w:pPr>
      <w:r>
        <w:rPr>
          <w:spacing w:val="-3"/>
          <w:sz w:val="20"/>
          <w:szCs w:val="20"/>
          <w:lang w:val="es-ES" w:bidi="ar-SA"/>
        </w:rPr>
      </w:r>
    </w:p>
    <w:p>
      <w:pPr>
        <w:pStyle w:val="Normal"/>
        <w:suppressAutoHyphens w:val="true"/>
        <w:jc w:val="both"/>
        <w:rPr>
          <w:lang w:val="es-ES" w:bidi="ar-SA"/>
        </w:rPr>
      </w:pPr>
      <w:r>
        <w:rPr>
          <w:rFonts w:cs="Noto Sans"/>
          <w:b w:val="false"/>
          <w:bCs w:val="false"/>
          <w:iCs/>
          <w:spacing w:val="-3"/>
          <w:sz w:val="20"/>
          <w:szCs w:val="20"/>
          <w:lang w:val="es-ES" w:bidi="ar-SA"/>
        </w:rPr>
        <w:t>[</w:t>
      </w:r>
      <w:r>
        <w:rPr>
          <w:rFonts w:cs="Noto Sans"/>
          <w:b w:val="false"/>
          <w:bCs w:val="false"/>
          <w:i/>
          <w:iCs/>
          <w:spacing w:val="-3"/>
          <w:sz w:val="20"/>
          <w:szCs w:val="20"/>
          <w:lang w:val="es-ES" w:bidi="ar-SA"/>
        </w:rPr>
        <w:t>Espacio para la firma</w:t>
      </w:r>
      <w:r>
        <w:rPr>
          <w:rFonts w:cs="Noto Sans"/>
          <w:b w:val="false"/>
          <w:bCs w:val="false"/>
          <w:iCs/>
          <w:spacing w:val="-3"/>
          <w:sz w:val="20"/>
          <w:szCs w:val="20"/>
          <w:lang w:val="es-ES" w:bidi="ar-SA"/>
        </w:rPr>
        <w:t>]</w:t>
      </w:r>
    </w:p>
    <w:p>
      <w:pPr>
        <w:pStyle w:val="Normal"/>
        <w:suppressAutoHyphens w:val="true"/>
        <w:jc w:val="both"/>
        <w:rPr>
          <w:rFonts w:cs="Noto Sans"/>
          <w:b w:val="false"/>
          <w:b w:val="false"/>
          <w:bCs w:val="false"/>
          <w:iCs/>
          <w:spacing w:val="-3"/>
          <w:sz w:val="20"/>
          <w:szCs w:val="20"/>
          <w:lang w:val="es-ES" w:bidi="ar-SA"/>
        </w:rPr>
      </w:pPr>
      <w:r>
        <w:rPr>
          <w:rFonts w:cs="Noto Sans"/>
          <w:b w:val="false"/>
          <w:bCs w:val="false"/>
          <w:iCs/>
          <w:spacing w:val="-3"/>
          <w:sz w:val="20"/>
          <w:szCs w:val="20"/>
          <w:lang w:val="es-ES" w:bidi="ar-SA"/>
        </w:rPr>
      </w:r>
    </w:p>
    <w:p>
      <w:pPr>
        <w:pStyle w:val="Normal"/>
        <w:suppressAutoHyphens w:val="true"/>
        <w:jc w:val="both"/>
        <w:rPr>
          <w:rFonts w:cs="Noto Sans"/>
          <w:b w:val="false"/>
          <w:b w:val="false"/>
          <w:bCs w:val="false"/>
          <w:iCs/>
          <w:spacing w:val="-3"/>
          <w:sz w:val="20"/>
          <w:szCs w:val="20"/>
          <w:lang w:val="es-ES" w:bidi="ar-SA"/>
        </w:rPr>
      </w:pPr>
      <w:r>
        <w:rPr>
          <w:rFonts w:cs="Noto Sans"/>
          <w:b w:val="false"/>
          <w:bCs w:val="false"/>
          <w:iCs/>
          <w:spacing w:val="-3"/>
          <w:sz w:val="20"/>
          <w:szCs w:val="20"/>
          <w:lang w:val="es-ES" w:bidi="ar-SA"/>
        </w:rPr>
      </w:r>
    </w:p>
    <w:p>
      <w:pPr>
        <w:pStyle w:val="Normal"/>
        <w:suppressAutoHyphens w:val="true"/>
        <w:jc w:val="both"/>
        <w:rPr/>
      </w:pPr>
      <w:r>
        <w:rPr/>
      </w:r>
    </w:p>
    <w:sectPr>
      <w:footerReference w:type="default" r:id="rId4"/>
      <w:type w:val="nextPage"/>
      <w:pgSz w:w="11906" w:h="16838"/>
      <w:pgMar w:left="2040" w:right="1139" w:header="0" w:top="709" w:footer="709" w:bottom="1701"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egacySanITCBoo">
    <w:charset w:val="00"/>
    <w:family w:val="roman"/>
    <w:pitch w:val="variable"/>
  </w:font>
  <w:font w:name="Courier New">
    <w:charset w:val="00"/>
    <w:family w:val="roman"/>
    <w:pitch w:val="variable"/>
  </w:font>
  <w:font w:name="Liberation Sans">
    <w:altName w:val="Arial"/>
    <w:charset w:val="00"/>
    <w:family w:val="roman"/>
    <w:pitch w:val="variable"/>
  </w:font>
  <w:font w:name="Monotype Sorts">
    <w:charset w:val="00"/>
    <w:family w:val="roman"/>
    <w:pitch w:val="variable"/>
  </w:font>
  <w:font w:name="Noto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5727"/>
      <w:gridCol w:w="1647"/>
      <w:gridCol w:w="2662"/>
    </w:tblGrid>
    <w:tr>
      <w:trPr>
        <w:trHeight w:val="1140" w:hRule="atLeast"/>
      </w:trPr>
      <w:tc>
        <w:tcPr>
          <w:tcW w:w="5727" w:type="dxa"/>
          <w:tcBorders/>
          <w:shd w:fill="auto" w:val="clear"/>
          <w:vAlign w:val="bottom"/>
        </w:tcPr>
        <w:p>
          <w:pPr>
            <w:pStyle w:val="Peudepgina"/>
            <w:rPr/>
          </w:pPr>
          <w:r>
            <w:rPr>
              <w:rFonts w:cs="Noto Sans" w:ascii="Noto Sans" w:hAnsi="Noto Sans"/>
              <w:lang w:val="ca-ES"/>
            </w:rPr>
            <w:t>C. del Ter, 16</w:t>
          </w:r>
        </w:p>
        <w:p>
          <w:pPr>
            <w:pStyle w:val="Peudepgina"/>
            <w:rPr/>
          </w:pPr>
          <w:r>
            <w:rPr>
              <w:rFonts w:cs="Noto Sans" w:ascii="Noto Sans" w:hAnsi="Noto Sans"/>
              <w:lang w:val="ca-ES"/>
            </w:rPr>
            <w:t xml:space="preserve">07009 Palma </w:t>
          </w:r>
        </w:p>
        <w:p>
          <w:pPr>
            <w:pStyle w:val="Peudepgina"/>
            <w:rPr/>
          </w:pPr>
          <w:r>
            <w:rPr>
              <w:rFonts w:cs="Noto Sans" w:ascii="Noto Sans" w:hAnsi="Noto Sans"/>
              <w:lang w:val="ca-ES"/>
            </w:rPr>
            <w:t>Tel. 971 17 78 00</w:t>
          </w:r>
        </w:p>
        <w:p>
          <w:pPr>
            <w:pStyle w:val="Peudepgina"/>
            <w:rPr/>
          </w:pPr>
          <w:r>
            <w:rPr/>
          </w:r>
        </w:p>
      </w:tc>
      <w:tc>
        <w:tcPr>
          <w:tcW w:w="1647" w:type="dxa"/>
          <w:tcBorders/>
          <w:shd w:fill="auto" w:val="clear"/>
        </w:tcPr>
        <w:p>
          <w:pPr>
            <w:pStyle w:val="Peudepgina"/>
            <w:jc w:val="center"/>
            <w:rPr>
              <w:rFonts w:ascii="Noto Sans" w:hAnsi="Noto Sans" w:cs="Noto Sans"/>
              <w:lang w:val="ca-ES"/>
            </w:rPr>
          </w:pPr>
          <w:r>
            <w:rPr>
              <w:rFonts w:cs="Noto Sans" w:ascii="Noto Sans" w:hAnsi="Noto Sans"/>
              <w:lang w:val="ca-ES"/>
            </w:rPr>
          </w:r>
        </w:p>
      </w:tc>
      <w:tc>
        <w:tcPr>
          <w:tcW w:w="2662" w:type="dxa"/>
          <w:tcBorders/>
          <w:shd w:fill="auto" w:val="clear"/>
        </w:tcPr>
        <w:p>
          <w:pPr>
            <w:pStyle w:val="Peudepgina"/>
            <w:rPr>
              <w:rFonts w:ascii="Noto Sans" w:hAnsi="Noto Sans" w:cs="Noto Sans"/>
              <w:lang w:val="ca-ES"/>
            </w:rPr>
          </w:pPr>
          <w:r>
            <w:rPr>
              <w:rFonts w:cs="Noto Sans" w:ascii="Noto Sans" w:hAnsi="Noto Sans"/>
              <w:lang w:val="ca-ES"/>
            </w:rPr>
          </w:r>
        </w:p>
      </w:tc>
    </w:tr>
  </w:tbl>
  <w:p>
    <w:pPr>
      <w:pStyle w:val="Peudepgina"/>
      <w:rPr>
        <w:rFonts w:cs="Noto Sans"/>
        <w:sz w:val="15"/>
        <w:szCs w:val="15"/>
      </w:rPr>
    </w:pPr>
    <w:r>
      <w:rPr>
        <w:rFonts w:cs="Noto Sans"/>
        <w:sz w:val="15"/>
        <w:szCs w:val="15"/>
      </w:rPr>
    </w:r>
  </w:p>
</w:ftr>
</file>

<file path=word/settings.xml><?xml version="1.0" encoding="utf-8"?>
<w:settings xmlns:w="http://schemas.openxmlformats.org/wordprocessingml/2006/main">
  <w:zoom w:percent="10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35971"/>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uiPriority w:val="99"/>
    <w:semiHidden/>
    <w:qFormat/>
    <w:rsid w:val="002f3d33"/>
    <w:rPr>
      <w:rFonts w:ascii="Noto Sans" w:hAnsi="Noto Sans"/>
    </w:rPr>
  </w:style>
  <w:style w:type="character" w:styleId="PiedepginaCar" w:customStyle="1">
    <w:name w:val="Pie de página Car"/>
    <w:basedOn w:val="DefaultParagraphFont"/>
    <w:link w:val="Piedepgina"/>
    <w:uiPriority w:val="99"/>
    <w:qFormat/>
    <w:rsid w:val="002f3d33"/>
    <w:rPr>
      <w:rFonts w:ascii="Noto Sans" w:hAnsi="Noto Sans"/>
    </w:rPr>
  </w:style>
  <w:style w:type="character" w:styleId="TextodegloboCar" w:customStyle="1">
    <w:name w:val="Texto de globo Car"/>
    <w:basedOn w:val="DefaultParagraphFont"/>
    <w:link w:val="Textodeglobo"/>
    <w:uiPriority w:val="99"/>
    <w:semiHidden/>
    <w:qFormat/>
    <w:rsid w:val="002f3d33"/>
    <w:rPr>
      <w:rFonts w:ascii="Tahoma" w:hAnsi="Tahoma" w:cs="Tahoma"/>
      <w:sz w:val="16"/>
      <w:szCs w:val="16"/>
    </w:rPr>
  </w:style>
  <w:style w:type="character" w:styleId="EnlladInternet">
    <w:name w:val="Enllaç d'Internet"/>
    <w:basedOn w:val="DefaultParagraphFont"/>
    <w:uiPriority w:val="99"/>
    <w:unhideWhenUsed/>
    <w:rsid w:val="003419d5"/>
    <w:rPr>
      <w:color w:val="0000FF"/>
      <w:u w:val="single"/>
    </w:rPr>
  </w:style>
  <w:style w:type="character" w:styleId="Textoindependiente2Car" w:customStyle="1">
    <w:name w:val="Texto independiente 2 Car"/>
    <w:basedOn w:val="DefaultParagraphFont"/>
    <w:link w:val="Textoindependiente2"/>
    <w:uiPriority w:val="99"/>
    <w:qFormat/>
    <w:rsid w:val="007b3388"/>
    <w:rPr>
      <w:rFonts w:ascii="LegacySanITCBoo" w:hAnsi="LegacySanITCBoo" w:eastAsia="Times New Roman" w:cs="LegacySanITCBoo"/>
      <w:b/>
      <w:bCs/>
      <w:color w:val="0000FF"/>
      <w:sz w:val="24"/>
      <w:szCs w:val="24"/>
      <w:lang w:val="ca-ES"/>
    </w:rPr>
  </w:style>
  <w:style w:type="character" w:styleId="TextoindependienteCar" w:customStyle="1">
    <w:name w:val="Texto independiente Car"/>
    <w:basedOn w:val="DefaultParagraphFont"/>
    <w:link w:val="Textoindependiente"/>
    <w:uiPriority w:val="99"/>
    <w:qFormat/>
    <w:rsid w:val="007b3388"/>
    <w:rPr>
      <w:rFonts w:ascii="LegacySanITCBoo" w:hAnsi="LegacySanITCBoo" w:eastAsia="Times New Roman" w:cs="LegacySanITCBoo"/>
      <w:sz w:val="24"/>
      <w:szCs w:val="24"/>
      <w:lang w:val="ca-ES"/>
    </w:rPr>
  </w:style>
  <w:style w:type="character" w:styleId="Annotationreference">
    <w:name w:val="annotation reference"/>
    <w:basedOn w:val="DefaultParagraphFont"/>
    <w:uiPriority w:val="99"/>
    <w:semiHidden/>
    <w:unhideWhenUsed/>
    <w:qFormat/>
    <w:rsid w:val="00dc78f9"/>
    <w:rPr>
      <w:sz w:val="16"/>
      <w:szCs w:val="16"/>
    </w:rPr>
  </w:style>
  <w:style w:type="character" w:styleId="TextocomentarioCar" w:customStyle="1">
    <w:name w:val="Texto comentario Car"/>
    <w:basedOn w:val="DefaultParagraphFont"/>
    <w:link w:val="Textocomentario"/>
    <w:uiPriority w:val="99"/>
    <w:semiHidden/>
    <w:qFormat/>
    <w:rsid w:val="00dc78f9"/>
    <w:rPr>
      <w:rFonts w:ascii="Noto Sans" w:hAnsi="Noto Sans"/>
      <w:lang w:val="ca-ES" w:eastAsia="en-US"/>
    </w:rPr>
  </w:style>
  <w:style w:type="character" w:styleId="AsuntodelcomentarioCar" w:customStyle="1">
    <w:name w:val="Asunto del comentario Car"/>
    <w:basedOn w:val="TextocomentarioCar"/>
    <w:link w:val="Asuntodelcomentario"/>
    <w:uiPriority w:val="99"/>
    <w:semiHidden/>
    <w:qFormat/>
    <w:rsid w:val="00dc78f9"/>
    <w:rPr>
      <w:rFonts w:ascii="Noto Sans" w:hAnsi="Noto Sans"/>
      <w:b/>
      <w:bCs/>
      <w:lang w:val="ca-ES" w:eastAsia="en-US"/>
    </w:rPr>
  </w:style>
  <w:style w:type="character" w:styleId="HTMLconformatoprevioCar" w:customStyle="1">
    <w:name w:val="HTML con formato previo Car"/>
    <w:basedOn w:val="DefaultParagraphFont"/>
    <w:link w:val="HTMLconformatoprevio"/>
    <w:uiPriority w:val="99"/>
    <w:semiHidden/>
    <w:qFormat/>
    <w:rsid w:val="009d7d31"/>
    <w:rPr>
      <w:rFonts w:ascii="Courier New" w:hAnsi="Courier New" w:eastAsia="Times New Roman" w:cs="Courier New"/>
    </w:rPr>
  </w:style>
  <w:style w:type="character" w:styleId="ListLabel1">
    <w:name w:val="ListLabel 1"/>
    <w:qFormat/>
    <w:rPr>
      <w:color w:val="000000"/>
    </w:rPr>
  </w:style>
  <w:style w:type="character" w:styleId="ListLabel2">
    <w:name w:val="ListLabel 2"/>
    <w:qFormat/>
    <w:rPr>
      <w:i/>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cs="Courier New"/>
    </w:rPr>
  </w:style>
  <w:style w:type="character" w:styleId="ListLabel15">
    <w:name w:val="ListLabel 15"/>
    <w:qFormat/>
    <w:rPr>
      <w:rFonts w:cs="Noto Sans"/>
      <w:u w:val="none"/>
    </w:rPr>
  </w:style>
  <w:style w:type="character" w:styleId="ListLabel16">
    <w:name w:val="ListLabel 16"/>
    <w:qFormat/>
    <w:rPr>
      <w:rFonts w:ascii="Noto Sans" w:hAnsi="Noto Sans" w:cs="Symbol"/>
      <w:sz w:val="22"/>
    </w:rPr>
  </w:style>
  <w:style w:type="character" w:styleId="ListLabel17">
    <w:name w:val="ListLabel 17"/>
    <w:qFormat/>
    <w:rPr>
      <w:rFonts w:cs="Courier New"/>
    </w:rPr>
  </w:style>
  <w:style w:type="character" w:styleId="ListLabel18">
    <w:name w:val="ListLabel 18"/>
    <w:qFormat/>
    <w:rPr>
      <w:rFonts w:cs="Wingdings"/>
    </w:rPr>
  </w:style>
  <w:style w:type="character" w:styleId="ListLabel19">
    <w:name w:val="ListLabel 19"/>
    <w:qFormat/>
    <w:rPr>
      <w:rFonts w:cs="Symbol"/>
    </w:rPr>
  </w:style>
  <w:style w:type="character" w:styleId="ListLabel20">
    <w:name w:val="ListLabel 20"/>
    <w:qFormat/>
    <w:rPr>
      <w:rFonts w:cs="Courier New"/>
    </w:rPr>
  </w:style>
  <w:style w:type="character" w:styleId="ListLabel21">
    <w:name w:val="ListLabel 21"/>
    <w:qFormat/>
    <w:rPr>
      <w:rFonts w:cs="Wingdings"/>
    </w:rPr>
  </w:style>
  <w:style w:type="character" w:styleId="ListLabel22">
    <w:name w:val="ListLabel 22"/>
    <w:qFormat/>
    <w:rPr>
      <w:rFonts w:cs="Symbol"/>
    </w:rPr>
  </w:style>
  <w:style w:type="character" w:styleId="ListLabel23">
    <w:name w:val="ListLabel 23"/>
    <w:qFormat/>
    <w:rPr>
      <w:rFonts w:cs="Courier New"/>
    </w:rPr>
  </w:style>
  <w:style w:type="character" w:styleId="ListLabel24">
    <w:name w:val="ListLabel 24"/>
    <w:qFormat/>
    <w:rPr>
      <w:rFonts w:cs="Wingdings"/>
    </w:rPr>
  </w:style>
  <w:style w:type="character" w:styleId="ListLabel25">
    <w:name w:val="ListLabel 25"/>
    <w:qFormat/>
    <w:rPr>
      <w:rFonts w:cs="Noto Sans"/>
      <w:u w:val="none"/>
    </w:rPr>
  </w:style>
  <w:style w:type="character" w:styleId="ListLabel26">
    <w:name w:val="ListLabel 26"/>
    <w:qFormat/>
    <w:rPr>
      <w:rFonts w:cs="Symbol"/>
      <w:sz w:val="22"/>
    </w:rPr>
  </w:style>
  <w:style w:type="character" w:styleId="ListLabel27">
    <w:name w:val="ListLabel 27"/>
    <w:qFormat/>
    <w:rPr>
      <w:rFonts w:cs="Courier New"/>
    </w:rPr>
  </w:style>
  <w:style w:type="character" w:styleId="ListLabel28">
    <w:name w:val="ListLabel 28"/>
    <w:qFormat/>
    <w:rPr>
      <w:rFonts w:cs="Wingdings"/>
    </w:rPr>
  </w:style>
  <w:style w:type="character" w:styleId="ListLabel29">
    <w:name w:val="ListLabel 29"/>
    <w:qFormat/>
    <w:rPr>
      <w:rFonts w:cs="Symbol"/>
    </w:rPr>
  </w:style>
  <w:style w:type="character" w:styleId="ListLabel30">
    <w:name w:val="ListLabel 30"/>
    <w:qFormat/>
    <w:rPr>
      <w:rFonts w:cs="Courier New"/>
    </w:rPr>
  </w:style>
  <w:style w:type="character" w:styleId="ListLabel31">
    <w:name w:val="ListLabel 31"/>
    <w:qFormat/>
    <w:rPr>
      <w:rFonts w:cs="Wingdings"/>
    </w:rPr>
  </w:style>
  <w:style w:type="character" w:styleId="ListLabel32">
    <w:name w:val="ListLabel 32"/>
    <w:qFormat/>
    <w:rPr>
      <w:rFonts w:cs="Symbol"/>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Noto Sans"/>
      <w:u w:val="none"/>
    </w:rPr>
  </w:style>
  <w:style w:type="character" w:styleId="ListLabel36">
    <w:name w:val="ListLabel 36"/>
    <w:qFormat/>
    <w:rPr>
      <w:rFonts w:cs="Symbol"/>
      <w:sz w:val="22"/>
    </w:rPr>
  </w:style>
  <w:style w:type="character" w:styleId="ListLabel37">
    <w:name w:val="ListLabel 37"/>
    <w:qFormat/>
    <w:rPr>
      <w:rFonts w:cs="Courier New"/>
    </w:rPr>
  </w:style>
  <w:style w:type="character" w:styleId="ListLabel38">
    <w:name w:val="ListLabel 38"/>
    <w:qFormat/>
    <w:rPr>
      <w:rFonts w:cs="Wingdings"/>
    </w:rPr>
  </w:style>
  <w:style w:type="character" w:styleId="ListLabel39">
    <w:name w:val="ListLabel 39"/>
    <w:qFormat/>
    <w:rPr>
      <w:rFonts w:cs="Symbol"/>
    </w:rPr>
  </w:style>
  <w:style w:type="character" w:styleId="ListLabel40">
    <w:name w:val="ListLabel 40"/>
    <w:qFormat/>
    <w:rPr>
      <w:rFonts w:cs="Courier New"/>
    </w:rPr>
  </w:style>
  <w:style w:type="character" w:styleId="ListLabel41">
    <w:name w:val="ListLabel 41"/>
    <w:qFormat/>
    <w:rPr>
      <w:rFonts w:cs="Wingdings"/>
    </w:rPr>
  </w:style>
  <w:style w:type="character" w:styleId="ListLabel42">
    <w:name w:val="ListLabel 42"/>
    <w:qFormat/>
    <w:rPr>
      <w:rFonts w:cs="Symbol"/>
    </w:rPr>
  </w:style>
  <w:style w:type="character" w:styleId="ListLabel43">
    <w:name w:val="ListLabel 43"/>
    <w:qFormat/>
    <w:rPr>
      <w:rFonts w:cs="Courier New"/>
    </w:rPr>
  </w:style>
  <w:style w:type="character" w:styleId="ListLabel44">
    <w:name w:val="ListLabel 44"/>
    <w:qFormat/>
    <w:rPr>
      <w:rFonts w:cs="Wingdings"/>
    </w:rPr>
  </w:style>
  <w:style w:type="character" w:styleId="ListLabel45">
    <w:name w:val="ListLabel 45"/>
    <w:qFormat/>
    <w:rPr>
      <w:rFonts w:cs="Noto Sans"/>
      <w:u w:val="none"/>
    </w:rPr>
  </w:style>
  <w:style w:type="character" w:styleId="ListLabel46">
    <w:name w:val="ListLabel 46"/>
    <w:qFormat/>
    <w:rPr>
      <w:rFonts w:cs="Symbol"/>
      <w:sz w:val="22"/>
    </w:rPr>
  </w:style>
  <w:style w:type="character" w:styleId="ListLabel47">
    <w:name w:val="ListLabel 47"/>
    <w:qFormat/>
    <w:rPr>
      <w:rFonts w:cs="Courier New"/>
    </w:rPr>
  </w:style>
  <w:style w:type="character" w:styleId="ListLabel48">
    <w:name w:val="ListLabel 48"/>
    <w:qFormat/>
    <w:rPr>
      <w:rFonts w:cs="Wingdings"/>
    </w:rPr>
  </w:style>
  <w:style w:type="character" w:styleId="ListLabel49">
    <w:name w:val="ListLabel 49"/>
    <w:qFormat/>
    <w:rPr>
      <w:rFonts w:cs="Symbol"/>
    </w:rPr>
  </w:style>
  <w:style w:type="character" w:styleId="ListLabel50">
    <w:name w:val="ListLabel 50"/>
    <w:qFormat/>
    <w:rPr>
      <w:rFonts w:cs="Courier New"/>
    </w:rPr>
  </w:style>
  <w:style w:type="character" w:styleId="ListLabel51">
    <w:name w:val="ListLabel 51"/>
    <w:qFormat/>
    <w:rPr>
      <w:rFonts w:cs="Wingdings"/>
    </w:rPr>
  </w:style>
  <w:style w:type="character" w:styleId="ListLabel52">
    <w:name w:val="ListLabel 52"/>
    <w:qFormat/>
    <w:rPr>
      <w:rFonts w:cs="Symbol"/>
    </w:rPr>
  </w:style>
  <w:style w:type="character" w:styleId="ListLabel53">
    <w:name w:val="ListLabel 53"/>
    <w:qFormat/>
    <w:rPr>
      <w:rFonts w:cs="Courier New"/>
    </w:rPr>
  </w:style>
  <w:style w:type="character" w:styleId="ListLabel54">
    <w:name w:val="ListLabel 54"/>
    <w:qFormat/>
    <w:rPr>
      <w:rFonts w:cs="Wingdings"/>
    </w:rPr>
  </w:style>
  <w:style w:type="character" w:styleId="ListLabel55">
    <w:name w:val="ListLabel 55"/>
    <w:qFormat/>
    <w:rPr>
      <w:rFonts w:cs="Noto Sans"/>
      <w:u w:val="none"/>
    </w:rPr>
  </w:style>
  <w:style w:type="character" w:styleId="ListLabel56">
    <w:name w:val="ListLabel 56"/>
    <w:qFormat/>
    <w:rPr>
      <w:rFonts w:cs="Symbol"/>
      <w:sz w:val="22"/>
    </w:rPr>
  </w:style>
  <w:style w:type="character" w:styleId="ListLabel57">
    <w:name w:val="ListLabel 57"/>
    <w:qFormat/>
    <w:rPr>
      <w:rFonts w:cs="Courier New"/>
    </w:rPr>
  </w:style>
  <w:style w:type="character" w:styleId="ListLabel58">
    <w:name w:val="ListLabel 58"/>
    <w:qFormat/>
    <w:rPr>
      <w:rFonts w:cs="Wingdings"/>
    </w:rPr>
  </w:style>
  <w:style w:type="character" w:styleId="ListLabel59">
    <w:name w:val="ListLabel 59"/>
    <w:qFormat/>
    <w:rPr>
      <w:rFonts w:cs="Symbol"/>
    </w:rPr>
  </w:style>
  <w:style w:type="character" w:styleId="ListLabel60">
    <w:name w:val="ListLabel 60"/>
    <w:qFormat/>
    <w:rPr>
      <w:rFonts w:cs="Courier New"/>
    </w:rPr>
  </w:style>
  <w:style w:type="character" w:styleId="ListLabel61">
    <w:name w:val="ListLabel 61"/>
    <w:qFormat/>
    <w:rPr>
      <w:rFonts w:cs="Wingdings"/>
    </w:rPr>
  </w:style>
  <w:style w:type="character" w:styleId="ListLabel62">
    <w:name w:val="ListLabel 62"/>
    <w:qFormat/>
    <w:rPr>
      <w:rFonts w:cs="Symbol"/>
    </w:rPr>
  </w:style>
  <w:style w:type="character" w:styleId="ListLabel63">
    <w:name w:val="ListLabel 63"/>
    <w:qFormat/>
    <w:rPr>
      <w:rFonts w:cs="Courier New"/>
    </w:rPr>
  </w:style>
  <w:style w:type="character" w:styleId="ListLabel64">
    <w:name w:val="ListLabel 64"/>
    <w:qFormat/>
    <w:rPr>
      <w:rFonts w:cs="Wingdings"/>
    </w:rPr>
  </w:style>
  <w:style w:type="character" w:styleId="ListLabel65">
    <w:name w:val="ListLabel 65"/>
    <w:qFormat/>
    <w:rPr>
      <w:rFonts w:cs="Noto Sans"/>
      <w:u w:val="none"/>
    </w:rPr>
  </w:style>
  <w:style w:type="character" w:styleId="ListLabel66">
    <w:name w:val="ListLabel 66"/>
    <w:qFormat/>
    <w:rPr>
      <w:rFonts w:cs="Symbol"/>
      <w:sz w:val="22"/>
    </w:rPr>
  </w:style>
  <w:style w:type="character" w:styleId="ListLabel67">
    <w:name w:val="ListLabel 67"/>
    <w:qFormat/>
    <w:rPr>
      <w:rFonts w:cs="Courier New"/>
    </w:rPr>
  </w:style>
  <w:style w:type="character" w:styleId="ListLabel68">
    <w:name w:val="ListLabel 68"/>
    <w:qFormat/>
    <w:rPr>
      <w:rFonts w:cs="Wingdings"/>
    </w:rPr>
  </w:style>
  <w:style w:type="character" w:styleId="ListLabel69">
    <w:name w:val="ListLabel 69"/>
    <w:qFormat/>
    <w:rPr>
      <w:rFonts w:cs="Symbol"/>
    </w:rPr>
  </w:style>
  <w:style w:type="character" w:styleId="ListLabel70">
    <w:name w:val="ListLabel 70"/>
    <w:qFormat/>
    <w:rPr>
      <w:rFonts w:cs="Courier New"/>
    </w:rPr>
  </w:style>
  <w:style w:type="character" w:styleId="ListLabel71">
    <w:name w:val="ListLabel 71"/>
    <w:qFormat/>
    <w:rPr>
      <w:rFonts w:cs="Wingdings"/>
    </w:rPr>
  </w:style>
  <w:style w:type="character" w:styleId="ListLabel72">
    <w:name w:val="ListLabel 72"/>
    <w:qFormat/>
    <w:rPr>
      <w:rFonts w:cs="Symbol"/>
    </w:rPr>
  </w:style>
  <w:style w:type="character" w:styleId="ListLabel73">
    <w:name w:val="ListLabel 73"/>
    <w:qFormat/>
    <w:rPr>
      <w:rFonts w:cs="Courier New"/>
    </w:rPr>
  </w:style>
  <w:style w:type="character" w:styleId="ListLabel74">
    <w:name w:val="ListLabel 74"/>
    <w:qFormat/>
    <w:rPr>
      <w:rFonts w:cs="Wingdings"/>
    </w:rPr>
  </w:style>
  <w:style w:type="character" w:styleId="ListLabel75">
    <w:name w:val="ListLabel 75"/>
    <w:qFormat/>
    <w:rPr>
      <w:rFonts w:cs="Noto Sans"/>
      <w:u w:val="none"/>
    </w:rPr>
  </w:style>
  <w:style w:type="character" w:styleId="ListLabel76">
    <w:name w:val="ListLabel 76"/>
    <w:qFormat/>
    <w:rPr>
      <w:rFonts w:cs="Symbol"/>
      <w:sz w:val="22"/>
    </w:rPr>
  </w:style>
  <w:style w:type="character" w:styleId="ListLabel77">
    <w:name w:val="ListLabel 77"/>
    <w:qFormat/>
    <w:rPr>
      <w:rFonts w:cs="Courier New"/>
    </w:rPr>
  </w:style>
  <w:style w:type="character" w:styleId="ListLabel78">
    <w:name w:val="ListLabel 78"/>
    <w:qFormat/>
    <w:rPr>
      <w:rFonts w:cs="Wingdings"/>
    </w:rPr>
  </w:style>
  <w:style w:type="character" w:styleId="ListLabel79">
    <w:name w:val="ListLabel 79"/>
    <w:qFormat/>
    <w:rPr>
      <w:rFonts w:cs="Symbol"/>
    </w:rPr>
  </w:style>
  <w:style w:type="character" w:styleId="ListLabel80">
    <w:name w:val="ListLabel 80"/>
    <w:qFormat/>
    <w:rPr>
      <w:rFonts w:cs="Courier New"/>
    </w:rPr>
  </w:style>
  <w:style w:type="character" w:styleId="ListLabel81">
    <w:name w:val="ListLabel 81"/>
    <w:qFormat/>
    <w:rPr>
      <w:rFonts w:cs="Wingdings"/>
    </w:rPr>
  </w:style>
  <w:style w:type="character" w:styleId="ListLabel82">
    <w:name w:val="ListLabel 82"/>
    <w:qFormat/>
    <w:rPr>
      <w:rFonts w:cs="Symbol"/>
    </w:rPr>
  </w:style>
  <w:style w:type="character" w:styleId="ListLabel83">
    <w:name w:val="ListLabel 83"/>
    <w:qFormat/>
    <w:rPr>
      <w:rFonts w:cs="Courier New"/>
    </w:rPr>
  </w:style>
  <w:style w:type="character" w:styleId="ListLabel84">
    <w:name w:val="ListLabel 84"/>
    <w:qFormat/>
    <w:rPr>
      <w:rFonts w:cs="Wingdings"/>
    </w:rPr>
  </w:style>
  <w:style w:type="character" w:styleId="ListLabel85">
    <w:name w:val="ListLabel 85"/>
    <w:qFormat/>
    <w:rPr>
      <w:rFonts w:cs="Noto Sans"/>
      <w:u w:val="none"/>
    </w:rPr>
  </w:style>
  <w:style w:type="character" w:styleId="ListLabel86">
    <w:name w:val="ListLabel 86"/>
    <w:qFormat/>
    <w:rPr>
      <w:rFonts w:cs="Symbol"/>
      <w:sz w:val="22"/>
    </w:rPr>
  </w:style>
  <w:style w:type="character" w:styleId="ListLabel87">
    <w:name w:val="ListLabel 87"/>
    <w:qFormat/>
    <w:rPr>
      <w:rFonts w:cs="Courier New"/>
    </w:rPr>
  </w:style>
  <w:style w:type="character" w:styleId="ListLabel88">
    <w:name w:val="ListLabel 88"/>
    <w:qFormat/>
    <w:rPr>
      <w:rFonts w:cs="Wingdings"/>
    </w:rPr>
  </w:style>
  <w:style w:type="character" w:styleId="ListLabel89">
    <w:name w:val="ListLabel 89"/>
    <w:qFormat/>
    <w:rPr>
      <w:rFonts w:cs="Symbol"/>
    </w:rPr>
  </w:style>
  <w:style w:type="character" w:styleId="ListLabel90">
    <w:name w:val="ListLabel 90"/>
    <w:qFormat/>
    <w:rPr>
      <w:rFonts w:cs="Courier New"/>
    </w:rPr>
  </w:style>
  <w:style w:type="character" w:styleId="ListLabel91">
    <w:name w:val="ListLabel 91"/>
    <w:qFormat/>
    <w:rPr>
      <w:rFonts w:cs="Wingdings"/>
    </w:rPr>
  </w:style>
  <w:style w:type="character" w:styleId="ListLabel92">
    <w:name w:val="ListLabel 92"/>
    <w:qFormat/>
    <w:rPr>
      <w:rFonts w:cs="Symbol"/>
    </w:rPr>
  </w:style>
  <w:style w:type="character" w:styleId="ListLabel93">
    <w:name w:val="ListLabel 93"/>
    <w:qFormat/>
    <w:rPr>
      <w:rFonts w:cs="Courier New"/>
    </w:rPr>
  </w:style>
  <w:style w:type="character" w:styleId="ListLabel94">
    <w:name w:val="ListLabel 94"/>
    <w:qFormat/>
    <w:rPr>
      <w:rFonts w:cs="Wingdings"/>
    </w:rPr>
  </w:style>
  <w:style w:type="character" w:styleId="ListLabel95">
    <w:name w:val="ListLabel 95"/>
    <w:qFormat/>
    <w:rPr>
      <w:rFonts w:cs="Noto Sans"/>
      <w:u w:val="none"/>
    </w:rPr>
  </w:style>
  <w:style w:type="character" w:styleId="ListLabel96">
    <w:name w:val="ListLabel 96"/>
    <w:qFormat/>
    <w:rPr>
      <w:rFonts w:cs="Symbol"/>
      <w:sz w:val="22"/>
    </w:rPr>
  </w:style>
  <w:style w:type="character" w:styleId="ListLabel97">
    <w:name w:val="ListLabel 97"/>
    <w:qFormat/>
    <w:rPr>
      <w:rFonts w:cs="Courier New"/>
    </w:rPr>
  </w:style>
  <w:style w:type="character" w:styleId="ListLabel98">
    <w:name w:val="ListLabel 98"/>
    <w:qFormat/>
    <w:rPr>
      <w:rFonts w:cs="Wingdings"/>
    </w:rPr>
  </w:style>
  <w:style w:type="character" w:styleId="ListLabel99">
    <w:name w:val="ListLabel 99"/>
    <w:qFormat/>
    <w:rPr>
      <w:rFonts w:cs="Symbol"/>
    </w:rPr>
  </w:style>
  <w:style w:type="character" w:styleId="ListLabel100">
    <w:name w:val="ListLabel 100"/>
    <w:qFormat/>
    <w:rPr>
      <w:rFonts w:cs="Courier New"/>
    </w:rPr>
  </w:style>
  <w:style w:type="character" w:styleId="ListLabel101">
    <w:name w:val="ListLabel 101"/>
    <w:qFormat/>
    <w:rPr>
      <w:rFonts w:cs="Wingdings"/>
    </w:rPr>
  </w:style>
  <w:style w:type="character" w:styleId="ListLabel102">
    <w:name w:val="ListLabel 102"/>
    <w:qFormat/>
    <w:rPr>
      <w:rFonts w:cs="Symbol"/>
    </w:rPr>
  </w:style>
  <w:style w:type="character" w:styleId="ListLabel103">
    <w:name w:val="ListLabel 103"/>
    <w:qFormat/>
    <w:rPr>
      <w:rFonts w:cs="Courier New"/>
    </w:rPr>
  </w:style>
  <w:style w:type="character" w:styleId="ListLabel104">
    <w:name w:val="ListLabel 104"/>
    <w:qFormat/>
    <w:rPr>
      <w:rFonts w:cs="Wingdings"/>
    </w:rPr>
  </w:style>
  <w:style w:type="character" w:styleId="ListLabel105">
    <w:name w:val="ListLabel 105"/>
    <w:qFormat/>
    <w:rPr>
      <w:rFonts w:cs="Noto Sans"/>
      <w:u w:val="none"/>
    </w:rPr>
  </w:style>
  <w:style w:type="character" w:styleId="ListLabel106">
    <w:name w:val="ListLabel 106"/>
    <w:qFormat/>
    <w:rPr>
      <w:rFonts w:cs="Symbol"/>
      <w:sz w:val="22"/>
    </w:rPr>
  </w:style>
  <w:style w:type="character" w:styleId="ListLabel107">
    <w:name w:val="ListLabel 107"/>
    <w:qFormat/>
    <w:rPr>
      <w:rFonts w:cs="Courier New"/>
    </w:rPr>
  </w:style>
  <w:style w:type="character" w:styleId="ListLabel108">
    <w:name w:val="ListLabel 108"/>
    <w:qFormat/>
    <w:rPr>
      <w:rFonts w:cs="Wingdings"/>
    </w:rPr>
  </w:style>
  <w:style w:type="character" w:styleId="ListLabel109">
    <w:name w:val="ListLabel 109"/>
    <w:qFormat/>
    <w:rPr>
      <w:rFonts w:cs="Symbol"/>
    </w:rPr>
  </w:style>
  <w:style w:type="character" w:styleId="ListLabel110">
    <w:name w:val="ListLabel 110"/>
    <w:qFormat/>
    <w:rPr>
      <w:rFonts w:cs="Courier New"/>
    </w:rPr>
  </w:style>
  <w:style w:type="character" w:styleId="ListLabel111">
    <w:name w:val="ListLabel 111"/>
    <w:qFormat/>
    <w:rPr>
      <w:rFonts w:cs="Wingdings"/>
    </w:rPr>
  </w:style>
  <w:style w:type="character" w:styleId="ListLabel112">
    <w:name w:val="ListLabel 112"/>
    <w:qFormat/>
    <w:rPr>
      <w:rFonts w:cs="Symbol"/>
    </w:rPr>
  </w:style>
  <w:style w:type="character" w:styleId="ListLabel113">
    <w:name w:val="ListLabel 113"/>
    <w:qFormat/>
    <w:rPr>
      <w:rFonts w:cs="Courier New"/>
    </w:rPr>
  </w:style>
  <w:style w:type="character" w:styleId="ListLabel114">
    <w:name w:val="ListLabel 114"/>
    <w:qFormat/>
    <w:rPr>
      <w:rFonts w:cs="Wingdings"/>
    </w:rPr>
  </w:style>
  <w:style w:type="character" w:styleId="ListLabel115">
    <w:name w:val="ListLabel 115"/>
    <w:qFormat/>
    <w:rPr>
      <w:rFonts w:cs="Noto Sans"/>
      <w:u w:val="none"/>
    </w:rPr>
  </w:style>
  <w:style w:type="character" w:styleId="Fuentedeprrafopredeter">
    <w:name w:val="Fuente de párrafo predeter."/>
    <w:qFormat/>
    <w:rPr/>
  </w:style>
  <w:style w:type="character" w:styleId="Lrzxr">
    <w:name w:val="lrzxr"/>
    <w:basedOn w:val="Fuentedeprrafopredeter"/>
    <w:qFormat/>
    <w:rPr/>
  </w:style>
  <w:style w:type="character" w:styleId="ListLabel116">
    <w:name w:val="ListLabel 116"/>
    <w:qFormat/>
    <w:rPr>
      <w:rFonts w:cs="Symbol"/>
      <w:sz w:val="22"/>
    </w:rPr>
  </w:style>
  <w:style w:type="character" w:styleId="ListLabel117">
    <w:name w:val="ListLabel 117"/>
    <w:qFormat/>
    <w:rPr>
      <w:rFonts w:cs="Courier New"/>
    </w:rPr>
  </w:style>
  <w:style w:type="character" w:styleId="ListLabel118">
    <w:name w:val="ListLabel 118"/>
    <w:qFormat/>
    <w:rPr>
      <w:rFonts w:cs="Wingdings"/>
    </w:rPr>
  </w:style>
  <w:style w:type="character" w:styleId="ListLabel119">
    <w:name w:val="ListLabel 119"/>
    <w:qFormat/>
    <w:rPr>
      <w:rFonts w:cs="Symbol"/>
    </w:rPr>
  </w:style>
  <w:style w:type="character" w:styleId="ListLabel120">
    <w:name w:val="ListLabel 120"/>
    <w:qFormat/>
    <w:rPr>
      <w:rFonts w:cs="Courier New"/>
    </w:rPr>
  </w:style>
  <w:style w:type="character" w:styleId="ListLabel121">
    <w:name w:val="ListLabel 121"/>
    <w:qFormat/>
    <w:rPr>
      <w:rFonts w:cs="Wingdings"/>
    </w:rPr>
  </w:style>
  <w:style w:type="character" w:styleId="ListLabel122">
    <w:name w:val="ListLabel 122"/>
    <w:qFormat/>
    <w:rPr>
      <w:rFonts w:cs="Symbol"/>
    </w:rPr>
  </w:style>
  <w:style w:type="character" w:styleId="ListLabel123">
    <w:name w:val="ListLabel 123"/>
    <w:qFormat/>
    <w:rPr>
      <w:rFonts w:cs="Courier New"/>
    </w:rPr>
  </w:style>
  <w:style w:type="character" w:styleId="ListLabel124">
    <w:name w:val="ListLabel 124"/>
    <w:qFormat/>
    <w:rPr>
      <w:rFonts w:cs="Wingdings"/>
    </w:rPr>
  </w:style>
  <w:style w:type="character" w:styleId="ListLabel125">
    <w:name w:val="ListLabel 125"/>
    <w:qFormat/>
    <w:rPr>
      <w:rFonts w:cs="Noto Sans"/>
      <w:u w:val="none"/>
    </w:rPr>
  </w:style>
  <w:style w:type="character" w:styleId="ListLabel126">
    <w:name w:val="ListLabel 126"/>
    <w:qFormat/>
    <w:rPr>
      <w:rFonts w:cs="Symbol"/>
      <w:sz w:val="22"/>
    </w:rPr>
  </w:style>
  <w:style w:type="character" w:styleId="ListLabel127">
    <w:name w:val="ListLabel 127"/>
    <w:qFormat/>
    <w:rPr>
      <w:rFonts w:cs="Courier New"/>
    </w:rPr>
  </w:style>
  <w:style w:type="character" w:styleId="ListLabel128">
    <w:name w:val="ListLabel 128"/>
    <w:qFormat/>
    <w:rPr>
      <w:rFonts w:cs="Wingdings"/>
    </w:rPr>
  </w:style>
  <w:style w:type="character" w:styleId="ListLabel129">
    <w:name w:val="ListLabel 129"/>
    <w:qFormat/>
    <w:rPr>
      <w:rFonts w:cs="Symbol"/>
    </w:rPr>
  </w:style>
  <w:style w:type="character" w:styleId="ListLabel130">
    <w:name w:val="ListLabel 130"/>
    <w:qFormat/>
    <w:rPr>
      <w:rFonts w:cs="Courier New"/>
    </w:rPr>
  </w:style>
  <w:style w:type="character" w:styleId="ListLabel131">
    <w:name w:val="ListLabel 131"/>
    <w:qFormat/>
    <w:rPr>
      <w:rFonts w:cs="Wingdings"/>
    </w:rPr>
  </w:style>
  <w:style w:type="character" w:styleId="ListLabel132">
    <w:name w:val="ListLabel 132"/>
    <w:qFormat/>
    <w:rPr>
      <w:rFonts w:cs="Symbol"/>
    </w:rPr>
  </w:style>
  <w:style w:type="character" w:styleId="ListLabel133">
    <w:name w:val="ListLabel 133"/>
    <w:qFormat/>
    <w:rPr>
      <w:rFonts w:cs="Courier New"/>
    </w:rPr>
  </w:style>
  <w:style w:type="character" w:styleId="ListLabel134">
    <w:name w:val="ListLabel 134"/>
    <w:qFormat/>
    <w:rPr>
      <w:rFonts w:cs="Wingdings"/>
    </w:rPr>
  </w:style>
  <w:style w:type="character" w:styleId="ListLabel135">
    <w:name w:val="ListLabel 135"/>
    <w:qFormat/>
    <w:rPr>
      <w:rFonts w:cs="Noto Sans"/>
      <w:u w:val="none"/>
    </w:rPr>
  </w:style>
  <w:style w:type="character" w:styleId="ListLabel136">
    <w:name w:val="ListLabel 136"/>
    <w:qFormat/>
    <w:rPr>
      <w:rFonts w:cs="Symbol"/>
      <w:sz w:val="22"/>
    </w:rPr>
  </w:style>
  <w:style w:type="character" w:styleId="ListLabel137">
    <w:name w:val="ListLabel 137"/>
    <w:qFormat/>
    <w:rPr>
      <w:rFonts w:cs="Courier New"/>
    </w:rPr>
  </w:style>
  <w:style w:type="character" w:styleId="ListLabel138">
    <w:name w:val="ListLabel 138"/>
    <w:qFormat/>
    <w:rPr>
      <w:rFonts w:cs="Wingdings"/>
    </w:rPr>
  </w:style>
  <w:style w:type="character" w:styleId="ListLabel139">
    <w:name w:val="ListLabel 139"/>
    <w:qFormat/>
    <w:rPr>
      <w:rFonts w:cs="Symbol"/>
    </w:rPr>
  </w:style>
  <w:style w:type="character" w:styleId="ListLabel140">
    <w:name w:val="ListLabel 140"/>
    <w:qFormat/>
    <w:rPr>
      <w:rFonts w:cs="Courier New"/>
    </w:rPr>
  </w:style>
  <w:style w:type="character" w:styleId="ListLabel141">
    <w:name w:val="ListLabel 141"/>
    <w:qFormat/>
    <w:rPr>
      <w:rFonts w:cs="Wingdings"/>
    </w:rPr>
  </w:style>
  <w:style w:type="character" w:styleId="ListLabel142">
    <w:name w:val="ListLabel 142"/>
    <w:qFormat/>
    <w:rPr>
      <w:rFonts w:cs="Symbol"/>
    </w:rPr>
  </w:style>
  <w:style w:type="character" w:styleId="ListLabel143">
    <w:name w:val="ListLabel 143"/>
    <w:qFormat/>
    <w:rPr>
      <w:rFonts w:cs="Courier New"/>
    </w:rPr>
  </w:style>
  <w:style w:type="character" w:styleId="ListLabel144">
    <w:name w:val="ListLabel 144"/>
    <w:qFormat/>
    <w:rPr>
      <w:rFonts w:cs="Wingdings"/>
    </w:rPr>
  </w:style>
  <w:style w:type="character" w:styleId="ListLabel145">
    <w:name w:val="ListLabel 145"/>
    <w:qFormat/>
    <w:rPr>
      <w:rFonts w:cs="Noto Sans"/>
      <w:u w:val="none"/>
    </w:rPr>
  </w:style>
  <w:style w:type="character" w:styleId="Mfasifort">
    <w:name w:val="Èmfasi fort"/>
    <w:qFormat/>
    <w:rPr>
      <w:b/>
      <w:bCs/>
    </w:rPr>
  </w:style>
  <w:style w:type="character" w:styleId="ListLabel146">
    <w:name w:val="ListLabel 146"/>
    <w:qFormat/>
    <w:rPr>
      <w:rFonts w:ascii="Noto Sans" w:hAnsi="Noto Sans" w:cs="Noto Sans"/>
      <w:i/>
      <w:color w:val="auto"/>
      <w:sz w:val="20"/>
      <w:szCs w:val="20"/>
      <w:u w:val="none"/>
      <w:lang w:val="ca-ES"/>
    </w:rPr>
  </w:style>
  <w:style w:type="character" w:styleId="ListLabel147">
    <w:name w:val="ListLabel 147"/>
    <w:qFormat/>
    <w:rPr>
      <w:rFonts w:cs="Noto Sans"/>
      <w:i/>
      <w:color w:val="auto"/>
      <w:sz w:val="16"/>
      <w:szCs w:val="16"/>
      <w:u w:val="none"/>
      <w:lang w:val="ca-ES"/>
    </w:rPr>
  </w:style>
  <w:style w:type="character" w:styleId="ListLabel148">
    <w:name w:val="ListLabel 148"/>
    <w:qFormat/>
    <w:rPr>
      <w:rFonts w:cs="Noto Sans"/>
      <w:i/>
      <w:color w:val="auto"/>
      <w:sz w:val="16"/>
      <w:szCs w:val="16"/>
      <w:u w:val="none"/>
      <w:lang w:val="ca-ES"/>
    </w:rPr>
  </w:style>
  <w:style w:type="character" w:styleId="ListLabel149">
    <w:name w:val="ListLabel 149"/>
    <w:qFormat/>
    <w:rPr>
      <w:rFonts w:cs="Noto Sans"/>
      <w:i/>
      <w:color w:val="auto"/>
      <w:sz w:val="16"/>
      <w:szCs w:val="16"/>
      <w:u w:val="none"/>
      <w:lang w:val="ca-ES"/>
    </w:rPr>
  </w:style>
  <w:style w:type="character" w:styleId="ListLabel150">
    <w:name w:val="ListLabel 150"/>
    <w:qFormat/>
    <w:rPr>
      <w:rFonts w:cs="Noto Sans"/>
      <w:i/>
      <w:color w:val="auto"/>
      <w:sz w:val="16"/>
      <w:szCs w:val="16"/>
      <w:u w:val="none"/>
      <w:lang w:val="ca-ES"/>
    </w:rPr>
  </w:style>
  <w:style w:type="character" w:styleId="ListLabel151">
    <w:name w:val="ListLabel 151"/>
    <w:qFormat/>
    <w:rPr>
      <w:rFonts w:cs="Noto Sans"/>
      <w:i/>
      <w:color w:val="auto"/>
      <w:sz w:val="16"/>
      <w:szCs w:val="16"/>
      <w:u w:val="none"/>
      <w:lang w:val="ca-ES"/>
    </w:rPr>
  </w:style>
  <w:style w:type="character" w:styleId="ListLabel152">
    <w:name w:val="ListLabel 152"/>
    <w:qFormat/>
    <w:rPr>
      <w:rFonts w:cs="Noto Sans"/>
      <w:i/>
      <w:color w:val="auto"/>
      <w:sz w:val="16"/>
      <w:szCs w:val="16"/>
      <w:u w:val="none"/>
      <w:lang w:val="ca-ES"/>
    </w:rPr>
  </w:style>
  <w:style w:type="character" w:styleId="ListLabel153">
    <w:name w:val="ListLabel 153"/>
    <w:qFormat/>
    <w:rPr>
      <w:rFonts w:cs="Noto Sans"/>
      <w:i/>
      <w:color w:val="auto"/>
      <w:sz w:val="16"/>
      <w:szCs w:val="16"/>
      <w:u w:val="none"/>
      <w:lang w:val="ca-ES"/>
    </w:rPr>
  </w:style>
  <w:style w:type="character" w:styleId="ListLabel154">
    <w:name w:val="ListLabel 154"/>
    <w:qFormat/>
    <w:rPr>
      <w:rFonts w:cs="Noto Sans"/>
      <w:i/>
      <w:color w:val="auto"/>
      <w:sz w:val="16"/>
      <w:szCs w:val="16"/>
      <w:u w:val="none"/>
      <w:lang w:val="ca-ES"/>
    </w:rPr>
  </w:style>
  <w:style w:type="character" w:styleId="ListLabel155">
    <w:name w:val="ListLabel 155"/>
    <w:qFormat/>
    <w:rPr>
      <w:rFonts w:cs="Noto Sans"/>
      <w:i/>
      <w:color w:val="auto"/>
      <w:sz w:val="16"/>
      <w:szCs w:val="16"/>
      <w:u w:val="none"/>
      <w:lang w:val="ca-ES"/>
    </w:rPr>
  </w:style>
  <w:style w:type="character" w:styleId="ListLabel156">
    <w:name w:val="ListLabel 156"/>
    <w:qFormat/>
    <w:rPr>
      <w:rFonts w:cs="Noto Sans"/>
      <w:i/>
      <w:color w:val="auto"/>
      <w:sz w:val="16"/>
      <w:szCs w:val="16"/>
      <w:u w:val="none"/>
      <w:lang w:val="es-ES" w:bidi="ar-SA"/>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link w:val="TextoindependienteCar"/>
    <w:uiPriority w:val="99"/>
    <w:rsid w:val="007b3388"/>
    <w:pPr>
      <w:jc w:val="both"/>
    </w:pPr>
    <w:rPr>
      <w:rFonts w:ascii="LegacySanITCBoo" w:hAnsi="LegacySanITCBoo" w:eastAsia="Times New Roman" w:cs="LegacySanITCBoo"/>
      <w:sz w:val="24"/>
      <w:szCs w:val="24"/>
      <w:lang w:eastAsia="es-ES"/>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apalera">
    <w:name w:val="Header"/>
    <w:basedOn w:val="Normal"/>
    <w:link w:val="EncabezadoCar"/>
    <w:uiPriority w:val="99"/>
    <w:semiHidden/>
    <w:unhideWhenUsed/>
    <w:rsid w:val="002f3d33"/>
    <w:pPr>
      <w:tabs>
        <w:tab w:val="clear" w:pos="720"/>
        <w:tab w:val="center" w:pos="4252" w:leader="none"/>
        <w:tab w:val="right" w:pos="8504" w:leader="none"/>
      </w:tabs>
    </w:pPr>
    <w:rPr/>
  </w:style>
  <w:style w:type="paragraph" w:styleId="Peudepgina" w:customStyle="1">
    <w:name w:val="Footer"/>
    <w:basedOn w:val="Normal"/>
    <w:qFormat/>
    <w:rsid w:val="00af6e68"/>
    <w:pPr>
      <w:widowControl w:val="false"/>
      <w:spacing w:lineRule="atLeast" w:line="220"/>
    </w:pPr>
    <w:rPr>
      <w:rFonts w:ascii="Calibri" w:hAnsi="Calibri" w:eastAsia="Times New Roman" w:cs="Bariol Regular"/>
      <w:sz w:val="15"/>
      <w:szCs w:val="15"/>
      <w:lang w:val="es-ES" w:eastAsia="es-ES"/>
    </w:rPr>
  </w:style>
  <w:style w:type="paragraph" w:styleId="BalloonText">
    <w:name w:val="Balloon Text"/>
    <w:basedOn w:val="Normal"/>
    <w:link w:val="TextodegloboCar"/>
    <w:uiPriority w:val="99"/>
    <w:semiHidden/>
    <w:unhideWhenUsed/>
    <w:qFormat/>
    <w:rsid w:val="002f3d33"/>
    <w:pPr/>
    <w:rPr>
      <w:rFonts w:ascii="Tahoma" w:hAnsi="Tahoma" w:cs="Tahoma"/>
      <w:sz w:val="16"/>
      <w:szCs w:val="16"/>
    </w:rPr>
  </w:style>
  <w:style w:type="paragraph" w:styleId="Nmerodepgina" w:customStyle="1">
    <w:name w:val="Número de pàgina"/>
    <w:basedOn w:val="Peudepgina"/>
    <w:qFormat/>
    <w:rsid w:val="003419d5"/>
    <w:pPr>
      <w:jc w:val="right"/>
    </w:pPr>
    <w:rPr>
      <w:sz w:val="18"/>
      <w:szCs w:val="18"/>
    </w:rPr>
  </w:style>
  <w:style w:type="paragraph" w:styleId="BodyText2">
    <w:name w:val="Body Text 2"/>
    <w:basedOn w:val="Normal"/>
    <w:link w:val="Textoindependiente2Car"/>
    <w:uiPriority w:val="99"/>
    <w:qFormat/>
    <w:rsid w:val="007b3388"/>
    <w:pPr>
      <w:jc w:val="both"/>
    </w:pPr>
    <w:rPr>
      <w:rFonts w:ascii="LegacySanITCBoo" w:hAnsi="LegacySanITCBoo" w:eastAsia="Times New Roman" w:cs="LegacySanITCBoo"/>
      <w:b/>
      <w:bCs/>
      <w:color w:val="0000FF"/>
      <w:sz w:val="24"/>
      <w:szCs w:val="24"/>
      <w:lang w:eastAsia="es-ES"/>
    </w:rPr>
  </w:style>
  <w:style w:type="paragraph" w:styleId="ListParagraph">
    <w:name w:val="List Paragraph"/>
    <w:basedOn w:val="Normal"/>
    <w:qFormat/>
    <w:rsid w:val="007b3388"/>
    <w:pPr>
      <w:ind w:left="708" w:hanging="0"/>
      <w:jc w:val="both"/>
    </w:pPr>
    <w:rPr>
      <w:rFonts w:ascii="LegacySanITCBoo" w:hAnsi="LegacySanITCBoo" w:eastAsia="Times New Roman" w:cs="LegacySanITCBoo"/>
      <w:sz w:val="26"/>
      <w:szCs w:val="26"/>
      <w:lang w:eastAsia="es-ES"/>
    </w:rPr>
  </w:style>
  <w:style w:type="paragraph" w:styleId="NormalWeb">
    <w:name w:val="Normal (Web)"/>
    <w:basedOn w:val="Normal"/>
    <w:uiPriority w:val="99"/>
    <w:semiHidden/>
    <w:unhideWhenUsed/>
    <w:qFormat/>
    <w:rsid w:val="0008436c"/>
    <w:pPr>
      <w:spacing w:beforeAutospacing="1" w:afterAutospacing="1"/>
    </w:pPr>
    <w:rPr>
      <w:rFonts w:ascii="Times New Roman" w:hAnsi="Times New Roman" w:eastAsia="Times New Roman"/>
      <w:sz w:val="24"/>
      <w:szCs w:val="24"/>
      <w:lang w:eastAsia="ca-ES"/>
    </w:rPr>
  </w:style>
  <w:style w:type="paragraph" w:styleId="Annotationtext">
    <w:name w:val="annotation text"/>
    <w:basedOn w:val="Normal"/>
    <w:link w:val="TextocomentarioCar"/>
    <w:uiPriority w:val="99"/>
    <w:semiHidden/>
    <w:unhideWhenUsed/>
    <w:qFormat/>
    <w:rsid w:val="00dc78f9"/>
    <w:pPr/>
    <w:rPr>
      <w:sz w:val="20"/>
      <w:szCs w:val="20"/>
    </w:rPr>
  </w:style>
  <w:style w:type="paragraph" w:styleId="Annotationsubject">
    <w:name w:val="annotation subject"/>
    <w:basedOn w:val="Annotationtext"/>
    <w:next w:val="Annotationtext"/>
    <w:link w:val="AsuntodelcomentarioCar"/>
    <w:uiPriority w:val="99"/>
    <w:semiHidden/>
    <w:unhideWhenUsed/>
    <w:qFormat/>
    <w:rsid w:val="00dc78f9"/>
    <w:pPr/>
    <w:rPr>
      <w:b/>
      <w:bCs/>
    </w:rPr>
  </w:style>
  <w:style w:type="paragraph" w:styleId="HTMLPreformatted">
    <w:name w:val="HTML Preformatted"/>
    <w:basedOn w:val="Normal"/>
    <w:link w:val="HTMLconformatoprevioCar"/>
    <w:uiPriority w:val="99"/>
    <w:semiHidden/>
    <w:unhideWhenUsed/>
    <w:qFormat/>
    <w:rsid w:val="009d7d31"/>
    <w:pPr>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Courier New" w:hAnsi="Courier New" w:eastAsia="Times New Roman" w:cs="Courier New"/>
      <w:sz w:val="20"/>
      <w:szCs w:val="20"/>
      <w:lang w:val="es-ES" w:eastAsia="es-ES"/>
    </w:rPr>
  </w:style>
  <w:style w:type="paragraph" w:styleId="Default" w:customStyle="1">
    <w:name w:val="Default"/>
    <w:qFormat/>
    <w:rsid w:val="0053032a"/>
    <w:pPr>
      <w:widowControl/>
      <w:bidi w:val="0"/>
      <w:jc w:val="left"/>
    </w:pPr>
    <w:rPr>
      <w:rFonts w:ascii="Noto Sans" w:hAnsi="Noto Sans" w:eastAsia="Calibri" w:cs="Noto Sans"/>
      <w:color w:val="000000"/>
      <w:kern w:val="0"/>
      <w:sz w:val="24"/>
      <w:szCs w:val="24"/>
      <w:lang w:val="es-ES" w:eastAsia="es-ES" w:bidi="ar-SA"/>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Contingutdelmarc">
    <w:name w:val="Contingut del marc"/>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styleId="Tablaconcuadrcula">
    <w:name w:val="Table Grid"/>
    <w:basedOn w:val="Tablanormal"/>
    <w:uiPriority w:val="59"/>
    <w:rsid w:val="002f3d33"/>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protecciodades@dpd.caib.es" TargetMode="External"/><Relationship Id="rId4" Type="http://schemas.openxmlformats.org/officeDocument/2006/relationships/footer" Target="foot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05. Conselleria d'Educacio_ i Universitat (p1_6,5)-1.dotx</Template>
  <TotalTime>1039</TotalTime>
  <Application>LibreOffice/6.1.5.2$Windows_x86 LibreOffice_project/90f8dcf33c87b3705e78202e3df5142b201bd805</Application>
  <Pages>3</Pages>
  <Words>724</Words>
  <Characters>4104</Characters>
  <CharactersWithSpaces>4867</CharactersWithSpaces>
  <Paragraphs>54</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2020-09-23T07:23:00Z</dcterms:created>
  <dc:creator>u104340</dc:creator>
  <dc:description/>
  <dc:language>es-ES</dc:language>
  <cp:lastModifiedBy/>
  <cp:lastPrinted>2023-08-22T12:04:39Z</cp:lastPrinted>
  <dcterms:modified xsi:type="dcterms:W3CDTF">2024-10-01T10:15:55Z</dcterms:modified>
  <cp:revision>133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