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media/image1.png" ContentType="image/png"/>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Normal"/>
        <w:rPr>
          <w:rFonts w:ascii="Noto Sans" w:hAnsi="Noto Sans"/>
          <w:b/>
          <w:b/>
          <w:bCs/>
          <w:lang w:val="ca-ES"/>
        </w:rPr>
      </w:pPr>
      <w:r>
        <w:rPr>
          <w:rFonts w:ascii="Noto Sans" w:hAnsi="Noto Sans"/>
          <w:b/>
          <w:bCs/>
          <w:lang w:val="ca-ES"/>
        </w:rPr>
        <w:drawing>
          <wp:anchor behindDoc="0" distT="0" distB="0" distL="0" distR="0" simplePos="0" locked="0" layoutInCell="1" allowOverlap="1" relativeHeight="2">
            <wp:simplePos x="0" y="0"/>
            <wp:positionH relativeFrom="column">
              <wp:posOffset>-331470</wp:posOffset>
            </wp:positionH>
            <wp:positionV relativeFrom="paragraph">
              <wp:posOffset>-464185</wp:posOffset>
            </wp:positionV>
            <wp:extent cx="2016125" cy="720090"/>
            <wp:effectExtent l="0" t="0" r="0" b="0"/>
            <wp:wrapNone/>
            <wp:docPr id="1" name="Imagen 1" descr="Forma&#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n 1" descr="Forma&#10;&#10;Descripción generada automáticamente con confianza media"/>
                    <pic:cNvPicPr>
                      <a:picLocks noChangeAspect="1" noChangeArrowheads="1"/>
                    </pic:cNvPicPr>
                  </pic:nvPicPr>
                  <pic:blipFill>
                    <a:blip r:embed="rId2"/>
                    <a:stretch>
                      <a:fillRect/>
                    </a:stretch>
                  </pic:blipFill>
                  <pic:spPr bwMode="auto">
                    <a:xfrm>
                      <a:off x="0" y="0"/>
                      <a:ext cx="2016125" cy="720090"/>
                    </a:xfrm>
                    <a:prstGeom prst="rect">
                      <a:avLst/>
                    </a:prstGeom>
                  </pic:spPr>
                </pic:pic>
              </a:graphicData>
            </a:graphic>
          </wp:anchor>
        </w:drawing>
      </w:r>
    </w:p>
    <w:p>
      <w:pPr>
        <w:pStyle w:val="Normal"/>
        <w:rPr>
          <w:rFonts w:ascii="Noto Sans" w:hAnsi="Noto Sans"/>
          <w:lang w:val="ca-ES"/>
        </w:rPr>
      </w:pPr>
      <w:r>
        <w:rPr>
          <w:rFonts w:ascii="Noto Sans" w:hAnsi="Noto Sans"/>
          <w:lang w:val="ca-ES"/>
        </w:rPr>
      </w:r>
    </w:p>
    <w:p>
      <w:pPr>
        <w:pStyle w:val="Normal"/>
        <w:jc w:val="both"/>
        <w:rPr>
          <w:rFonts w:ascii="Noto Sans" w:hAnsi="Noto Sans"/>
          <w:b/>
          <w:b/>
          <w:bCs/>
          <w:lang w:val="ca-ES"/>
        </w:rPr>
      </w:pPr>
      <w:r>
        <w:rPr/>
      </w:r>
    </w:p>
    <w:p>
      <w:pPr>
        <w:pStyle w:val="Normal"/>
        <w:jc w:val="both"/>
        <w:rPr/>
      </w:pPr>
      <w:r>
        <w:rPr>
          <w:rFonts w:ascii="Noto Sans" w:hAnsi="Noto Sans"/>
          <w:b/>
          <w:bCs/>
          <w:lang w:val="ca-ES"/>
        </w:rPr>
        <w:t xml:space="preserve">SOL·LICITUD DE SUSPENSIÓ DE CONTRACTES O REDUCCIÓ DE JORNADA D'EXPEDIENT DE REGULACIÓ TEMPORAL D'OCUPACIÓ CONTEMPLATS EN EL MECANISME RED DE FLEXIBILITAT I ESTABILITZACIÓ DE L'OCUPACIÓ </w:t>
      </w:r>
    </w:p>
    <w:p>
      <w:pPr>
        <w:pStyle w:val="Normal"/>
        <w:jc w:val="both"/>
        <w:rPr>
          <w:rFonts w:ascii="Noto Sans" w:hAnsi="Noto Sans"/>
          <w:b/>
          <w:b/>
          <w:bCs/>
          <w:lang w:val="ca-ES"/>
        </w:rPr>
      </w:pPr>
      <w:r>
        <w:rPr>
          <w:rFonts w:ascii="Noto Sans" w:hAnsi="Noto Sans"/>
          <w:b/>
          <w:bCs/>
          <w:lang w:val="ca-ES"/>
        </w:rPr>
      </w:r>
    </w:p>
    <w:p>
      <w:pPr>
        <w:pStyle w:val="Normal"/>
        <w:jc w:val="both"/>
        <w:rPr/>
      </w:pPr>
      <w:r>
        <w:rPr>
          <w:color w:val="000000"/>
          <w:sz w:val="20"/>
          <w:szCs w:val="20"/>
          <w:lang w:val="ca-ES"/>
        </w:rPr>
        <w:t>(Article 47 del Reial decret legislatiu 2/2015, de 23 d'octubre, pel qual s'aprova el text refós de la Llei de l'Estatut dels Treballadors).</w:t>
      </w:r>
    </w:p>
    <w:p>
      <w:pPr>
        <w:pStyle w:val="Normal"/>
        <w:rPr>
          <w:color w:val="000000"/>
          <w:sz w:val="22"/>
          <w:szCs w:val="22"/>
          <w:lang w:val="ca-ES"/>
        </w:rPr>
      </w:pPr>
      <w:r>
        <w:rPr>
          <w:color w:val="000000"/>
          <w:sz w:val="22"/>
          <w:szCs w:val="22"/>
          <w:lang w:val="ca-ES"/>
        </w:rPr>
      </w:r>
    </w:p>
    <w:p>
      <w:pPr>
        <w:pStyle w:val="Normal"/>
        <w:rPr>
          <w:color w:val="000000"/>
          <w:sz w:val="22"/>
          <w:szCs w:val="22"/>
          <w:lang w:val="ca-ES"/>
        </w:rPr>
      </w:pPr>
      <w:r>
        <w:rPr>
          <w:rFonts w:eastAsia="NSimSun" w:cs="Mangal"/>
          <w:b w:val="false"/>
          <w:bCs w:val="false"/>
          <w:color w:val="000000"/>
          <w:kern w:val="2"/>
          <w:sz w:val="20"/>
          <w:szCs w:val="20"/>
          <w:u w:val="none"/>
          <w:lang w:val="ca-ES" w:eastAsia="zh-CN" w:bidi="hi-IN"/>
        </w:rPr>
        <w:t xml:space="preserve">* </w:t>
      </w:r>
      <w:r>
        <w:rPr>
          <w:rFonts w:eastAsia="NSimSun" w:cs="Mangal"/>
          <w:color w:val="000000"/>
          <w:kern w:val="2"/>
          <w:sz w:val="20"/>
          <w:szCs w:val="20"/>
          <w:lang w:val="ca-ES" w:eastAsia="zh-CN" w:bidi="hi-IN"/>
        </w:rPr>
        <w:t>L'admissió a tràmit d'una sol·licitud d'autorització per a aplicar mesures en l'àmbit d'un Mecanisme RED requerirà, en qualsevol cas, el compliment dels requisits que sobre aquest tema es fixin en l'acord d'activació del Consell de Ministres.</w:t>
      </w:r>
    </w:p>
    <w:p>
      <w:pPr>
        <w:pStyle w:val="Normal"/>
        <w:rPr>
          <w:color w:val="000000"/>
          <w:sz w:val="22"/>
          <w:szCs w:val="22"/>
          <w:highlight w:val="yellow"/>
          <w:lang w:val="ca-ES"/>
        </w:rPr>
      </w:pPr>
      <w:r>
        <w:rPr>
          <w:color w:val="000000"/>
          <w:sz w:val="22"/>
          <w:szCs w:val="22"/>
          <w:highlight w:val="yellow"/>
          <w:lang w:val="ca-ES"/>
        </w:rPr>
      </w:r>
    </w:p>
    <w:p>
      <w:pPr>
        <w:pStyle w:val="Normal"/>
        <w:rPr>
          <w:color w:val="000000"/>
          <w:sz w:val="22"/>
          <w:szCs w:val="22"/>
          <w:highlight w:val="yellow"/>
          <w:lang w:val="ca-ES"/>
        </w:rPr>
      </w:pPr>
      <w:r>
        <w:rPr>
          <w:color w:val="000000"/>
          <w:sz w:val="22"/>
          <w:szCs w:val="22"/>
          <w:highlight w:val="yellow"/>
          <w:lang w:val="ca-ES"/>
        </w:rPr>
      </w:r>
    </w:p>
    <w:tbl>
      <w:tblPr>
        <w:tblW w:w="9638" w:type="dxa"/>
        <w:jc w:val="left"/>
        <w:tblInd w:w="0" w:type="dxa"/>
        <w:tblBorders>
          <w:top w:val="single" w:sz="4" w:space="0" w:color="000000"/>
          <w:left w:val="single" w:sz="4" w:space="0" w:color="000000"/>
          <w:bottom w:val="single" w:sz="4" w:space="0" w:color="000000"/>
          <w:insideH w:val="single" w:sz="4" w:space="0" w:color="000000"/>
        </w:tblBorders>
        <w:tblCellMar>
          <w:top w:w="55" w:type="dxa"/>
          <w:left w:w="55" w:type="dxa"/>
          <w:bottom w:w="55" w:type="dxa"/>
          <w:right w:w="55" w:type="dxa"/>
        </w:tblCellMar>
      </w:tblPr>
      <w:tblGrid>
        <w:gridCol w:w="3462"/>
        <w:gridCol w:w="6175"/>
      </w:tblGrid>
      <w:tr>
        <w:trPr/>
        <w:tc>
          <w:tcPr>
            <w:tcW w:w="3462" w:type="dxa"/>
            <w:tcBorders>
              <w:top w:val="single" w:sz="4" w:space="0" w:color="000000"/>
              <w:left w:val="single" w:sz="4" w:space="0" w:color="000000"/>
              <w:bottom w:val="single" w:sz="4" w:space="0" w:color="000000"/>
              <w:insideH w:val="single" w:sz="4" w:space="0" w:color="000000"/>
            </w:tcBorders>
            <w:shd w:fill="D3D3D3" w:val="clear"/>
          </w:tcPr>
          <w:p>
            <w:pPr>
              <w:pStyle w:val="Normal"/>
              <w:jc w:val="both"/>
              <w:rPr/>
            </w:pPr>
            <w:r>
              <w:rPr>
                <w:rFonts w:cs="Noto Sans" w:ascii="Noto Sans" w:hAnsi="Noto Sans"/>
                <w:b/>
                <w:bCs w:val="false"/>
                <w:i w:val="false"/>
                <w:iCs w:val="false"/>
                <w:strike w:val="false"/>
                <w:dstrike w:val="false"/>
                <w:outline w:val="false"/>
                <w:shadow w:val="false"/>
                <w:color w:val="000000"/>
                <w:sz w:val="22"/>
                <w:szCs w:val="22"/>
                <w:highlight w:val="lightGray"/>
                <w:u w:val="none"/>
                <w:lang w:val="es-ES"/>
              </w:rPr>
              <w:t xml:space="preserve">NOM DEL </w:t>
            </w:r>
            <w:r>
              <w:rPr>
                <w:rFonts w:eastAsia="NSimSun" w:cs="Noto Sans" w:ascii="Noto Sans" w:hAnsi="Noto Sans"/>
                <w:b/>
                <w:bCs w:val="false"/>
                <w:i w:val="false"/>
                <w:iCs w:val="false"/>
                <w:strike w:val="false"/>
                <w:dstrike w:val="false"/>
                <w:outline w:val="false"/>
                <w:shadow w:val="false"/>
                <w:color w:val="000000"/>
                <w:sz w:val="22"/>
                <w:szCs w:val="22"/>
                <w:highlight w:val="lightGray"/>
                <w:u w:val="none"/>
                <w:lang w:val="es-ES" w:eastAsia="zh-CN" w:bidi="hi-IN"/>
              </w:rPr>
              <w:t>MECANISME</w:t>
            </w:r>
          </w:p>
        </w:tc>
        <w:tc>
          <w:tcPr>
            <w:tcW w:w="6175"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both"/>
              <w:rPr>
                <w:rFonts w:ascii="Liberation Serif;Times New Roman" w:hAnsi="Liberation Serif;Times New Roman" w:cs="Liberation Serif;Times New Roman"/>
                <w:b/>
                <w:b/>
                <w:bCs w:val="false"/>
                <w:i w:val="false"/>
                <w:i w:val="false"/>
                <w:iCs w:val="false"/>
                <w:strike w:val="false"/>
                <w:dstrike w:val="false"/>
                <w:outline w:val="false"/>
                <w:shadow w:val="false"/>
                <w:color w:val="000000"/>
                <w:sz w:val="22"/>
                <w:szCs w:val="22"/>
                <w:u w:val="single"/>
                <w:lang w:val="es-ES"/>
              </w:rPr>
            </w:pPr>
            <w:r>
              <w:rPr>
                <w:rFonts w:cs="Liberation Serif;Times New Roman" w:ascii="Liberation Serif;Times New Roman" w:hAnsi="Liberation Serif;Times New Roman"/>
                <w:b/>
                <w:bCs w:val="false"/>
                <w:i w:val="false"/>
                <w:iCs w:val="false"/>
                <w:strike w:val="false"/>
                <w:dstrike w:val="false"/>
                <w:outline w:val="false"/>
                <w:shadow w:val="false"/>
                <w:color w:val="000000"/>
                <w:sz w:val="22"/>
                <w:szCs w:val="22"/>
                <w:u w:val="single"/>
                <w:lang w:val="es-ES"/>
              </w:rPr>
            </w:r>
          </w:p>
        </w:tc>
      </w:tr>
      <w:tr>
        <w:trPr/>
        <w:tc>
          <w:tcPr>
            <w:tcW w:w="3462" w:type="dxa"/>
            <w:tcBorders>
              <w:top w:val="single" w:sz="4" w:space="0" w:color="000000"/>
              <w:left w:val="single" w:sz="4" w:space="0" w:color="000000"/>
              <w:bottom w:val="single" w:sz="4" w:space="0" w:color="000000"/>
              <w:insideH w:val="single" w:sz="4" w:space="0" w:color="000000"/>
            </w:tcBorders>
            <w:shd w:fill="D3D3D3" w:val="clear"/>
          </w:tcPr>
          <w:p>
            <w:pPr>
              <w:pStyle w:val="Normal"/>
              <w:jc w:val="left"/>
              <w:rPr>
                <w:rFonts w:ascii="Noto Sans" w:hAnsi="Noto Sans" w:cs="Noto Sans"/>
                <w:b/>
                <w:b/>
                <w:bCs w:val="false"/>
                <w:i w:val="false"/>
                <w:i w:val="false"/>
                <w:iCs w:val="false"/>
                <w:strike w:val="false"/>
                <w:dstrike w:val="false"/>
                <w:outline w:val="false"/>
                <w:shadow w:val="false"/>
                <w:color w:val="000000"/>
                <w:sz w:val="22"/>
                <w:szCs w:val="22"/>
                <w:highlight w:val="lightGray"/>
                <w:u w:val="none"/>
                <w:lang w:val="es-ES"/>
              </w:rPr>
            </w:pPr>
            <w:r>
              <w:rPr>
                <w:rFonts w:cs="Noto Sans" w:ascii="Noto Sans" w:hAnsi="Noto Sans"/>
                <w:b/>
                <w:bCs w:val="false"/>
                <w:i w:val="false"/>
                <w:iCs w:val="false"/>
                <w:strike w:val="false"/>
                <w:dstrike w:val="false"/>
                <w:outline w:val="false"/>
                <w:shadow w:val="false"/>
                <w:color w:val="000000"/>
                <w:sz w:val="22"/>
                <w:szCs w:val="22"/>
                <w:highlight w:val="lightGray"/>
                <w:u w:val="none"/>
                <w:lang w:val="es-ES"/>
              </w:rPr>
              <w:t>MODALITAT DEL MECANISME</w:t>
            </w:r>
          </w:p>
        </w:tc>
        <w:tc>
          <w:tcPr>
            <w:tcW w:w="6175" w:type="dxa"/>
            <w:tcBorders>
              <w:top w:val="single" w:sz="4" w:space="0" w:color="000000"/>
              <w:left w:val="single" w:sz="4" w:space="0" w:color="000000"/>
              <w:bottom w:val="single" w:sz="4" w:space="0" w:color="000000"/>
              <w:insideH w:val="single" w:sz="4" w:space="0" w:color="000000"/>
            </w:tcBorders>
            <w:shd w:fill="auto" w:val="clear"/>
          </w:tcPr>
          <w:p>
            <w:pPr>
              <w:pStyle w:val="Normal"/>
              <w:snapToGrid w:val="false"/>
              <w:jc w:val="both"/>
              <w:rPr>
                <w:rFonts w:ascii="Liberation Serif;Times New Roman" w:hAnsi="Liberation Serif;Times New Roman" w:cs="Liberation Serif;Times New Roman"/>
                <w:b/>
                <w:b/>
                <w:bCs w:val="false"/>
                <w:i w:val="false"/>
                <w:i w:val="false"/>
                <w:iCs w:val="false"/>
                <w:strike w:val="false"/>
                <w:dstrike w:val="false"/>
                <w:outline w:val="false"/>
                <w:shadow w:val="false"/>
                <w:color w:val="000000"/>
                <w:sz w:val="22"/>
                <w:szCs w:val="22"/>
                <w:u w:val="single"/>
                <w:lang w:val="es-ES"/>
              </w:rPr>
            </w:pPr>
            <w:r>
              <w:rPr>
                <w:rFonts w:cs="Liberation Serif;Times New Roman" w:ascii="Liberation Serif;Times New Roman" w:hAnsi="Liberation Serif;Times New Roman"/>
                <w:b/>
                <w:bCs w:val="false"/>
                <w:i w:val="false"/>
                <w:iCs w:val="false"/>
                <w:strike w:val="false"/>
                <w:dstrike w:val="false"/>
                <w:outline w:val="false"/>
                <w:shadow w:val="false"/>
                <w:color w:val="000000"/>
                <w:sz w:val="22"/>
                <w:szCs w:val="22"/>
                <w:u w:val="single"/>
                <w:lang w:val="es-ES"/>
              </w:rPr>
            </w:r>
          </w:p>
        </w:tc>
      </w:tr>
    </w:tbl>
    <w:p>
      <w:pPr>
        <w:pStyle w:val="Normal"/>
        <w:rPr>
          <w:color w:val="000000"/>
          <w:sz w:val="22"/>
          <w:szCs w:val="22"/>
          <w:highlight w:val="yellow"/>
          <w:lang w:val="ca-ES"/>
        </w:rPr>
      </w:pPr>
      <w:r>
        <w:rPr>
          <w:color w:val="000000"/>
          <w:sz w:val="22"/>
          <w:szCs w:val="22"/>
          <w:highlight w:val="yellow"/>
          <w:lang w:val="ca-ES"/>
        </w:rPr>
      </w:r>
    </w:p>
    <w:p>
      <w:pPr>
        <w:pStyle w:val="Normal"/>
        <w:ind w:left="2160" w:hanging="0"/>
        <w:jc w:val="both"/>
        <w:rPr>
          <w:color w:val="000000"/>
          <w:sz w:val="20"/>
          <w:szCs w:val="20"/>
          <w:lang w:val="ca-ES"/>
        </w:rPr>
      </w:pPr>
      <w:r>
        <w:rPr>
          <w:color w:val="000000"/>
          <w:sz w:val="20"/>
          <w:szCs w:val="20"/>
          <w:lang w:val="ca-ES"/>
        </w:rPr>
      </w:r>
    </w:p>
    <w:p>
      <w:pPr>
        <w:pStyle w:val="Normal"/>
        <w:jc w:val="both"/>
        <w:rPr>
          <w:lang w:val="ca-ES"/>
        </w:rPr>
      </w:pPr>
      <w:r>
        <w:rPr>
          <w:lang w:val="ca-ES"/>
        </w:rPr>
      </w:r>
    </w:p>
    <w:tbl>
      <w:tblPr>
        <w:tblW w:w="10365" w:type="dxa"/>
        <w:jc w:val="left"/>
        <w:tblInd w:w="-3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Look w:val="0000"/>
      </w:tblPr>
      <w:tblGrid>
        <w:gridCol w:w="1727"/>
        <w:gridCol w:w="27"/>
        <w:gridCol w:w="1700"/>
        <w:gridCol w:w="51"/>
        <w:gridCol w:w="1"/>
        <w:gridCol w:w="1021"/>
        <w:gridCol w:w="650"/>
        <w:gridCol w:w="38"/>
        <w:gridCol w:w="618"/>
        <w:gridCol w:w="915"/>
        <w:gridCol w:w="161"/>
        <w:gridCol w:w="25"/>
        <w:gridCol w:w="1703"/>
        <w:gridCol w:w="17"/>
        <w:gridCol w:w="816"/>
        <w:gridCol w:w="894"/>
      </w:tblGrid>
      <w:tr>
        <w:trPr>
          <w:trHeight w:val="567" w:hRule="exact"/>
        </w:trPr>
        <w:tc>
          <w:tcPr>
            <w:tcW w:w="10364" w:type="dxa"/>
            <w:gridSpan w:val="16"/>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B3B3B3" w:val="clear"/>
            <w:vAlign w:val="center"/>
          </w:tcPr>
          <w:p>
            <w:pPr>
              <w:pStyle w:val="Normal"/>
              <w:jc w:val="center"/>
              <w:rPr>
                <w:rFonts w:ascii="Noto Sans" w:hAnsi="Noto Sans"/>
                <w:b/>
                <w:b/>
                <w:bCs/>
              </w:rPr>
            </w:pPr>
            <w:r>
              <w:rPr>
                <w:rFonts w:ascii="Noto Sans" w:hAnsi="Noto Sans"/>
                <w:b/>
                <w:bCs/>
                <w:lang w:val="ca-ES"/>
              </w:rPr>
              <w:t>Dades de l’empresa</w:t>
            </w:r>
          </w:p>
        </w:tc>
      </w:tr>
      <w:tr>
        <w:trPr>
          <w:trHeight w:val="731" w:hRule="exact"/>
        </w:trPr>
        <w:tc>
          <w:tcPr>
            <w:tcW w:w="3506" w:type="dxa"/>
            <w:gridSpan w:val="5"/>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rPr>
                <w:rFonts w:ascii="Noto Sans" w:hAnsi="Noto Sans"/>
                <w:b/>
                <w:b/>
                <w:color w:val="000000"/>
                <w:sz w:val="22"/>
                <w:szCs w:val="22"/>
                <w:lang w:val="ca-ES"/>
              </w:rPr>
            </w:pPr>
            <w:r>
              <w:rPr>
                <w:rFonts w:ascii="Noto Sans" w:hAnsi="Noto Sans"/>
                <w:b/>
                <w:color w:val="000000"/>
                <w:sz w:val="22"/>
                <w:szCs w:val="22"/>
                <w:lang w:val="ca-ES"/>
              </w:rPr>
              <w:t xml:space="preserve">Raó social </w:t>
            </w:r>
          </w:p>
        </w:tc>
        <w:tc>
          <w:tcPr>
            <w:tcW w:w="6858" w:type="dxa"/>
            <w:gridSpan w:val="11"/>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rPr>
                <w:rFonts w:ascii="Noto Sans" w:hAnsi="Noto Sans"/>
                <w:color w:val="000000"/>
                <w:sz w:val="22"/>
                <w:szCs w:val="22"/>
                <w:lang w:val="ca-ES"/>
              </w:rPr>
            </w:pPr>
            <w:r>
              <w:rPr>
                <w:rFonts w:ascii="Noto Sans" w:hAnsi="Noto Sans"/>
                <w:color w:val="000000"/>
                <w:sz w:val="22"/>
                <w:szCs w:val="22"/>
                <w:lang w:val="ca-ES"/>
              </w:rPr>
            </w:r>
          </w:p>
        </w:tc>
      </w:tr>
      <w:tr>
        <w:trPr>
          <w:trHeight w:val="731" w:hRule="exact"/>
        </w:trPr>
        <w:tc>
          <w:tcPr>
            <w:tcW w:w="3506" w:type="dxa"/>
            <w:gridSpan w:val="5"/>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rPr>
                <w:rFonts w:ascii="Noto Sans" w:hAnsi="Noto Sans"/>
                <w:b/>
                <w:b/>
                <w:bCs/>
                <w:sz w:val="22"/>
                <w:szCs w:val="22"/>
              </w:rPr>
            </w:pPr>
            <w:r>
              <w:rPr>
                <w:rFonts w:ascii="Noto Sans" w:hAnsi="Noto Sans"/>
                <w:b/>
                <w:bCs/>
                <w:sz w:val="22"/>
                <w:szCs w:val="22"/>
                <w:lang w:val="ca-ES"/>
              </w:rPr>
              <w:t>Sector (indicau amb una X)</w:t>
            </w:r>
          </w:p>
        </w:tc>
        <w:tc>
          <w:tcPr>
            <w:tcW w:w="2327" w:type="dxa"/>
            <w:gridSpan w:val="4"/>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jc w:val="center"/>
              <w:rPr>
                <w:rFonts w:ascii="Noto Sans" w:hAnsi="Noto Sans"/>
                <w:b/>
                <w:b/>
                <w:bCs/>
                <w:color w:val="000000"/>
                <w:sz w:val="22"/>
                <w:szCs w:val="22"/>
                <w:lang w:val="ca-ES"/>
              </w:rPr>
            </w:pPr>
            <w:r>
              <w:rPr>
                <w:rFonts w:ascii="Noto Sans" w:hAnsi="Noto Sans"/>
                <w:b/>
                <w:bCs/>
                <w:color w:val="000000"/>
                <w:sz w:val="22"/>
                <w:szCs w:val="22"/>
                <w:lang w:val="ca-ES"/>
              </w:rPr>
              <w:t>Públic</w:t>
            </w:r>
          </w:p>
        </w:tc>
        <w:tc>
          <w:tcPr>
            <w:tcW w:w="91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rPr>
                <w:rFonts w:ascii="Noto Sans" w:hAnsi="Noto Sans"/>
                <w:color w:val="000000"/>
                <w:sz w:val="22"/>
                <w:szCs w:val="22"/>
                <w:lang w:val="ca-ES"/>
              </w:rPr>
            </w:pPr>
            <w:r>
              <w:rPr>
                <w:rFonts w:ascii="Noto Sans" w:hAnsi="Noto Sans"/>
                <w:color w:val="000000"/>
                <w:sz w:val="22"/>
                <w:szCs w:val="22"/>
                <w:lang w:val="ca-ES"/>
              </w:rPr>
            </w:r>
          </w:p>
        </w:tc>
        <w:tc>
          <w:tcPr>
            <w:tcW w:w="2722" w:type="dxa"/>
            <w:gridSpan w:val="5"/>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jc w:val="center"/>
              <w:rPr>
                <w:rFonts w:ascii="Noto Sans" w:hAnsi="Noto Sans"/>
                <w:b/>
                <w:b/>
                <w:bCs/>
                <w:color w:val="000000"/>
                <w:sz w:val="22"/>
                <w:szCs w:val="22"/>
                <w:lang w:val="ca-ES"/>
              </w:rPr>
            </w:pPr>
            <w:r>
              <w:rPr>
                <w:rFonts w:ascii="Noto Sans" w:hAnsi="Noto Sans"/>
                <w:b/>
                <w:bCs/>
                <w:color w:val="000000"/>
                <w:sz w:val="22"/>
                <w:szCs w:val="22"/>
                <w:lang w:val="ca-ES"/>
              </w:rPr>
              <w:t>Privat</w:t>
            </w:r>
          </w:p>
        </w:tc>
        <w:tc>
          <w:tcPr>
            <w:tcW w:w="89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rPr>
                <w:rFonts w:ascii="Noto Sans" w:hAnsi="Noto Sans"/>
                <w:color w:val="000000"/>
                <w:sz w:val="22"/>
                <w:szCs w:val="22"/>
                <w:lang w:val="ca-ES"/>
              </w:rPr>
            </w:pPr>
            <w:r>
              <w:rPr>
                <w:rFonts w:ascii="Noto Sans" w:hAnsi="Noto Sans"/>
                <w:color w:val="000000"/>
                <w:sz w:val="22"/>
                <w:szCs w:val="22"/>
                <w:lang w:val="ca-ES"/>
              </w:rPr>
            </w:r>
          </w:p>
        </w:tc>
      </w:tr>
      <w:tr>
        <w:trPr>
          <w:trHeight w:val="1376" w:hRule="exact"/>
        </w:trPr>
        <w:tc>
          <w:tcPr>
            <w:tcW w:w="3506" w:type="dxa"/>
            <w:gridSpan w:val="5"/>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jc w:val="left"/>
              <w:rPr/>
            </w:pPr>
            <w:r>
              <w:rPr>
                <w:rFonts w:cs="Noto Sans" w:ascii="Noto Sans" w:hAnsi="Noto Sans"/>
                <w:b/>
                <w:color w:val="000000"/>
                <w:sz w:val="22"/>
                <w:szCs w:val="22"/>
                <w:lang w:val="ca-ES"/>
              </w:rPr>
              <w:t>Data de constitució</w:t>
            </w:r>
          </w:p>
        </w:tc>
        <w:tc>
          <w:tcPr>
            <w:tcW w:w="6858" w:type="dxa"/>
            <w:gridSpan w:val="11"/>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rPr>
                <w:rFonts w:ascii="Noto Sans" w:hAnsi="Noto Sans"/>
                <w:color w:val="000000"/>
                <w:sz w:val="22"/>
                <w:szCs w:val="22"/>
                <w:lang w:val="ca-ES"/>
              </w:rPr>
            </w:pPr>
            <w:r>
              <w:rPr>
                <w:rFonts w:ascii="Noto Sans" w:hAnsi="Noto Sans"/>
                <w:color w:val="000000"/>
                <w:sz w:val="22"/>
                <w:szCs w:val="22"/>
                <w:lang w:val="ca-ES"/>
              </w:rPr>
            </w:r>
          </w:p>
        </w:tc>
      </w:tr>
      <w:tr>
        <w:trPr>
          <w:trHeight w:val="1185" w:hRule="exact"/>
        </w:trPr>
        <w:tc>
          <w:tcPr>
            <w:tcW w:w="3506" w:type="dxa"/>
            <w:gridSpan w:val="5"/>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rPr>
                <w:lang w:val="ca-ES"/>
              </w:rPr>
            </w:pPr>
            <w:r>
              <w:rPr>
                <w:rFonts w:ascii="Noto Sans" w:hAnsi="Noto Sans"/>
                <w:b/>
                <w:bCs/>
                <w:sz w:val="22"/>
                <w:szCs w:val="22"/>
                <w:lang w:val="ca-ES"/>
              </w:rPr>
              <w:t>Antiguitat  de l’empresa en anys</w:t>
            </w:r>
            <w:r>
              <w:rPr>
                <w:lang w:val="ca-ES"/>
              </w:rPr>
              <w:t xml:space="preserve"> </w:t>
            </w:r>
          </w:p>
        </w:tc>
        <w:tc>
          <w:tcPr>
            <w:tcW w:w="6858" w:type="dxa"/>
            <w:gridSpan w:val="11"/>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rPr>
                <w:rFonts w:ascii="Noto Sans" w:hAnsi="Noto Sans"/>
                <w:color w:val="000000"/>
                <w:sz w:val="22"/>
                <w:szCs w:val="22"/>
                <w:lang w:val="ca-ES"/>
              </w:rPr>
            </w:pPr>
            <w:r>
              <w:rPr>
                <w:rFonts w:ascii="Noto Sans" w:hAnsi="Noto Sans"/>
                <w:color w:val="000000"/>
                <w:sz w:val="22"/>
                <w:szCs w:val="22"/>
                <w:lang w:val="ca-ES"/>
              </w:rPr>
            </w:r>
          </w:p>
        </w:tc>
      </w:tr>
      <w:tr>
        <w:trPr>
          <w:trHeight w:val="1003" w:hRule="exact"/>
        </w:trPr>
        <w:tc>
          <w:tcPr>
            <w:tcW w:w="3506" w:type="dxa"/>
            <w:gridSpan w:val="5"/>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rPr/>
            </w:pPr>
            <w:r>
              <w:rPr>
                <w:rFonts w:ascii="Noto Sans" w:hAnsi="Noto Sans"/>
                <w:b/>
                <w:color w:val="000000"/>
                <w:sz w:val="22"/>
                <w:szCs w:val="22"/>
                <w:lang w:val="ca-ES"/>
              </w:rPr>
              <w:t>Núm. d'identificació fiscal (NIF) de l’empresa</w:t>
            </w:r>
          </w:p>
        </w:tc>
        <w:tc>
          <w:tcPr>
            <w:tcW w:w="6858" w:type="dxa"/>
            <w:gridSpan w:val="11"/>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rPr>
                <w:rFonts w:ascii="Noto Sans" w:hAnsi="Noto Sans"/>
                <w:color w:val="000000"/>
                <w:sz w:val="22"/>
                <w:szCs w:val="22"/>
                <w:lang w:val="ca-ES"/>
              </w:rPr>
            </w:pPr>
            <w:r>
              <w:rPr>
                <w:rFonts w:ascii="Noto Sans" w:hAnsi="Noto Sans"/>
                <w:color w:val="000000"/>
                <w:sz w:val="22"/>
                <w:szCs w:val="22"/>
                <w:lang w:val="ca-ES"/>
              </w:rPr>
            </w:r>
          </w:p>
        </w:tc>
      </w:tr>
      <w:tr>
        <w:trPr>
          <w:trHeight w:val="900" w:hRule="exact"/>
        </w:trPr>
        <w:tc>
          <w:tcPr>
            <w:tcW w:w="3506" w:type="dxa"/>
            <w:gridSpan w:val="5"/>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rPr/>
            </w:pPr>
            <w:r>
              <w:rPr>
                <w:rFonts w:ascii="Noto Sans" w:hAnsi="Noto Sans"/>
                <w:b/>
                <w:color w:val="000000"/>
                <w:sz w:val="22"/>
                <w:szCs w:val="22"/>
                <w:lang w:val="ca-ES"/>
              </w:rPr>
              <w:t>Codi d’activitat</w:t>
            </w:r>
          </w:p>
          <w:p>
            <w:pPr>
              <w:pStyle w:val="Normal"/>
              <w:rPr/>
            </w:pPr>
            <w:r>
              <w:rPr>
                <w:rFonts w:ascii="Noto Sans" w:hAnsi="Noto Sans"/>
                <w:b/>
                <w:color w:val="000000"/>
                <w:sz w:val="22"/>
                <w:szCs w:val="22"/>
                <w:lang w:val="ca-ES"/>
              </w:rPr>
              <w:t>(CNAE 2009)</w:t>
            </w:r>
          </w:p>
        </w:tc>
        <w:tc>
          <w:tcPr>
            <w:tcW w:w="6858" w:type="dxa"/>
            <w:gridSpan w:val="11"/>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rPr>
                <w:rFonts w:ascii="Noto Sans" w:hAnsi="Noto Sans"/>
                <w:color w:val="000000"/>
                <w:sz w:val="22"/>
                <w:szCs w:val="22"/>
                <w:lang w:val="ca-ES"/>
              </w:rPr>
            </w:pPr>
            <w:r>
              <w:rPr>
                <w:rFonts w:ascii="Noto Sans" w:hAnsi="Noto Sans"/>
                <w:color w:val="000000"/>
                <w:sz w:val="22"/>
                <w:szCs w:val="22"/>
                <w:lang w:val="ca-ES"/>
              </w:rPr>
            </w:r>
          </w:p>
        </w:tc>
      </w:tr>
      <w:tr>
        <w:trPr>
          <w:trHeight w:val="1080" w:hRule="exact"/>
        </w:trPr>
        <w:tc>
          <w:tcPr>
            <w:tcW w:w="3506" w:type="dxa"/>
            <w:gridSpan w:val="5"/>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rPr/>
            </w:pPr>
            <w:r>
              <w:rPr>
                <w:rFonts w:ascii="Noto Sans" w:hAnsi="Noto Sans"/>
                <w:b/>
                <w:color w:val="000000"/>
                <w:sz w:val="22"/>
                <w:szCs w:val="22"/>
                <w:lang w:val="ca-ES"/>
              </w:rPr>
              <w:t xml:space="preserve">Conveni col·lectiu </w:t>
            </w:r>
          </w:p>
        </w:tc>
        <w:tc>
          <w:tcPr>
            <w:tcW w:w="6858" w:type="dxa"/>
            <w:gridSpan w:val="11"/>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rPr>
                <w:rFonts w:ascii="Noto Sans" w:hAnsi="Noto Sans"/>
                <w:color w:val="000000"/>
                <w:sz w:val="22"/>
                <w:szCs w:val="22"/>
                <w:lang w:val="ca-ES"/>
              </w:rPr>
            </w:pPr>
            <w:r>
              <w:rPr>
                <w:rFonts w:ascii="Noto Sans" w:hAnsi="Noto Sans"/>
                <w:color w:val="000000"/>
                <w:sz w:val="22"/>
                <w:szCs w:val="22"/>
                <w:lang w:val="ca-ES"/>
              </w:rPr>
            </w:r>
          </w:p>
        </w:tc>
      </w:tr>
      <w:tr>
        <w:trPr>
          <w:trHeight w:val="1125" w:hRule="exact"/>
        </w:trPr>
        <w:tc>
          <w:tcPr>
            <w:tcW w:w="3506" w:type="dxa"/>
            <w:gridSpan w:val="5"/>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rPr/>
            </w:pPr>
            <w:r>
              <w:rPr>
                <w:rFonts w:ascii="Noto Sans" w:hAnsi="Noto Sans"/>
                <w:b/>
                <w:color w:val="000000"/>
                <w:sz w:val="22"/>
                <w:szCs w:val="22"/>
                <w:lang w:val="ca-ES"/>
              </w:rPr>
              <w:t>Núm. de cotització de la Seguretat Social (CCC) de l’empresa</w:t>
            </w:r>
          </w:p>
        </w:tc>
        <w:tc>
          <w:tcPr>
            <w:tcW w:w="6858" w:type="dxa"/>
            <w:gridSpan w:val="11"/>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rPr>
                <w:rFonts w:ascii="Noto Sans" w:hAnsi="Noto Sans"/>
                <w:color w:val="000000"/>
                <w:sz w:val="22"/>
                <w:szCs w:val="22"/>
                <w:lang w:val="ca-ES"/>
              </w:rPr>
            </w:pPr>
            <w:r>
              <w:rPr>
                <w:rFonts w:ascii="Noto Sans" w:hAnsi="Noto Sans"/>
                <w:color w:val="000000"/>
                <w:sz w:val="22"/>
                <w:szCs w:val="22"/>
                <w:lang w:val="ca-ES"/>
              </w:rPr>
            </w:r>
          </w:p>
        </w:tc>
      </w:tr>
      <w:tr>
        <w:trPr>
          <w:trHeight w:val="1245" w:hRule="exact"/>
        </w:trPr>
        <w:tc>
          <w:tcPr>
            <w:tcW w:w="3506" w:type="dxa"/>
            <w:gridSpan w:val="5"/>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rPr/>
            </w:pPr>
            <w:r>
              <w:rPr>
                <w:rFonts w:ascii="Noto Sans" w:hAnsi="Noto Sans"/>
                <w:b/>
                <w:color w:val="000000"/>
                <w:sz w:val="22"/>
                <w:szCs w:val="22"/>
                <w:lang w:val="ca-ES"/>
              </w:rPr>
              <w:t xml:space="preserve">Adreça  de l’ empresa </w:t>
            </w:r>
          </w:p>
        </w:tc>
        <w:tc>
          <w:tcPr>
            <w:tcW w:w="6858" w:type="dxa"/>
            <w:gridSpan w:val="11"/>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rPr>
                <w:rFonts w:ascii="Noto Sans" w:hAnsi="Noto Sans"/>
                <w:color w:val="000000"/>
                <w:sz w:val="22"/>
                <w:szCs w:val="22"/>
                <w:lang w:val="ca-ES"/>
              </w:rPr>
            </w:pPr>
            <w:r>
              <w:rPr>
                <w:rFonts w:ascii="Noto Sans" w:hAnsi="Noto Sans"/>
                <w:color w:val="000000"/>
                <w:sz w:val="22"/>
                <w:szCs w:val="22"/>
                <w:lang w:val="ca-ES"/>
              </w:rPr>
            </w:r>
          </w:p>
        </w:tc>
      </w:tr>
      <w:tr>
        <w:trPr>
          <w:trHeight w:val="1593" w:hRule="exact"/>
        </w:trPr>
        <w:tc>
          <w:tcPr>
            <w:tcW w:w="3506" w:type="dxa"/>
            <w:gridSpan w:val="5"/>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rPr>
                <w:rFonts w:ascii="Noto Sans" w:hAnsi="Noto Sans"/>
                <w:b/>
                <w:b/>
                <w:color w:val="000000"/>
                <w:sz w:val="22"/>
                <w:szCs w:val="22"/>
                <w:lang w:val="ca-ES"/>
              </w:rPr>
            </w:pPr>
            <w:r>
              <w:rPr>
                <w:rFonts w:ascii="Noto Sans" w:hAnsi="Noto Sans"/>
                <w:b/>
                <w:color w:val="000000"/>
                <w:sz w:val="22"/>
                <w:szCs w:val="22"/>
                <w:lang w:val="ca-ES"/>
              </w:rPr>
              <w:t xml:space="preserve">Nom i cognoms de la persona que actua com representant de l’interessat en aquest procediment </w:t>
            </w:r>
            <w:r>
              <w:rPr>
                <w:rFonts w:ascii="Noto Sans" w:hAnsi="Noto Sans"/>
                <w:b/>
                <w:color w:val="000000"/>
                <w:sz w:val="20"/>
                <w:szCs w:val="20"/>
                <w:lang w:val="ca-ES"/>
              </w:rPr>
              <w:t>(gestoria, assessoria, etc)</w:t>
            </w:r>
          </w:p>
        </w:tc>
        <w:tc>
          <w:tcPr>
            <w:tcW w:w="6858" w:type="dxa"/>
            <w:gridSpan w:val="11"/>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rPr>
                <w:rFonts w:ascii="Noto Sans" w:hAnsi="Noto Sans"/>
                <w:color w:val="000000"/>
                <w:sz w:val="22"/>
                <w:szCs w:val="22"/>
                <w:lang w:val="ca-ES"/>
              </w:rPr>
            </w:pPr>
            <w:r>
              <w:rPr>
                <w:rFonts w:ascii="Noto Sans" w:hAnsi="Noto Sans"/>
                <w:color w:val="000000"/>
                <w:sz w:val="22"/>
                <w:szCs w:val="22"/>
                <w:lang w:val="ca-ES"/>
              </w:rPr>
            </w:r>
          </w:p>
        </w:tc>
      </w:tr>
      <w:tr>
        <w:trPr>
          <w:trHeight w:val="1590" w:hRule="exact"/>
        </w:trPr>
        <w:tc>
          <w:tcPr>
            <w:tcW w:w="3506" w:type="dxa"/>
            <w:gridSpan w:val="5"/>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rPr/>
            </w:pPr>
            <w:r>
              <w:rPr>
                <w:rFonts w:ascii="Noto Sans" w:hAnsi="Noto Sans"/>
                <w:b/>
                <w:color w:val="000000"/>
                <w:sz w:val="22"/>
                <w:szCs w:val="22"/>
                <w:lang w:val="ca-ES"/>
              </w:rPr>
              <w:t>NIF de la persona que actua com a representant de l’interessat en aquest procediment</w:t>
            </w:r>
          </w:p>
        </w:tc>
        <w:tc>
          <w:tcPr>
            <w:tcW w:w="6858" w:type="dxa"/>
            <w:gridSpan w:val="11"/>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rPr>
                <w:rFonts w:ascii="Noto Sans" w:hAnsi="Noto Sans"/>
                <w:color w:val="000000"/>
                <w:sz w:val="22"/>
                <w:szCs w:val="22"/>
                <w:lang w:val="ca-ES"/>
              </w:rPr>
            </w:pPr>
            <w:r>
              <w:rPr>
                <w:rFonts w:ascii="Noto Sans" w:hAnsi="Noto Sans"/>
                <w:color w:val="000000"/>
                <w:sz w:val="22"/>
                <w:szCs w:val="22"/>
                <w:lang w:val="ca-ES"/>
              </w:rPr>
            </w:r>
          </w:p>
        </w:tc>
      </w:tr>
      <w:tr>
        <w:trPr>
          <w:trHeight w:val="1134" w:hRule="exact"/>
        </w:trPr>
        <w:tc>
          <w:tcPr>
            <w:tcW w:w="3506" w:type="dxa"/>
            <w:gridSpan w:val="5"/>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rPr/>
            </w:pPr>
            <w:r>
              <w:rPr>
                <w:rFonts w:ascii="Noto Sans" w:hAnsi="Noto Sans"/>
                <w:b/>
                <w:color w:val="000000"/>
                <w:sz w:val="22"/>
                <w:szCs w:val="22"/>
                <w:lang w:val="ca-ES"/>
              </w:rPr>
              <w:t xml:space="preserve">Telèfon mòbil de contacte de l’empresa i del representant </w:t>
            </w:r>
            <w:r>
              <w:rPr>
                <w:rFonts w:ascii="Noto Sans" w:hAnsi="Noto Sans"/>
                <w:b/>
                <w:color w:val="000000"/>
                <w:sz w:val="20"/>
                <w:szCs w:val="20"/>
                <w:lang w:val="ca-ES"/>
              </w:rPr>
              <w:t>(gestoria, assessoria, etc)</w:t>
            </w:r>
          </w:p>
        </w:tc>
        <w:tc>
          <w:tcPr>
            <w:tcW w:w="6858" w:type="dxa"/>
            <w:gridSpan w:val="11"/>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rPr>
                <w:rFonts w:ascii="Noto Sans" w:hAnsi="Noto Sans"/>
                <w:color w:val="000000"/>
                <w:sz w:val="22"/>
                <w:szCs w:val="22"/>
                <w:lang w:val="ca-ES"/>
              </w:rPr>
            </w:pPr>
            <w:r>
              <w:rPr>
                <w:rFonts w:ascii="Noto Sans" w:hAnsi="Noto Sans"/>
                <w:color w:val="000000"/>
                <w:sz w:val="22"/>
                <w:szCs w:val="22"/>
                <w:lang w:val="ca-ES"/>
              </w:rPr>
            </w:r>
          </w:p>
        </w:tc>
      </w:tr>
      <w:tr>
        <w:trPr>
          <w:trHeight w:val="1173" w:hRule="exact"/>
        </w:trPr>
        <w:tc>
          <w:tcPr>
            <w:tcW w:w="3506" w:type="dxa"/>
            <w:gridSpan w:val="5"/>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rPr>
                <w:lang w:val="ca-ES"/>
              </w:rPr>
            </w:pPr>
            <w:r>
              <w:rPr>
                <w:rFonts w:ascii="Noto Sans" w:hAnsi="Noto Sans"/>
                <w:b/>
                <w:color w:val="000000"/>
                <w:sz w:val="22"/>
                <w:szCs w:val="22"/>
                <w:lang w:val="ca-ES"/>
              </w:rPr>
              <w:t>Adreça electrònica</w:t>
            </w:r>
            <w:r>
              <w:rPr>
                <w:rFonts w:ascii="Noto Sans" w:hAnsi="Noto Sans"/>
                <w:b/>
                <w:bCs/>
                <w:color w:val="000000"/>
                <w:sz w:val="22"/>
                <w:szCs w:val="22"/>
                <w:lang w:val="ca-ES"/>
              </w:rPr>
              <w:t xml:space="preserve"> a efectes  de rebre notificacions</w:t>
            </w:r>
          </w:p>
        </w:tc>
        <w:tc>
          <w:tcPr>
            <w:tcW w:w="6858" w:type="dxa"/>
            <w:gridSpan w:val="11"/>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rPr>
                <w:rFonts w:ascii="Noto Sans" w:hAnsi="Noto Sans"/>
                <w:color w:val="000000"/>
                <w:sz w:val="22"/>
                <w:szCs w:val="22"/>
                <w:lang w:val="ca-ES"/>
              </w:rPr>
            </w:pPr>
            <w:r>
              <w:rPr>
                <w:rFonts w:ascii="Noto Sans" w:hAnsi="Noto Sans"/>
                <w:color w:val="000000"/>
                <w:sz w:val="22"/>
                <w:szCs w:val="22"/>
                <w:lang w:val="ca-ES"/>
              </w:rPr>
            </w:r>
          </w:p>
        </w:tc>
      </w:tr>
      <w:tr>
        <w:trPr>
          <w:trHeight w:val="975" w:hRule="exact"/>
        </w:trPr>
        <w:tc>
          <w:tcPr>
            <w:tcW w:w="3506" w:type="dxa"/>
            <w:gridSpan w:val="5"/>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jc w:val="left"/>
              <w:rPr>
                <w:sz w:val="22"/>
                <w:szCs w:val="22"/>
              </w:rPr>
            </w:pPr>
            <w:r>
              <w:rPr>
                <w:rFonts w:cs="Noto Sans" w:ascii="Noto Sans" w:hAnsi="Noto Sans"/>
                <w:b/>
                <w:color w:val="000000"/>
                <w:sz w:val="22"/>
                <w:szCs w:val="22"/>
                <w:lang w:val="ca-ES"/>
              </w:rPr>
              <w:t>Data d’inici i fi de la mesura</w:t>
            </w:r>
          </w:p>
        </w:tc>
        <w:tc>
          <w:tcPr>
            <w:tcW w:w="3428" w:type="dxa"/>
            <w:gridSpan w:val="7"/>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rPr>
                <w:rFonts w:ascii="Noto Sans" w:hAnsi="Noto Sans"/>
                <w:color w:val="000000"/>
                <w:sz w:val="22"/>
                <w:szCs w:val="22"/>
                <w:lang w:val="ca-ES"/>
              </w:rPr>
            </w:pPr>
            <w:r>
              <w:rPr>
                <w:rFonts w:ascii="Noto Sans" w:hAnsi="Noto Sans"/>
                <w:color w:val="000000"/>
                <w:sz w:val="22"/>
                <w:szCs w:val="22"/>
                <w:lang w:val="ca-ES"/>
              </w:rPr>
            </w:r>
          </w:p>
        </w:tc>
        <w:tc>
          <w:tcPr>
            <w:tcW w:w="3430" w:type="dxa"/>
            <w:gridSpan w:val="4"/>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napToGrid w:val="false"/>
              <w:rPr>
                <w:rFonts w:ascii="Noto Sans" w:hAnsi="Noto Sans" w:cs="Noto Sans"/>
                <w:b/>
                <w:b/>
                <w:bCs/>
                <w:color w:val="000000"/>
                <w:sz w:val="22"/>
                <w:szCs w:val="22"/>
                <w:lang w:val="ca-ES"/>
              </w:rPr>
            </w:pPr>
            <w:r>
              <w:rPr>
                <w:rFonts w:cs="Noto Sans" w:ascii="Noto Sans" w:hAnsi="Noto Sans"/>
                <w:b/>
                <w:bCs/>
                <w:color w:val="000000"/>
                <w:sz w:val="22"/>
                <w:szCs w:val="22"/>
                <w:lang w:val="ca-ES"/>
              </w:rPr>
              <w:t>Duració en mesos:</w:t>
            </w:r>
          </w:p>
        </w:tc>
      </w:tr>
      <w:tr>
        <w:trPr>
          <w:trHeight w:val="630" w:hRule="exact"/>
        </w:trPr>
        <w:tc>
          <w:tcPr>
            <w:tcW w:w="10364" w:type="dxa"/>
            <w:gridSpan w:val="16"/>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rPr/>
            </w:pPr>
            <w:r>
              <w:rPr>
                <w:rFonts w:ascii="Noto Sans" w:hAnsi="Noto Sans"/>
                <w:b/>
                <w:color w:val="000000"/>
                <w:sz w:val="22"/>
                <w:szCs w:val="22"/>
                <w:lang w:val="ca-ES"/>
              </w:rPr>
              <w:t xml:space="preserve">Representació legal de les persones treballadores </w:t>
            </w:r>
          </w:p>
        </w:tc>
      </w:tr>
      <w:tr>
        <w:trPr>
          <w:trHeight w:val="855" w:hRule="exact"/>
        </w:trPr>
        <w:tc>
          <w:tcPr>
            <w:tcW w:w="4527" w:type="dxa"/>
            <w:gridSpan w:val="6"/>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rPr/>
            </w:pPr>
            <w:r>
              <w:rPr>
                <w:rFonts w:eastAsia="NSimSun" w:cs="Noto Sans" w:ascii="Noto Sans" w:hAnsi="Noto Sans"/>
                <w:b w:val="false"/>
                <w:bCs w:val="false"/>
                <w:color w:val="000000"/>
                <w:kern w:val="2"/>
                <w:sz w:val="22"/>
                <w:szCs w:val="22"/>
                <w:lang w:val="ca-ES" w:eastAsia="zh-CN" w:bidi="hi-IN"/>
              </w:rPr>
              <w:t>Nom i  cognoms:</w:t>
            </w:r>
          </w:p>
        </w:tc>
        <w:tc>
          <w:tcPr>
            <w:tcW w:w="5837" w:type="dxa"/>
            <w:gridSpan w:val="10"/>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rPr>
                <w:rFonts w:ascii="Noto Sans" w:hAnsi="Noto Sans"/>
                <w:b/>
                <w:b/>
                <w:color w:val="000000"/>
                <w:sz w:val="22"/>
                <w:szCs w:val="22"/>
                <w:lang w:val="ca-ES"/>
              </w:rPr>
            </w:pPr>
            <w:r>
              <w:rPr>
                <w:rFonts w:ascii="Noto Sans" w:hAnsi="Noto Sans"/>
                <w:b/>
                <w:color w:val="000000"/>
                <w:sz w:val="22"/>
                <w:szCs w:val="22"/>
                <w:lang w:val="ca-ES"/>
              </w:rPr>
            </w:r>
          </w:p>
        </w:tc>
      </w:tr>
      <w:tr>
        <w:trPr>
          <w:trHeight w:val="735" w:hRule="exact"/>
        </w:trPr>
        <w:tc>
          <w:tcPr>
            <w:tcW w:w="4527" w:type="dxa"/>
            <w:gridSpan w:val="6"/>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jc w:val="left"/>
              <w:rPr/>
            </w:pPr>
            <w:r>
              <w:rPr>
                <w:rFonts w:eastAsia="NSimSun" w:cs="Noto Sans" w:ascii="Noto Sans" w:hAnsi="Noto Sans"/>
                <w:b w:val="false"/>
                <w:bCs w:val="false"/>
                <w:color w:val="000000"/>
                <w:kern w:val="2"/>
                <w:sz w:val="22"/>
                <w:szCs w:val="22"/>
                <w:lang w:val="ca-ES" w:eastAsia="zh-CN" w:bidi="hi-IN"/>
              </w:rPr>
              <w:t>NIF:</w:t>
            </w:r>
          </w:p>
        </w:tc>
        <w:tc>
          <w:tcPr>
            <w:tcW w:w="5837" w:type="dxa"/>
            <w:gridSpan w:val="10"/>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rPr>
                <w:rFonts w:ascii="Noto Sans" w:hAnsi="Noto Sans"/>
                <w:b/>
                <w:b/>
                <w:color w:val="000000"/>
                <w:sz w:val="22"/>
                <w:szCs w:val="22"/>
                <w:lang w:val="ca-ES"/>
              </w:rPr>
            </w:pPr>
            <w:r>
              <w:rPr>
                <w:rFonts w:ascii="Noto Sans" w:hAnsi="Noto Sans"/>
                <w:b/>
                <w:color w:val="000000"/>
                <w:sz w:val="22"/>
                <w:szCs w:val="22"/>
                <w:lang w:val="ca-ES"/>
              </w:rPr>
            </w:r>
          </w:p>
        </w:tc>
      </w:tr>
      <w:tr>
        <w:trPr>
          <w:trHeight w:val="952" w:hRule="exact"/>
        </w:trPr>
        <w:tc>
          <w:tcPr>
            <w:tcW w:w="4527" w:type="dxa"/>
            <w:gridSpan w:val="6"/>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jc w:val="left"/>
              <w:rPr/>
            </w:pPr>
            <w:r>
              <w:rPr>
                <w:rFonts w:eastAsia="NSimSun" w:cs="Noto Sans" w:ascii="Noto Sans" w:hAnsi="Noto Sans"/>
                <w:b w:val="false"/>
                <w:bCs w:val="false"/>
                <w:color w:val="000000"/>
                <w:kern w:val="2"/>
                <w:sz w:val="22"/>
                <w:szCs w:val="22"/>
                <w:lang w:val="ca-ES" w:eastAsia="zh-CN" w:bidi="hi-IN"/>
              </w:rPr>
              <w:t>Adreça:</w:t>
            </w:r>
          </w:p>
        </w:tc>
        <w:tc>
          <w:tcPr>
            <w:tcW w:w="5837" w:type="dxa"/>
            <w:gridSpan w:val="10"/>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rPr>
                <w:rFonts w:ascii="Noto Sans" w:hAnsi="Noto Sans"/>
                <w:b/>
                <w:b/>
                <w:color w:val="000000"/>
                <w:sz w:val="22"/>
                <w:szCs w:val="22"/>
                <w:lang w:val="ca-ES"/>
              </w:rPr>
            </w:pPr>
            <w:r>
              <w:rPr>
                <w:rFonts w:ascii="Noto Sans" w:hAnsi="Noto Sans"/>
                <w:b/>
                <w:color w:val="000000"/>
                <w:sz w:val="22"/>
                <w:szCs w:val="22"/>
                <w:lang w:val="ca-ES"/>
              </w:rPr>
            </w:r>
          </w:p>
        </w:tc>
      </w:tr>
      <w:tr>
        <w:trPr>
          <w:trHeight w:val="824" w:hRule="exact"/>
        </w:trPr>
        <w:tc>
          <w:tcPr>
            <w:tcW w:w="4527" w:type="dxa"/>
            <w:gridSpan w:val="6"/>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jc w:val="left"/>
              <w:rPr/>
            </w:pPr>
            <w:r>
              <w:rPr>
                <w:rFonts w:eastAsia="NSimSun" w:cs="Noto Sans" w:ascii="Noto Sans" w:hAnsi="Noto Sans"/>
                <w:b w:val="false"/>
                <w:bCs w:val="false"/>
                <w:color w:val="000000"/>
                <w:kern w:val="2"/>
                <w:sz w:val="22"/>
                <w:szCs w:val="22"/>
                <w:lang w:val="ca-ES" w:eastAsia="zh-CN" w:bidi="hi-IN"/>
              </w:rPr>
              <w:t>Telèfon:</w:t>
            </w:r>
          </w:p>
        </w:tc>
        <w:tc>
          <w:tcPr>
            <w:tcW w:w="5837" w:type="dxa"/>
            <w:gridSpan w:val="10"/>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rPr>
                <w:rFonts w:ascii="Noto Sans" w:hAnsi="Noto Sans"/>
                <w:b/>
                <w:b/>
                <w:color w:val="000000"/>
                <w:sz w:val="22"/>
                <w:szCs w:val="22"/>
                <w:lang w:val="ca-ES"/>
              </w:rPr>
            </w:pPr>
            <w:r>
              <w:rPr>
                <w:rFonts w:ascii="Noto Sans" w:hAnsi="Noto Sans"/>
                <w:b/>
                <w:color w:val="000000"/>
                <w:sz w:val="22"/>
                <w:szCs w:val="22"/>
                <w:lang w:val="ca-ES"/>
              </w:rPr>
            </w:r>
          </w:p>
        </w:tc>
      </w:tr>
      <w:tr>
        <w:trPr>
          <w:trHeight w:val="1148" w:hRule="exact"/>
        </w:trPr>
        <w:tc>
          <w:tcPr>
            <w:tcW w:w="4527" w:type="dxa"/>
            <w:gridSpan w:val="6"/>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rPr>
                <w:rFonts w:ascii="Noto Sans" w:hAnsi="Noto Sans"/>
                <w:b/>
                <w:b/>
                <w:color w:val="000000"/>
                <w:sz w:val="22"/>
                <w:szCs w:val="22"/>
              </w:rPr>
            </w:pPr>
            <w:r>
              <w:rPr>
                <w:rFonts w:ascii="Noto Sans" w:hAnsi="Noto Sans"/>
                <w:b/>
                <w:color w:val="000000"/>
                <w:sz w:val="22"/>
                <w:szCs w:val="22"/>
                <w:lang w:val="ca-ES"/>
              </w:rPr>
              <w:t>Número de centres de treball</w:t>
            </w:r>
          </w:p>
        </w:tc>
        <w:tc>
          <w:tcPr>
            <w:tcW w:w="5837" w:type="dxa"/>
            <w:gridSpan w:val="10"/>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rPr>
                <w:rFonts w:ascii="Noto Sans" w:hAnsi="Noto Sans"/>
                <w:b/>
                <w:b/>
                <w:color w:val="000000"/>
                <w:sz w:val="22"/>
                <w:szCs w:val="22"/>
                <w:lang w:val="ca-ES"/>
              </w:rPr>
            </w:pPr>
            <w:r>
              <w:rPr>
                <w:rFonts w:ascii="Noto Sans" w:hAnsi="Noto Sans"/>
                <w:b/>
                <w:color w:val="000000"/>
                <w:sz w:val="22"/>
                <w:szCs w:val="22"/>
                <w:lang w:val="ca-ES"/>
              </w:rPr>
            </w:r>
          </w:p>
        </w:tc>
      </w:tr>
      <w:tr>
        <w:trPr>
          <w:trHeight w:val="567" w:hRule="exact"/>
        </w:trPr>
        <w:tc>
          <w:tcPr>
            <w:tcW w:w="10364" w:type="dxa"/>
            <w:gridSpan w:val="16"/>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rPr/>
            </w:pPr>
            <w:r>
              <w:rPr>
                <w:rFonts w:ascii="Noto Sans" w:hAnsi="Noto Sans"/>
                <w:b/>
                <w:color w:val="000000"/>
                <w:sz w:val="22"/>
                <w:szCs w:val="22"/>
                <w:lang w:val="ca-ES"/>
              </w:rPr>
              <w:t>Adreça dels centres de treball (indicar Província i C.P)</w:t>
            </w:r>
          </w:p>
        </w:tc>
      </w:tr>
      <w:tr>
        <w:trPr>
          <w:trHeight w:val="1975" w:hRule="exact"/>
        </w:trPr>
        <w:tc>
          <w:tcPr>
            <w:tcW w:w="10364" w:type="dxa"/>
            <w:gridSpan w:val="16"/>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rPr>
                <w:rFonts w:ascii="Noto Sans" w:hAnsi="Noto Sans"/>
                <w:b/>
                <w:b/>
                <w:color w:val="000000"/>
                <w:sz w:val="22"/>
                <w:szCs w:val="22"/>
                <w:lang w:val="ca-ES"/>
              </w:rPr>
            </w:pPr>
            <w:r>
              <w:rPr>
                <w:rFonts w:ascii="Noto Sans" w:hAnsi="Noto Sans"/>
                <w:b/>
                <w:color w:val="000000"/>
                <w:sz w:val="22"/>
                <w:szCs w:val="22"/>
                <w:lang w:val="ca-ES"/>
              </w:rPr>
            </w:r>
          </w:p>
        </w:tc>
      </w:tr>
      <w:tr>
        <w:trPr>
          <w:trHeight w:val="1000" w:hRule="exact"/>
        </w:trPr>
        <w:tc>
          <w:tcPr>
            <w:tcW w:w="4527" w:type="dxa"/>
            <w:gridSpan w:val="6"/>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rPr/>
            </w:pPr>
            <w:r>
              <w:rPr>
                <w:rFonts w:ascii="Noto Sans" w:hAnsi="Noto Sans"/>
                <w:b/>
                <w:color w:val="000000"/>
                <w:sz w:val="22"/>
                <w:szCs w:val="22"/>
                <w:lang w:val="ca-ES"/>
              </w:rPr>
              <w:t xml:space="preserve">Número de centres de treball afectats </w:t>
            </w:r>
          </w:p>
          <w:p>
            <w:pPr>
              <w:pStyle w:val="Normal"/>
              <w:rPr>
                <w:rFonts w:ascii="Noto Sans" w:hAnsi="Noto Sans"/>
                <w:b/>
                <w:b/>
                <w:color w:val="000000"/>
                <w:sz w:val="22"/>
                <w:szCs w:val="22"/>
                <w:lang w:val="ca-ES"/>
              </w:rPr>
            </w:pPr>
            <w:r>
              <w:rPr>
                <w:rFonts w:ascii="Noto Sans" w:hAnsi="Noto Sans"/>
                <w:b/>
                <w:color w:val="000000"/>
                <w:sz w:val="22"/>
                <w:szCs w:val="22"/>
                <w:lang w:val="ca-ES"/>
              </w:rPr>
            </w:r>
          </w:p>
          <w:p>
            <w:pPr>
              <w:pStyle w:val="Normal"/>
              <w:rPr>
                <w:lang w:val="ca-ES"/>
              </w:rPr>
            </w:pPr>
            <w:r>
              <w:rPr>
                <w:lang w:val="ca-ES"/>
              </w:rPr>
            </w:r>
          </w:p>
        </w:tc>
        <w:tc>
          <w:tcPr>
            <w:tcW w:w="5837" w:type="dxa"/>
            <w:gridSpan w:val="10"/>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rPr>
                <w:rFonts w:ascii="Noto Sans" w:hAnsi="Noto Sans"/>
                <w:color w:val="000000"/>
                <w:sz w:val="22"/>
                <w:szCs w:val="22"/>
                <w:lang w:val="ca-ES"/>
              </w:rPr>
            </w:pPr>
            <w:r>
              <w:rPr>
                <w:rFonts w:ascii="Noto Sans" w:hAnsi="Noto Sans"/>
                <w:color w:val="000000"/>
                <w:sz w:val="22"/>
                <w:szCs w:val="22"/>
                <w:lang w:val="ca-ES"/>
              </w:rPr>
            </w:r>
          </w:p>
        </w:tc>
      </w:tr>
      <w:tr>
        <w:trPr>
          <w:trHeight w:val="567" w:hRule="exact"/>
        </w:trPr>
        <w:tc>
          <w:tcPr>
            <w:tcW w:w="10364" w:type="dxa"/>
            <w:gridSpan w:val="16"/>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rPr/>
            </w:pPr>
            <w:r>
              <w:rPr>
                <w:rFonts w:ascii="Noto Sans" w:hAnsi="Noto Sans"/>
                <w:b/>
                <w:color w:val="000000"/>
                <w:sz w:val="22"/>
                <w:szCs w:val="22"/>
                <w:lang w:val="ca-ES"/>
              </w:rPr>
              <w:t>Adreça dels centres de treball afectats (indicar Província i C.P)</w:t>
            </w:r>
          </w:p>
        </w:tc>
      </w:tr>
      <w:tr>
        <w:trPr>
          <w:trHeight w:val="2250" w:hRule="exact"/>
        </w:trPr>
        <w:tc>
          <w:tcPr>
            <w:tcW w:w="10364" w:type="dxa"/>
            <w:gridSpan w:val="16"/>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rPr>
                <w:rFonts w:ascii="Noto Sans" w:hAnsi="Noto Sans"/>
                <w:b/>
                <w:b/>
                <w:color w:val="000000"/>
                <w:sz w:val="22"/>
                <w:szCs w:val="22"/>
                <w:lang w:val="ca-ES"/>
              </w:rPr>
            </w:pPr>
            <w:r>
              <w:rPr>
                <w:rFonts w:ascii="Noto Sans" w:hAnsi="Noto Sans"/>
                <w:b/>
                <w:color w:val="000000"/>
                <w:sz w:val="22"/>
                <w:szCs w:val="22"/>
                <w:lang w:val="ca-ES"/>
              </w:rPr>
            </w:r>
          </w:p>
        </w:tc>
      </w:tr>
      <w:tr>
        <w:trPr>
          <w:trHeight w:val="753" w:hRule="exact"/>
        </w:trPr>
        <w:tc>
          <w:tcPr>
            <w:tcW w:w="10364" w:type="dxa"/>
            <w:gridSpan w:val="16"/>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rPr/>
            </w:pPr>
            <w:r>
              <w:rPr>
                <w:rFonts w:ascii="Noto Sans" w:hAnsi="Noto Sans"/>
                <w:b/>
                <w:bCs/>
                <w:color w:val="000000"/>
                <w:sz w:val="22"/>
                <w:szCs w:val="22"/>
                <w:lang w:val="ca-ES"/>
              </w:rPr>
              <w:t>Número total de persones treballadores de l’empresa. (</w:t>
            </w:r>
            <w:r>
              <w:rPr>
                <w:rFonts w:ascii="Noto Sans" w:hAnsi="Noto Sans"/>
                <w:b/>
                <w:bCs/>
                <w:color w:val="000000"/>
                <w:sz w:val="20"/>
                <w:szCs w:val="20"/>
                <w:lang w:val="ca-ES"/>
              </w:rPr>
              <w:t>S’han d’incloure a TOTES les persones treballadores adscrites i d’alta als codis de compte de cotització)</w:t>
            </w:r>
            <w:r>
              <w:rPr>
                <w:rFonts w:ascii="Noto Sans" w:hAnsi="Noto Sans"/>
                <w:b/>
                <w:bCs/>
                <w:color w:val="000000"/>
                <w:sz w:val="22"/>
                <w:szCs w:val="22"/>
                <w:lang w:val="ca-ES"/>
              </w:rPr>
              <w:t xml:space="preserve"> </w:t>
            </w:r>
          </w:p>
        </w:tc>
      </w:tr>
      <w:tr>
        <w:trPr>
          <w:trHeight w:val="753" w:hRule="exact"/>
        </w:trPr>
        <w:tc>
          <w:tcPr>
            <w:tcW w:w="1727"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rPr>
                <w:rFonts w:ascii="Noto Sans" w:hAnsi="Noto Sans"/>
                <w:sz w:val="22"/>
                <w:szCs w:val="22"/>
              </w:rPr>
            </w:pPr>
            <w:r>
              <w:rPr>
                <w:rFonts w:ascii="Noto Sans" w:hAnsi="Noto Sans"/>
                <w:sz w:val="22"/>
                <w:szCs w:val="22"/>
                <w:lang w:val="ca-ES"/>
              </w:rPr>
              <w:t>Total</w:t>
            </w:r>
          </w:p>
        </w:tc>
        <w:tc>
          <w:tcPr>
            <w:tcW w:w="1727" w:type="dxa"/>
            <w:gridSpan w:val="2"/>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rPr>
                <w:rFonts w:ascii="Noto Sans" w:hAnsi="Noto Sans"/>
                <w:sz w:val="22"/>
                <w:szCs w:val="22"/>
              </w:rPr>
            </w:pPr>
            <w:r>
              <w:rPr>
                <w:rFonts w:ascii="Noto Sans" w:hAnsi="Noto Sans"/>
                <w:sz w:val="22"/>
                <w:szCs w:val="22"/>
              </w:rPr>
            </w:r>
          </w:p>
        </w:tc>
        <w:tc>
          <w:tcPr>
            <w:tcW w:w="1723" w:type="dxa"/>
            <w:gridSpan w:val="4"/>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rPr>
                <w:rFonts w:ascii="Noto Sans" w:hAnsi="Noto Sans"/>
                <w:sz w:val="22"/>
                <w:szCs w:val="22"/>
              </w:rPr>
            </w:pPr>
            <w:r>
              <w:rPr>
                <w:rFonts w:ascii="Noto Sans" w:hAnsi="Noto Sans"/>
                <w:sz w:val="22"/>
                <w:szCs w:val="22"/>
              </w:rPr>
              <w:t>Dones</w:t>
            </w:r>
          </w:p>
        </w:tc>
        <w:tc>
          <w:tcPr>
            <w:tcW w:w="1732" w:type="dxa"/>
            <w:gridSpan w:val="4"/>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rPr>
                <w:rFonts w:ascii="Noto Sans" w:hAnsi="Noto Sans"/>
                <w:sz w:val="22"/>
                <w:szCs w:val="22"/>
              </w:rPr>
            </w:pPr>
            <w:r>
              <w:rPr>
                <w:rFonts w:ascii="Noto Sans" w:hAnsi="Noto Sans"/>
                <w:sz w:val="22"/>
                <w:szCs w:val="22"/>
              </w:rPr>
            </w:r>
          </w:p>
        </w:tc>
        <w:tc>
          <w:tcPr>
            <w:tcW w:w="1728" w:type="dxa"/>
            <w:gridSpan w:val="2"/>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rPr>
                <w:rFonts w:ascii="Noto Sans" w:hAnsi="Noto Sans"/>
                <w:sz w:val="22"/>
                <w:szCs w:val="22"/>
              </w:rPr>
            </w:pPr>
            <w:r>
              <w:rPr>
                <w:rFonts w:ascii="Noto Sans" w:hAnsi="Noto Sans"/>
                <w:sz w:val="22"/>
                <w:szCs w:val="22"/>
              </w:rPr>
              <w:t>Homes</w:t>
            </w:r>
          </w:p>
        </w:tc>
        <w:tc>
          <w:tcPr>
            <w:tcW w:w="1727" w:type="dxa"/>
            <w:gridSpan w:val="3"/>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rPr>
                <w:highlight w:val="yellow"/>
              </w:rPr>
            </w:pPr>
            <w:r>
              <w:rPr>
                <w:highlight w:val="yellow"/>
              </w:rPr>
            </w:r>
          </w:p>
        </w:tc>
      </w:tr>
      <w:tr>
        <w:trPr>
          <w:trHeight w:val="753" w:hRule="exact"/>
        </w:trPr>
        <w:tc>
          <w:tcPr>
            <w:tcW w:w="10364" w:type="dxa"/>
            <w:gridSpan w:val="16"/>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rPr>
                <w:lang w:val="ca-ES"/>
              </w:rPr>
            </w:pPr>
            <w:r>
              <w:rPr>
                <w:rFonts w:ascii="Noto Sans" w:hAnsi="Noto Sans"/>
                <w:b/>
                <w:bCs/>
                <w:color w:val="000000"/>
                <w:sz w:val="22"/>
                <w:szCs w:val="22"/>
                <w:lang w:val="ca-ES"/>
              </w:rPr>
              <w:t>Número total de persones treballadores. (</w:t>
            </w:r>
            <w:r>
              <w:rPr>
                <w:rFonts w:ascii="Noto Sans" w:hAnsi="Noto Sans"/>
                <w:b/>
                <w:bCs/>
                <w:color w:val="000000"/>
                <w:sz w:val="20"/>
                <w:szCs w:val="20"/>
                <w:lang w:val="ca-ES"/>
              </w:rPr>
              <w:t xml:space="preserve">S’han d’incloure a TOTES les persones treballadores adscrites i d’alta als codis de compte de cotització dels </w:t>
            </w:r>
            <w:r>
              <w:rPr>
                <w:rFonts w:ascii="Noto Sans" w:hAnsi="Noto Sans"/>
                <w:b/>
                <w:bCs/>
                <w:color w:val="000000"/>
                <w:sz w:val="20"/>
                <w:szCs w:val="20"/>
                <w:u w:val="single"/>
                <w:lang w:val="ca-ES"/>
              </w:rPr>
              <w:t>centres de treball afectats</w:t>
            </w:r>
            <w:r>
              <w:rPr>
                <w:rFonts w:ascii="Noto Sans" w:hAnsi="Noto Sans"/>
                <w:b/>
                <w:bCs/>
                <w:color w:val="000000"/>
                <w:sz w:val="20"/>
                <w:szCs w:val="20"/>
                <w:lang w:val="ca-ES"/>
              </w:rPr>
              <w:t>.</w:t>
            </w:r>
            <w:r>
              <w:rPr>
                <w:rFonts w:ascii="Noto Sans" w:hAnsi="Noto Sans"/>
                <w:b/>
                <w:bCs/>
                <w:color w:val="000000"/>
                <w:sz w:val="22"/>
                <w:szCs w:val="22"/>
                <w:lang w:val="ca-ES"/>
              </w:rPr>
              <w:t xml:space="preserve">) </w:t>
            </w:r>
          </w:p>
        </w:tc>
      </w:tr>
      <w:tr>
        <w:trPr>
          <w:trHeight w:val="753" w:hRule="exact"/>
        </w:trPr>
        <w:tc>
          <w:tcPr>
            <w:tcW w:w="1754" w:type="dxa"/>
            <w:gridSpan w:val="2"/>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rPr>
                <w:rFonts w:ascii="Noto Sans" w:hAnsi="Noto Sans"/>
                <w:sz w:val="22"/>
                <w:szCs w:val="22"/>
              </w:rPr>
            </w:pPr>
            <w:r>
              <w:rPr>
                <w:rFonts w:ascii="Noto Sans" w:hAnsi="Noto Sans"/>
                <w:sz w:val="22"/>
                <w:szCs w:val="22"/>
                <w:lang w:val="ca-ES"/>
              </w:rPr>
              <w:t>Total</w:t>
            </w:r>
          </w:p>
        </w:tc>
        <w:tc>
          <w:tcPr>
            <w:tcW w:w="1751" w:type="dxa"/>
            <w:gridSpan w:val="2"/>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rPr>
                <w:rFonts w:ascii="Noto Sans" w:hAnsi="Noto Sans"/>
                <w:sz w:val="22"/>
                <w:szCs w:val="22"/>
                <w:lang w:val="ca-ES"/>
              </w:rPr>
            </w:pPr>
            <w:r>
              <w:rPr>
                <w:rFonts w:ascii="Noto Sans" w:hAnsi="Noto Sans"/>
                <w:sz w:val="22"/>
                <w:szCs w:val="22"/>
                <w:lang w:val="ca-ES"/>
              </w:rPr>
            </w:r>
          </w:p>
        </w:tc>
        <w:tc>
          <w:tcPr>
            <w:tcW w:w="1710" w:type="dxa"/>
            <w:gridSpan w:val="4"/>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rPr>
                <w:rFonts w:ascii="Noto Sans" w:hAnsi="Noto Sans"/>
                <w:sz w:val="22"/>
                <w:szCs w:val="22"/>
              </w:rPr>
            </w:pPr>
            <w:r>
              <w:rPr>
                <w:rFonts w:ascii="Noto Sans" w:hAnsi="Noto Sans"/>
                <w:sz w:val="22"/>
                <w:szCs w:val="22"/>
                <w:lang w:val="ca-ES"/>
              </w:rPr>
              <w:t>Dones</w:t>
            </w:r>
          </w:p>
        </w:tc>
        <w:tc>
          <w:tcPr>
            <w:tcW w:w="1719" w:type="dxa"/>
            <w:gridSpan w:val="4"/>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rPr>
                <w:rFonts w:ascii="Noto Sans" w:hAnsi="Noto Sans"/>
                <w:sz w:val="22"/>
                <w:szCs w:val="22"/>
                <w:lang w:val="ca-ES"/>
              </w:rPr>
            </w:pPr>
            <w:r>
              <w:rPr>
                <w:rFonts w:ascii="Noto Sans" w:hAnsi="Noto Sans"/>
                <w:sz w:val="22"/>
                <w:szCs w:val="22"/>
                <w:lang w:val="ca-ES"/>
              </w:rPr>
            </w:r>
          </w:p>
        </w:tc>
        <w:tc>
          <w:tcPr>
            <w:tcW w:w="1720" w:type="dxa"/>
            <w:gridSpan w:val="2"/>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rPr>
                <w:rFonts w:ascii="Noto Sans" w:hAnsi="Noto Sans"/>
                <w:sz w:val="22"/>
                <w:szCs w:val="22"/>
              </w:rPr>
            </w:pPr>
            <w:r>
              <w:rPr>
                <w:rFonts w:ascii="Noto Sans" w:hAnsi="Noto Sans"/>
                <w:sz w:val="22"/>
                <w:szCs w:val="22"/>
                <w:lang w:val="ca-ES"/>
              </w:rPr>
              <w:t>Homes</w:t>
            </w:r>
          </w:p>
        </w:tc>
        <w:tc>
          <w:tcPr>
            <w:tcW w:w="1710" w:type="dxa"/>
            <w:gridSpan w:val="2"/>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rPr>
                <w:rFonts w:ascii="Noto Sans" w:hAnsi="Noto Sans"/>
                <w:sz w:val="22"/>
                <w:szCs w:val="22"/>
                <w:lang w:val="ca-ES"/>
              </w:rPr>
            </w:pPr>
            <w:r>
              <w:rPr>
                <w:rFonts w:ascii="Noto Sans" w:hAnsi="Noto Sans"/>
                <w:sz w:val="22"/>
                <w:szCs w:val="22"/>
                <w:lang w:val="ca-ES"/>
              </w:rPr>
            </w:r>
          </w:p>
        </w:tc>
      </w:tr>
    </w:tbl>
    <w:p>
      <w:pPr>
        <w:pStyle w:val="LONormal"/>
        <w:rPr>
          <w:vanish/>
          <w:lang w:val="ca-ES"/>
        </w:rPr>
      </w:pPr>
      <w:r>
        <w:rPr>
          <w:vanish/>
          <w:lang w:val="ca-ES"/>
        </w:rPr>
      </w:r>
    </w:p>
    <w:tbl>
      <w:tblPr>
        <w:tblW w:w="10380" w:type="dxa"/>
        <w:jc w:val="left"/>
        <w:tblInd w:w="-3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55" w:type="dxa"/>
          <w:left w:w="55" w:type="dxa"/>
          <w:bottom w:w="55" w:type="dxa"/>
          <w:right w:w="55" w:type="dxa"/>
        </w:tblCellMar>
        <w:tblLook w:val="0000"/>
      </w:tblPr>
      <w:tblGrid>
        <w:gridCol w:w="1730"/>
        <w:gridCol w:w="25"/>
        <w:gridCol w:w="1704"/>
        <w:gridCol w:w="5"/>
        <w:gridCol w:w="1731"/>
        <w:gridCol w:w="30"/>
        <w:gridCol w:w="1696"/>
        <w:gridCol w:w="4"/>
        <w:gridCol w:w="1730"/>
        <w:gridCol w:w="20"/>
        <w:gridCol w:w="1704"/>
      </w:tblGrid>
      <w:tr>
        <w:trPr>
          <w:trHeight w:val="729" w:hRule="atLeast"/>
        </w:trPr>
        <w:tc>
          <w:tcPr>
            <w:tcW w:w="10379" w:type="dxa"/>
            <w:gridSpan w:val="11"/>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widowControl/>
              <w:suppressAutoHyphens w:val="true"/>
              <w:bidi w:val="0"/>
              <w:ind w:left="0" w:right="-113" w:hanging="0"/>
              <w:jc w:val="left"/>
              <w:textAlignment w:val="baseline"/>
              <w:rPr/>
            </w:pPr>
            <w:r>
              <w:rPr>
                <w:rFonts w:ascii="Noto Sans" w:hAnsi="Noto Sans"/>
                <w:b/>
                <w:bCs/>
                <w:i w:val="false"/>
                <w:iCs w:val="false"/>
                <w:strike w:val="false"/>
                <w:dstrike w:val="false"/>
                <w:outline w:val="false"/>
                <w:shadow w:val="false"/>
                <w:color w:val="000000"/>
                <w:sz w:val="22"/>
                <w:szCs w:val="22"/>
                <w:u w:val="none"/>
                <w:lang w:val="ca-ES"/>
              </w:rPr>
              <w:t xml:space="preserve">Nombre total de persones treballadores afectades que tinguin les seves activitats suspeses </w:t>
            </w:r>
          </w:p>
        </w:tc>
      </w:tr>
      <w:tr>
        <w:trPr>
          <w:trHeight w:val="729" w:hRule="atLeast"/>
        </w:trPr>
        <w:tc>
          <w:tcPr>
            <w:tcW w:w="173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widowControl/>
              <w:suppressAutoHyphens w:val="true"/>
              <w:bidi w:val="0"/>
              <w:ind w:left="0" w:right="-113" w:hanging="0"/>
              <w:jc w:val="left"/>
              <w:textAlignment w:val="baseline"/>
              <w:rPr>
                <w:rFonts w:ascii="Noto Sans" w:hAnsi="Noto Sans"/>
                <w:sz w:val="22"/>
                <w:szCs w:val="22"/>
              </w:rPr>
            </w:pPr>
            <w:r>
              <w:rPr>
                <w:rFonts w:ascii="Noto Sans" w:hAnsi="Noto Sans"/>
                <w:sz w:val="22"/>
                <w:szCs w:val="22"/>
                <w:lang w:val="ca-ES"/>
              </w:rPr>
              <w:t>Total</w:t>
            </w:r>
          </w:p>
        </w:tc>
        <w:tc>
          <w:tcPr>
            <w:tcW w:w="1729" w:type="dxa"/>
            <w:gridSpan w:val="2"/>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widowControl/>
              <w:suppressAutoHyphens w:val="true"/>
              <w:bidi w:val="0"/>
              <w:ind w:left="0" w:right="-113" w:hanging="0"/>
              <w:jc w:val="left"/>
              <w:textAlignment w:val="baseline"/>
              <w:rPr>
                <w:rFonts w:ascii="Noto Sans" w:hAnsi="Noto Sans"/>
                <w:sz w:val="22"/>
                <w:szCs w:val="22"/>
              </w:rPr>
            </w:pPr>
            <w:r>
              <w:rPr>
                <w:rFonts w:ascii="Noto Sans" w:hAnsi="Noto Sans"/>
                <w:sz w:val="22"/>
                <w:szCs w:val="22"/>
              </w:rPr>
            </w:r>
          </w:p>
        </w:tc>
        <w:tc>
          <w:tcPr>
            <w:tcW w:w="1736" w:type="dxa"/>
            <w:gridSpan w:val="2"/>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widowControl/>
              <w:suppressAutoHyphens w:val="true"/>
              <w:bidi w:val="0"/>
              <w:ind w:left="0" w:right="-113" w:hanging="0"/>
              <w:jc w:val="left"/>
              <w:textAlignment w:val="baseline"/>
              <w:rPr>
                <w:rFonts w:ascii="Noto Sans" w:hAnsi="Noto Sans"/>
                <w:sz w:val="22"/>
                <w:szCs w:val="22"/>
              </w:rPr>
            </w:pPr>
            <w:r>
              <w:rPr>
                <w:rFonts w:ascii="Noto Sans" w:hAnsi="Noto Sans"/>
                <w:sz w:val="22"/>
                <w:szCs w:val="22"/>
              </w:rPr>
              <w:t>Dones</w:t>
            </w:r>
          </w:p>
        </w:tc>
        <w:tc>
          <w:tcPr>
            <w:tcW w:w="1730" w:type="dxa"/>
            <w:gridSpan w:val="3"/>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widowControl/>
              <w:suppressAutoHyphens w:val="true"/>
              <w:bidi w:val="0"/>
              <w:ind w:left="0" w:right="-113" w:hanging="0"/>
              <w:jc w:val="left"/>
              <w:textAlignment w:val="baseline"/>
              <w:rPr>
                <w:rFonts w:ascii="Noto Sans" w:hAnsi="Noto Sans"/>
                <w:sz w:val="22"/>
                <w:szCs w:val="22"/>
              </w:rPr>
            </w:pPr>
            <w:r>
              <w:rPr>
                <w:rFonts w:ascii="Noto Sans" w:hAnsi="Noto Sans"/>
                <w:sz w:val="22"/>
                <w:szCs w:val="22"/>
              </w:rPr>
            </w:r>
          </w:p>
        </w:tc>
        <w:tc>
          <w:tcPr>
            <w:tcW w:w="173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widowControl/>
              <w:suppressAutoHyphens w:val="true"/>
              <w:bidi w:val="0"/>
              <w:ind w:left="0" w:right="-113" w:hanging="0"/>
              <w:jc w:val="left"/>
              <w:textAlignment w:val="baseline"/>
              <w:rPr>
                <w:rFonts w:ascii="Noto Sans" w:hAnsi="Noto Sans"/>
                <w:sz w:val="22"/>
                <w:szCs w:val="22"/>
              </w:rPr>
            </w:pPr>
            <w:r>
              <w:rPr>
                <w:rFonts w:ascii="Noto Sans" w:hAnsi="Noto Sans"/>
                <w:sz w:val="22"/>
                <w:szCs w:val="22"/>
              </w:rPr>
              <w:t>Homes</w:t>
            </w:r>
          </w:p>
        </w:tc>
        <w:tc>
          <w:tcPr>
            <w:tcW w:w="1724" w:type="dxa"/>
            <w:gridSpan w:val="2"/>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widowControl/>
              <w:suppressAutoHyphens w:val="true"/>
              <w:bidi w:val="0"/>
              <w:ind w:left="0" w:right="-113" w:hanging="0"/>
              <w:jc w:val="left"/>
              <w:textAlignment w:val="baseline"/>
              <w:rPr>
                <w:highlight w:val="yellow"/>
              </w:rPr>
            </w:pPr>
            <w:r>
              <w:rPr>
                <w:highlight w:val="yellow"/>
              </w:rPr>
            </w:r>
          </w:p>
        </w:tc>
      </w:tr>
      <w:tr>
        <w:trPr>
          <w:trHeight w:val="729" w:hRule="atLeast"/>
        </w:trPr>
        <w:tc>
          <w:tcPr>
            <w:tcW w:w="10379" w:type="dxa"/>
            <w:gridSpan w:val="11"/>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widowControl/>
              <w:suppressAutoHyphens w:val="true"/>
              <w:bidi w:val="0"/>
              <w:ind w:left="0" w:right="-113" w:hanging="0"/>
              <w:jc w:val="left"/>
              <w:textAlignment w:val="baseline"/>
              <w:rPr/>
            </w:pPr>
            <w:r>
              <w:rPr>
                <w:rFonts w:ascii="Noto Sans" w:hAnsi="Noto Sans"/>
                <w:b/>
                <w:bCs/>
                <w:i w:val="false"/>
                <w:iCs w:val="false"/>
                <w:strike w:val="false"/>
                <w:dstrike w:val="false"/>
                <w:outline w:val="false"/>
                <w:shadow w:val="false"/>
                <w:color w:val="000000"/>
                <w:sz w:val="22"/>
                <w:szCs w:val="22"/>
                <w:u w:val="none"/>
                <w:lang w:val="ca-ES"/>
              </w:rPr>
              <w:t xml:space="preserve">Número total de persones treballadores afectades que tinguin reduïda la seva jornada </w:t>
            </w:r>
          </w:p>
        </w:tc>
      </w:tr>
      <w:tr>
        <w:trPr>
          <w:trHeight w:val="729" w:hRule="atLeast"/>
        </w:trPr>
        <w:tc>
          <w:tcPr>
            <w:tcW w:w="1755" w:type="dxa"/>
            <w:gridSpan w:val="2"/>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left"/>
              <w:rPr>
                <w:rFonts w:ascii="Noto Sans" w:hAnsi="Noto Sans"/>
                <w:sz w:val="22"/>
                <w:szCs w:val="22"/>
              </w:rPr>
            </w:pPr>
            <w:r>
              <w:rPr>
                <w:rFonts w:ascii="Noto Sans" w:hAnsi="Noto Sans"/>
                <w:sz w:val="22"/>
                <w:szCs w:val="22"/>
                <w:lang w:val="ca-ES"/>
              </w:rPr>
              <w:t>Total</w:t>
            </w:r>
          </w:p>
        </w:tc>
        <w:tc>
          <w:tcPr>
            <w:tcW w:w="1709" w:type="dxa"/>
            <w:gridSpan w:val="2"/>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left"/>
              <w:rPr>
                <w:rFonts w:ascii="Noto Sans" w:hAnsi="Noto Sans"/>
                <w:sz w:val="22"/>
                <w:szCs w:val="22"/>
                <w:lang w:val="ca-ES"/>
              </w:rPr>
            </w:pPr>
            <w:r>
              <w:rPr>
                <w:rFonts w:ascii="Noto Sans" w:hAnsi="Noto Sans"/>
                <w:sz w:val="22"/>
                <w:szCs w:val="22"/>
                <w:lang w:val="ca-ES"/>
              </w:rPr>
            </w:r>
          </w:p>
        </w:tc>
        <w:tc>
          <w:tcPr>
            <w:tcW w:w="1761" w:type="dxa"/>
            <w:gridSpan w:val="2"/>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left"/>
              <w:rPr>
                <w:rFonts w:ascii="Noto Sans" w:hAnsi="Noto Sans"/>
                <w:sz w:val="22"/>
                <w:szCs w:val="22"/>
              </w:rPr>
            </w:pPr>
            <w:r>
              <w:rPr>
                <w:rFonts w:ascii="Noto Sans" w:hAnsi="Noto Sans"/>
                <w:sz w:val="22"/>
                <w:szCs w:val="22"/>
                <w:lang w:val="ca-ES"/>
              </w:rPr>
              <w:t>Dones</w:t>
            </w:r>
          </w:p>
        </w:tc>
        <w:tc>
          <w:tcPr>
            <w:tcW w:w="1696"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left"/>
              <w:rPr>
                <w:rFonts w:ascii="Noto Sans" w:hAnsi="Noto Sans"/>
                <w:sz w:val="22"/>
                <w:szCs w:val="22"/>
                <w:lang w:val="ca-ES"/>
              </w:rPr>
            </w:pPr>
            <w:r>
              <w:rPr>
                <w:rFonts w:ascii="Noto Sans" w:hAnsi="Noto Sans"/>
                <w:sz w:val="22"/>
                <w:szCs w:val="22"/>
                <w:lang w:val="ca-ES"/>
              </w:rPr>
            </w:r>
          </w:p>
        </w:tc>
        <w:tc>
          <w:tcPr>
            <w:tcW w:w="1754" w:type="dxa"/>
            <w:gridSpan w:val="3"/>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left"/>
              <w:rPr>
                <w:rFonts w:ascii="Noto Sans" w:hAnsi="Noto Sans"/>
                <w:sz w:val="22"/>
                <w:szCs w:val="22"/>
              </w:rPr>
            </w:pPr>
            <w:r>
              <w:rPr>
                <w:rFonts w:ascii="Noto Sans" w:hAnsi="Noto Sans"/>
                <w:sz w:val="22"/>
                <w:szCs w:val="22"/>
                <w:lang w:val="ca-ES"/>
              </w:rPr>
              <w:t>Homes</w:t>
            </w:r>
          </w:p>
        </w:tc>
        <w:tc>
          <w:tcPr>
            <w:tcW w:w="170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left"/>
              <w:rPr>
                <w:rFonts w:ascii="Noto Sans" w:hAnsi="Noto Sans"/>
                <w:sz w:val="22"/>
                <w:szCs w:val="22"/>
                <w:lang w:val="ca-ES"/>
              </w:rPr>
            </w:pPr>
            <w:r>
              <w:rPr>
                <w:rFonts w:ascii="Noto Sans" w:hAnsi="Noto Sans"/>
                <w:sz w:val="22"/>
                <w:szCs w:val="22"/>
                <w:lang w:val="ca-ES"/>
              </w:rPr>
            </w:r>
          </w:p>
        </w:tc>
      </w:tr>
      <w:tr>
        <w:trPr>
          <w:trHeight w:val="902" w:hRule="atLeast"/>
        </w:trPr>
        <w:tc>
          <w:tcPr>
            <w:tcW w:w="3464" w:type="dxa"/>
            <w:gridSpan w:val="4"/>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240"/>
              <w:jc w:val="left"/>
              <w:rPr>
                <w:lang w:val="ca-ES"/>
              </w:rPr>
            </w:pPr>
            <w:r>
              <w:rPr>
                <w:rFonts w:cs="Arial" w:ascii="Noto Sans" w:hAnsi="Noto Sans"/>
                <w:b/>
                <w:bCs/>
                <w:i w:val="false"/>
                <w:iCs w:val="false"/>
                <w:strike w:val="false"/>
                <w:dstrike w:val="false"/>
                <w:outline w:val="false"/>
                <w:shadow w:val="false"/>
                <w:color w:val="000000"/>
                <w:sz w:val="22"/>
                <w:szCs w:val="22"/>
                <w:u w:val="none"/>
                <w:em w:val="none"/>
                <w:lang w:val="ca-ES"/>
              </w:rPr>
              <w:t>Temps mitjà suspensió del contracte en dies</w:t>
            </w:r>
          </w:p>
        </w:tc>
        <w:tc>
          <w:tcPr>
            <w:tcW w:w="6915" w:type="dxa"/>
            <w:gridSpan w:val="7"/>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spacing w:lineRule="auto" w:line="240"/>
              <w:jc w:val="left"/>
              <w:rPr>
                <w:rFonts w:ascii="Noto Sans" w:hAnsi="Noto Sans"/>
                <w:b/>
                <w:b/>
                <w:bCs/>
                <w:sz w:val="22"/>
                <w:szCs w:val="22"/>
                <w:lang w:val="ca-ES"/>
              </w:rPr>
            </w:pPr>
            <w:r>
              <w:rPr>
                <w:rFonts w:ascii="Noto Sans" w:hAnsi="Noto Sans"/>
                <w:b/>
                <w:bCs/>
                <w:sz w:val="22"/>
                <w:szCs w:val="22"/>
                <w:lang w:val="ca-ES"/>
              </w:rPr>
            </w:r>
          </w:p>
        </w:tc>
      </w:tr>
      <w:tr>
        <w:trPr>
          <w:trHeight w:val="960" w:hRule="atLeast"/>
        </w:trPr>
        <w:tc>
          <w:tcPr>
            <w:tcW w:w="3464" w:type="dxa"/>
            <w:gridSpan w:val="4"/>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left"/>
              <w:rPr>
                <w:lang w:val="ca-ES"/>
              </w:rPr>
            </w:pPr>
            <w:r>
              <w:rPr>
                <w:rFonts w:cs="Arial" w:ascii="Noto Sans" w:hAnsi="Noto Sans"/>
                <w:b/>
                <w:bCs/>
                <w:i w:val="false"/>
                <w:iCs w:val="false"/>
                <w:strike w:val="false"/>
                <w:dstrike w:val="false"/>
                <w:outline w:val="false"/>
                <w:shadow w:val="false"/>
                <w:color w:val="000000"/>
                <w:sz w:val="22"/>
                <w:szCs w:val="22"/>
                <w:u w:val="none"/>
                <w:em w:val="none"/>
                <w:lang w:val="ca-ES"/>
              </w:rPr>
              <w:t>Percentatge mitjà de reducció de la jornada</w:t>
            </w:r>
          </w:p>
        </w:tc>
        <w:tc>
          <w:tcPr>
            <w:tcW w:w="6915" w:type="dxa"/>
            <w:gridSpan w:val="7"/>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left"/>
              <w:rPr>
                <w:rFonts w:ascii="Liberation Serif" w:hAnsi="Liberation Serif"/>
                <w:b w:val="false"/>
                <w:b w:val="false"/>
                <w:bCs w:val="false"/>
                <w:i w:val="false"/>
                <w:i w:val="false"/>
                <w:iCs w:val="false"/>
                <w:strike w:val="false"/>
                <w:dstrike w:val="false"/>
                <w:outline w:val="false"/>
                <w:shadow w:val="false"/>
                <w:color w:val="000000"/>
                <w:sz w:val="24"/>
                <w:szCs w:val="24"/>
                <w:u w:val="none"/>
                <w:lang w:val="ca-ES"/>
              </w:rPr>
            </w:pPr>
            <w:r>
              <w:rPr>
                <w:b w:val="false"/>
                <w:bCs w:val="false"/>
                <w:i w:val="false"/>
                <w:iCs w:val="false"/>
                <w:strike w:val="false"/>
                <w:dstrike w:val="false"/>
                <w:outline w:val="false"/>
                <w:shadow w:val="false"/>
                <w:color w:val="000000"/>
                <w:sz w:val="24"/>
                <w:szCs w:val="24"/>
                <w:u w:val="none"/>
                <w:lang w:val="ca-ES"/>
              </w:rPr>
            </w:r>
          </w:p>
        </w:tc>
      </w:tr>
      <w:tr>
        <w:trPr>
          <w:trHeight w:val="795" w:hRule="atLeast"/>
        </w:trPr>
        <w:tc>
          <w:tcPr>
            <w:tcW w:w="3464" w:type="dxa"/>
            <w:gridSpan w:val="4"/>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widowControl/>
              <w:numPr>
                <w:ilvl w:val="0"/>
                <w:numId w:val="0"/>
              </w:numPr>
              <w:suppressAutoHyphens w:val="true"/>
              <w:bidi w:val="0"/>
              <w:ind w:right="0" w:hanging="0"/>
              <w:jc w:val="both"/>
              <w:textAlignment w:val="baseline"/>
              <w:rPr>
                <w:lang w:val="ca-ES"/>
              </w:rPr>
            </w:pPr>
            <w:r>
              <w:rPr>
                <w:rFonts w:cs="Arial" w:ascii="Noto Sans" w:hAnsi="Noto Sans"/>
                <w:b/>
                <w:bCs/>
                <w:i w:val="false"/>
                <w:iCs w:val="false"/>
                <w:strike w:val="false"/>
                <w:dstrike w:val="false"/>
                <w:outline w:val="false"/>
                <w:shadow w:val="false"/>
                <w:color w:val="000000"/>
                <w:sz w:val="22"/>
                <w:szCs w:val="22"/>
                <w:u w:val="none"/>
                <w:em w:val="none"/>
                <w:lang w:val="ca-ES"/>
              </w:rPr>
              <w:t xml:space="preserve">Nombre mitjà de dies de reducció de jornada / persona treballadora </w:t>
            </w:r>
          </w:p>
        </w:tc>
        <w:tc>
          <w:tcPr>
            <w:tcW w:w="6915" w:type="dxa"/>
            <w:gridSpan w:val="7"/>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numPr>
                <w:ilvl w:val="0"/>
                <w:numId w:val="0"/>
              </w:numPr>
              <w:ind w:left="360" w:hanging="0"/>
              <w:jc w:val="left"/>
              <w:rPr>
                <w:rFonts w:ascii="Arial" w:hAnsi="Arial" w:cs="Arial"/>
                <w:b w:val="false"/>
                <w:b w:val="false"/>
                <w:bCs w:val="false"/>
                <w:i w:val="false"/>
                <w:i w:val="false"/>
                <w:iCs w:val="false"/>
                <w:strike w:val="false"/>
                <w:dstrike w:val="false"/>
                <w:outline w:val="false"/>
                <w:shadow w:val="false"/>
                <w:color w:val="404040"/>
                <w:sz w:val="24"/>
                <w:szCs w:val="24"/>
                <w:u w:val="none"/>
                <w:lang w:val="ca-ES"/>
              </w:rPr>
            </w:pPr>
            <w:r>
              <w:rPr>
                <w:rFonts w:cs="Arial" w:ascii="Arial" w:hAnsi="Arial"/>
                <w:b w:val="false"/>
                <w:bCs w:val="false"/>
                <w:i w:val="false"/>
                <w:iCs w:val="false"/>
                <w:strike w:val="false"/>
                <w:dstrike w:val="false"/>
                <w:outline w:val="false"/>
                <w:shadow w:val="false"/>
                <w:color w:val="404040"/>
                <w:sz w:val="24"/>
                <w:szCs w:val="24"/>
                <w:u w:val="none"/>
                <w:lang w:val="ca-ES"/>
              </w:rPr>
            </w:r>
          </w:p>
        </w:tc>
      </w:tr>
      <w:tr>
        <w:trPr>
          <w:trHeight w:val="4791" w:hRule="atLeast"/>
        </w:trPr>
        <w:tc>
          <w:tcPr>
            <w:tcW w:w="10379" w:type="dxa"/>
            <w:gridSpan w:val="11"/>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left"/>
              <w:rPr/>
            </w:pPr>
            <w:r>
              <w:rPr>
                <w:rFonts w:ascii="Noto Sans" w:hAnsi="Noto Sans"/>
                <w:b/>
                <w:bCs/>
                <w:i w:val="false"/>
                <w:iCs w:val="false"/>
                <w:strike w:val="false"/>
                <w:dstrike w:val="false"/>
                <w:outline w:val="false"/>
                <w:shadow w:val="false"/>
                <w:color w:val="000000"/>
                <w:sz w:val="22"/>
                <w:szCs w:val="22"/>
                <w:u w:val="none"/>
                <w:lang w:val="ca-ES"/>
              </w:rPr>
              <w:t>Breu memòria descriptiva de la concurrència de situació temporal, cíclica o sectorial descrita en l'acord d'activació del Mecanisme RED.</w:t>
            </w:r>
          </w:p>
        </w:tc>
      </w:tr>
    </w:tbl>
    <w:p>
      <w:pPr>
        <w:pStyle w:val="Normal"/>
        <w:rPr>
          <w:rFonts w:ascii="Noto Sans" w:hAnsi="Noto Sans"/>
          <w:b/>
          <w:b/>
          <w:bCs/>
          <w:lang w:val="ca-ES"/>
        </w:rPr>
      </w:pPr>
      <w:r>
        <w:rPr>
          <w:rFonts w:ascii="Noto Sans" w:hAnsi="Noto Sans"/>
          <w:b/>
          <w:bCs/>
          <w:lang w:val="ca-ES"/>
        </w:rPr>
      </w:r>
    </w:p>
    <w:p>
      <w:pPr>
        <w:pStyle w:val="Normal"/>
        <w:jc w:val="both"/>
        <w:rPr/>
      </w:pPr>
      <w:r>
        <w:rPr>
          <w:rFonts w:ascii="Noto Sans" w:hAnsi="Noto Sans"/>
          <w:sz w:val="22"/>
          <w:szCs w:val="22"/>
          <w:lang w:val="ca-ES"/>
        </w:rPr>
        <w:br/>
        <w:t xml:space="preserve">Es presentarà una relació de les persones treballadores amb les seves activitats suspeses o reduïdes i per cada centre de treball afectat, </w:t>
      </w:r>
      <w:r>
        <w:rPr>
          <w:rFonts w:ascii="Noto Sans" w:hAnsi="Noto Sans"/>
          <w:b/>
          <w:bCs/>
          <w:sz w:val="22"/>
          <w:szCs w:val="22"/>
          <w:u w:val="single"/>
          <w:lang w:val="ca-ES"/>
        </w:rPr>
        <w:t>emplenant íntegrament l’Excel habilitat en la Seu Electrònica de la Direcció General de Treball i Salut Laboral del Govern de les Illes Balears. No s’admetrà un altre tipus de document diferent a l’indicat .</w:t>
      </w:r>
    </w:p>
    <w:p>
      <w:pPr>
        <w:pStyle w:val="Normal"/>
        <w:rPr>
          <w:rFonts w:ascii="Noto Sans" w:hAnsi="Noto Sans" w:cs="Noto Sans"/>
          <w:lang w:val="ca-ES"/>
        </w:rPr>
      </w:pPr>
      <w:r>
        <w:rPr>
          <w:rFonts w:ascii="Noto Sans" w:hAnsi="Noto Sans"/>
          <w:lang w:val="ca-ES"/>
        </w:rPr>
        <w:t xml:space="preserve"> </w:t>
      </w:r>
    </w:p>
    <w:p>
      <w:pPr>
        <w:pStyle w:val="Normal"/>
        <w:rPr>
          <w:rFonts w:ascii="Noto Sans" w:hAnsi="Noto Sans"/>
          <w:b/>
          <w:b/>
          <w:bCs/>
          <w:lang w:val="ca-ES"/>
        </w:rPr>
      </w:pPr>
      <w:r>
        <w:rPr>
          <w:rFonts w:ascii="Noto Sans" w:hAnsi="Noto Sans"/>
          <w:b/>
          <w:bCs/>
          <w:lang w:val="ca-ES"/>
        </w:rPr>
      </w:r>
    </w:p>
    <w:p>
      <w:pPr>
        <w:pStyle w:val="Normal"/>
        <w:rPr>
          <w:rFonts w:ascii="Noto Sans" w:hAnsi="Noto Sans"/>
          <w:b/>
          <w:b/>
          <w:bCs/>
          <w:lang w:val="ca-ES"/>
        </w:rPr>
      </w:pPr>
      <w:r>
        <w:rPr>
          <w:rFonts w:ascii="Noto Sans" w:hAnsi="Noto Sans"/>
          <w:b/>
          <w:bCs/>
          <w:lang w:val="ca-ES"/>
        </w:rPr>
      </w:r>
    </w:p>
    <w:p>
      <w:pPr>
        <w:pStyle w:val="Normal"/>
        <w:rPr>
          <w:rFonts w:ascii="Noto Sans" w:hAnsi="Noto Sans"/>
          <w:b/>
          <w:b/>
          <w:bCs/>
          <w:lang w:val="ca-ES"/>
        </w:rPr>
      </w:pPr>
      <w:r>
        <w:rPr>
          <w:rFonts w:ascii="Noto Sans" w:hAnsi="Noto Sans"/>
          <w:b/>
          <w:bCs/>
          <w:lang w:val="ca-ES"/>
        </w:rPr>
      </w:r>
    </w:p>
    <w:p>
      <w:pPr>
        <w:pStyle w:val="Normal"/>
        <w:rPr>
          <w:rFonts w:ascii="Noto Sans" w:hAnsi="Noto Sans"/>
          <w:b/>
          <w:b/>
          <w:bCs/>
          <w:lang w:val="ca-ES"/>
        </w:rPr>
      </w:pPr>
      <w:r>
        <w:rPr>
          <w:rFonts w:ascii="Noto Sans" w:hAnsi="Noto Sans"/>
          <w:b/>
          <w:bCs/>
          <w:lang w:val="ca-ES"/>
        </w:rPr>
      </w:r>
    </w:p>
    <w:p>
      <w:pPr>
        <w:pStyle w:val="Normal"/>
        <w:rPr>
          <w:rFonts w:ascii="Noto Sans" w:hAnsi="Noto Sans"/>
          <w:b/>
          <w:b/>
          <w:bCs/>
          <w:lang w:val="ca-ES"/>
        </w:rPr>
      </w:pPr>
      <w:r>
        <w:rPr>
          <w:rFonts w:ascii="Noto Sans" w:hAnsi="Noto Sans"/>
          <w:b/>
          <w:bCs/>
          <w:lang w:val="ca-ES"/>
        </w:rPr>
      </w:r>
    </w:p>
    <w:p>
      <w:pPr>
        <w:pStyle w:val="Normal"/>
        <w:rPr>
          <w:lang w:val="ca-ES"/>
        </w:rPr>
      </w:pPr>
      <w:r>
        <w:rPr>
          <w:rFonts w:ascii="Noto Sans" w:hAnsi="Noto Sans"/>
          <w:b/>
          <w:bCs/>
          <w:lang w:val="ca-ES"/>
        </w:rPr>
        <w:t>Amb la presentació i signatura d'aquesta sol·licitud l'empresa declara:</w:t>
      </w:r>
    </w:p>
    <w:p>
      <w:pPr>
        <w:pStyle w:val="Normal"/>
        <w:rPr>
          <w:rFonts w:ascii="Noto Sans" w:hAnsi="Noto Sans"/>
          <w:b/>
          <w:b/>
          <w:bCs/>
          <w:lang w:val="ca-ES"/>
        </w:rPr>
      </w:pPr>
      <w:r>
        <w:rPr>
          <w:rFonts w:ascii="Noto Sans" w:hAnsi="Noto Sans"/>
          <w:b/>
          <w:bCs/>
          <w:lang w:val="ca-ES"/>
        </w:rPr>
      </w:r>
    </w:p>
    <w:p>
      <w:pPr>
        <w:pStyle w:val="ListParagraph"/>
        <w:numPr>
          <w:ilvl w:val="0"/>
          <w:numId w:val="3"/>
        </w:numPr>
        <w:jc w:val="both"/>
        <w:rPr>
          <w:lang w:val="ca-ES"/>
        </w:rPr>
      </w:pPr>
      <w:r>
        <w:rPr>
          <w:rFonts w:cs="Noto Sans" w:ascii="Noto Sans" w:hAnsi="Noto Sans"/>
          <w:sz w:val="22"/>
          <w:szCs w:val="22"/>
          <w:lang w:val="ca-ES"/>
        </w:rPr>
        <w:t>Que les persones treballadores relacionades en el llistat de personal afectat, han autoritzat al Servei Públic d’Ocupació Estatal (SEPE) i al Servei d’Ocupació de las Illes Balears (SOIB) per gestionar i tramitar la inscripció com a demandants d’ocupació i de les prestacions per desocupació, per cessament en el seu lloc de feina, amb motiu de l’Expedient de Regulació Temporal d’Ocupació (ERTO), d’acord amb l’article 267.1.b) del Reial Decret Legislatiu 8/2015, de 30 d’octubre, pel qual s'aprova el text refós de la Llei general de la Seguretat Social. Que puc acreditar la possessió i validesa de la documentació acreditativa de les autoritzacions atorgades per les persones treballadores, en cas que se me n’exigeixi per part del SEPE i del SOIB</w:t>
      </w:r>
      <w:r>
        <w:rPr>
          <w:rFonts w:ascii="Noto Sans" w:hAnsi="Noto Sans"/>
          <w:sz w:val="22"/>
          <w:szCs w:val="22"/>
          <w:lang w:val="ca-ES"/>
        </w:rPr>
        <w:t>.</w:t>
      </w:r>
    </w:p>
    <w:p>
      <w:pPr>
        <w:pStyle w:val="ListParagraph"/>
        <w:numPr>
          <w:ilvl w:val="0"/>
          <w:numId w:val="0"/>
        </w:numPr>
        <w:ind w:left="1440" w:hanging="0"/>
        <w:jc w:val="both"/>
        <w:rPr>
          <w:rFonts w:ascii="Noto Sans" w:hAnsi="Noto Sans" w:cs="Noto Sans"/>
          <w:b/>
          <w:b/>
          <w:kern w:val="0"/>
          <w:sz w:val="22"/>
          <w:szCs w:val="22"/>
          <w:lang w:val="ca-ES" w:bidi="ar-SA"/>
        </w:rPr>
      </w:pPr>
      <w:r>
        <w:rPr>
          <w:rFonts w:cs="Noto Sans" w:ascii="Noto Sans" w:hAnsi="Noto Sans"/>
          <w:b/>
          <w:kern w:val="0"/>
          <w:sz w:val="22"/>
          <w:szCs w:val="22"/>
          <w:lang w:val="ca-ES" w:bidi="ar-SA"/>
        </w:rPr>
      </w:r>
    </w:p>
    <w:p>
      <w:pPr>
        <w:pStyle w:val="ListParagraph"/>
        <w:numPr>
          <w:ilvl w:val="0"/>
          <w:numId w:val="2"/>
        </w:numPr>
        <w:jc w:val="both"/>
        <w:rPr>
          <w:b w:val="false"/>
          <w:b w:val="false"/>
          <w:bCs w:val="false"/>
        </w:rPr>
      </w:pPr>
      <w:r>
        <w:rPr>
          <w:rFonts w:cs="Noto Sans" w:ascii="Noto Sans" w:hAnsi="Noto Sans"/>
          <w:b w:val="false"/>
          <w:bCs w:val="false"/>
          <w:kern w:val="0"/>
          <w:sz w:val="22"/>
          <w:szCs w:val="22"/>
          <w:lang w:val="ca-ES" w:bidi="ar-SA"/>
        </w:rPr>
        <w:t xml:space="preserve">Que durant el període d'aplicació de l'expedient, l'empresa podrà desafectar i afectar les persones treballadores en funció de les alteracions de les circumstàncies assenyalades com a causa justificativa de les mesures, informant prèviament d'això a la representació legal de les persones treballadores i prèvia comunicació a l'entitat gestora de les prestacions socials i, conforme als terminis establerts reglamentàriament, a la Tresoreria General de la Seguretat Social, a través dels procediments automatitzats que estableixin aquestes entitats. </w:t>
      </w:r>
    </w:p>
    <w:p>
      <w:pPr>
        <w:pStyle w:val="ListParagraph"/>
        <w:numPr>
          <w:ilvl w:val="0"/>
          <w:numId w:val="0"/>
        </w:numPr>
        <w:ind w:left="1440" w:hanging="0"/>
        <w:jc w:val="both"/>
        <w:rPr>
          <w:rFonts w:ascii="Noto Sans" w:hAnsi="Noto Sans" w:cs="Noto Sans"/>
          <w:kern w:val="0"/>
          <w:sz w:val="22"/>
          <w:szCs w:val="22"/>
          <w:lang w:val="ca-ES" w:bidi="ar-SA"/>
        </w:rPr>
      </w:pPr>
      <w:r>
        <w:rPr>
          <w:rFonts w:cs="Noto Sans" w:ascii="Noto Sans" w:hAnsi="Noto Sans"/>
          <w:kern w:val="0"/>
          <w:sz w:val="22"/>
          <w:szCs w:val="22"/>
          <w:lang w:val="ca-ES" w:bidi="ar-SA"/>
        </w:rPr>
      </w:r>
    </w:p>
    <w:p>
      <w:pPr>
        <w:pStyle w:val="ListParagraph"/>
        <w:numPr>
          <w:ilvl w:val="0"/>
          <w:numId w:val="2"/>
        </w:numPr>
        <w:jc w:val="both"/>
        <w:rPr>
          <w:lang w:val="ca-ES"/>
        </w:rPr>
      </w:pPr>
      <w:r>
        <w:rPr>
          <w:rFonts w:cs="Noto Sans" w:ascii="Noto Sans" w:hAnsi="Noto Sans"/>
          <w:b w:val="false"/>
          <w:bCs w:val="false"/>
          <w:kern w:val="0"/>
          <w:sz w:val="22"/>
          <w:szCs w:val="22"/>
          <w:lang w:val="ca-ES" w:bidi="ar-SA"/>
        </w:rPr>
        <w:t xml:space="preserve">Que dins del període d'aplicació de l'expedient no podran realitzar-se hores extraordinàries, establir-se noves externalitzacions d'activitat ni concertar-se noves contractacions laborals. Aquesta prohibició no resultarà d'aplicació en el supòsit en què les persones en suspensió contractual o reducció de jornada que prestin serveis en el centre de treball afectat per noves contractacions o externalitzacions no puguin, per formació, capacitació o altres raons objectives i justificades, desenvolupar les funcions encomanades a aquelles, prèvia informació sobre aquest tema per part de l'empresa a la representació legal de les persones treballadores. </w:t>
      </w:r>
    </w:p>
    <w:p>
      <w:pPr>
        <w:pStyle w:val="ListParagraph"/>
        <w:numPr>
          <w:ilvl w:val="0"/>
          <w:numId w:val="0"/>
        </w:numPr>
        <w:ind w:left="720" w:hanging="0"/>
        <w:jc w:val="both"/>
        <w:rPr>
          <w:lang w:val="ca-ES"/>
        </w:rPr>
      </w:pPr>
      <w:r>
        <w:rPr>
          <w:rFonts w:cs="Noto Sans" w:ascii="Noto Sans" w:hAnsi="Noto Sans"/>
          <w:b w:val="false"/>
          <w:bCs w:val="false"/>
          <w:kern w:val="0"/>
          <w:sz w:val="22"/>
          <w:szCs w:val="22"/>
          <w:lang w:val="ca-ES" w:bidi="ar-SA"/>
        </w:rPr>
        <w:t xml:space="preserve">Les empreses que desenvolupin les accions formatives a les quals es refereix la disposició addicional vint-i-cinquena, a favor de les persones afectades per l'expedient de regulació temporal d'ocupació, tindran dret a un increment de crèdit per al finançament d'accions en l'àmbit de la formació programada, en els termes previstos en l'article 9.7 de la Llei 30/2015, de 9 de setembre, per la qual es regula el Sistema de Formació Professional per a l'ocupació en l'àmbit laboral. </w:t>
      </w:r>
    </w:p>
    <w:p>
      <w:pPr>
        <w:pStyle w:val="ListParagraph"/>
        <w:jc w:val="both"/>
        <w:rPr>
          <w:rFonts w:ascii="Noto Sans" w:hAnsi="Noto Sans" w:cs="Noto Sans"/>
          <w:kern w:val="0"/>
          <w:sz w:val="22"/>
          <w:szCs w:val="22"/>
          <w:lang w:val="ca-ES" w:bidi="ar-SA"/>
        </w:rPr>
      </w:pPr>
      <w:r>
        <w:rPr>
          <w:rFonts w:cs="Noto Sans" w:ascii="Noto Sans" w:hAnsi="Noto Sans"/>
          <w:kern w:val="0"/>
          <w:sz w:val="22"/>
          <w:szCs w:val="22"/>
          <w:lang w:val="ca-ES" w:bidi="ar-SA"/>
        </w:rPr>
      </w:r>
    </w:p>
    <w:p>
      <w:pPr>
        <w:pStyle w:val="ListParagraph"/>
        <w:numPr>
          <w:ilvl w:val="0"/>
          <w:numId w:val="2"/>
        </w:numPr>
        <w:jc w:val="both"/>
        <w:rPr>
          <w:lang w:val="ca-ES"/>
        </w:rPr>
      </w:pPr>
      <w:r>
        <w:rPr>
          <w:rFonts w:cs="Noto Sans" w:ascii="Noto Sans" w:hAnsi="Noto Sans"/>
          <w:b w:val="false"/>
          <w:bCs w:val="false"/>
          <w:kern w:val="0"/>
          <w:sz w:val="22"/>
          <w:szCs w:val="22"/>
          <w:lang w:val="ca-ES" w:bidi="ar-SA"/>
        </w:rPr>
        <w:t>Que els beneficis en matèria de cotització vinculats als expedients de regulació temporal d'ocupació, de caràcter voluntari per a l'empresa, estaran condicionats, així mateix, al manteniment en l'ocupació de les persones treballadores afectades amb el contingut i requisits previstos en l'apartat 10 de la disposició addicional quarantena quarta del text refós de la Llei General de la Seguretat Social, aprovat pel Reial decret legislatiu 8/2015, de 30 d'octubre</w:t>
      </w:r>
      <w:r>
        <w:rPr>
          <w:rFonts w:cs="Noto Sans" w:ascii="Noto Sans" w:hAnsi="Noto Sans"/>
          <w:b/>
          <w:kern w:val="0"/>
          <w:sz w:val="22"/>
          <w:szCs w:val="22"/>
          <w:lang w:val="ca-ES" w:bidi="ar-SA"/>
        </w:rPr>
        <w:t>.</w:t>
      </w:r>
    </w:p>
    <w:p>
      <w:pPr>
        <w:pStyle w:val="Normal"/>
        <w:ind w:left="720" w:hanging="0"/>
        <w:jc w:val="both"/>
        <w:rPr>
          <w:sz w:val="22"/>
          <w:szCs w:val="22"/>
          <w:lang w:val="ca-ES"/>
        </w:rPr>
      </w:pPr>
      <w:r>
        <w:rPr>
          <w:sz w:val="22"/>
          <w:szCs w:val="22"/>
          <w:lang w:val="ca-ES"/>
        </w:rPr>
      </w:r>
    </w:p>
    <w:p>
      <w:pPr>
        <w:pStyle w:val="Normal"/>
        <w:numPr>
          <w:ilvl w:val="0"/>
          <w:numId w:val="0"/>
        </w:numPr>
        <w:ind w:left="720" w:hanging="0"/>
        <w:jc w:val="both"/>
        <w:rPr>
          <w:rFonts w:ascii="Noto Sans" w:hAnsi="Noto Sans" w:cs="Noto Sans"/>
          <w:b/>
          <w:b/>
          <w:kern w:val="0"/>
          <w:sz w:val="22"/>
          <w:szCs w:val="22"/>
          <w:lang w:val="ca-ES" w:bidi="ar-SA"/>
        </w:rPr>
      </w:pPr>
      <w:r>
        <w:rPr>
          <w:rFonts w:cs="Noto Sans" w:ascii="Noto Sans" w:hAnsi="Noto Sans"/>
          <w:b/>
          <w:kern w:val="0"/>
          <w:sz w:val="22"/>
          <w:szCs w:val="22"/>
          <w:lang w:val="ca-ES" w:bidi="ar-SA"/>
        </w:rPr>
      </w:r>
    </w:p>
    <w:p>
      <w:pPr>
        <w:pStyle w:val="Normal"/>
        <w:spacing w:before="0" w:after="160"/>
        <w:ind w:left="720" w:right="0" w:hanging="0"/>
        <w:jc w:val="center"/>
        <w:rPr>
          <w:b/>
          <w:b/>
          <w:bCs/>
          <w:sz w:val="22"/>
          <w:szCs w:val="22"/>
        </w:rPr>
      </w:pPr>
      <w:r>
        <w:rPr>
          <w:b/>
          <w:bCs/>
          <w:sz w:val="22"/>
          <w:szCs w:val="22"/>
          <w:lang w:val="ca-ES"/>
        </w:rPr>
        <w:t xml:space="preserve">Informació sobre protecció de dades </w:t>
      </w:r>
    </w:p>
    <w:p>
      <w:pPr>
        <w:pStyle w:val="Normal"/>
        <w:spacing w:before="0" w:after="160"/>
        <w:ind w:left="720" w:right="0" w:hanging="0"/>
        <w:rPr>
          <w:sz w:val="22"/>
          <w:szCs w:val="22"/>
          <w:lang w:val="ca-ES"/>
        </w:rPr>
      </w:pPr>
      <w:r>
        <w:rPr>
          <w:sz w:val="22"/>
          <w:szCs w:val="22"/>
          <w:lang w:val="ca-ES"/>
        </w:rPr>
      </w:r>
    </w:p>
    <w:tbl>
      <w:tblPr>
        <w:tblW w:w="8504" w:type="dxa"/>
        <w:jc w:val="left"/>
        <w:tblInd w:w="0" w:type="dxa"/>
        <w:tblBorders/>
        <w:tblCellMar>
          <w:top w:w="28" w:type="dxa"/>
          <w:left w:w="28" w:type="dxa"/>
          <w:bottom w:w="28" w:type="dxa"/>
          <w:right w:w="28" w:type="dxa"/>
        </w:tblCellMar>
      </w:tblPr>
      <w:tblGrid>
        <w:gridCol w:w="1750"/>
        <w:gridCol w:w="6753"/>
      </w:tblGrid>
      <w:tr>
        <w:trPr/>
        <w:tc>
          <w:tcPr>
            <w:tcW w:w="8503" w:type="dxa"/>
            <w:gridSpan w:val="2"/>
            <w:tcBorders/>
            <w:shd w:fill="auto" w:val="clear"/>
            <w:vAlign w:val="center"/>
          </w:tcPr>
          <w:p>
            <w:pPr>
              <w:pStyle w:val="Contenidodelatabla"/>
              <w:rPr>
                <w:lang w:val="ca-ES"/>
              </w:rPr>
            </w:pPr>
            <w:r>
              <w:rPr>
                <w:sz w:val="22"/>
                <w:szCs w:val="22"/>
                <w:lang w:val="ca-ES"/>
              </w:rPr>
              <w:t xml:space="preserve">De conformitat amb el reglament (UE) 2016/679 i la legislació vigent en matèria de protecció de dades, s'informa del tractament de les dades personals que conté aquest tràmit  </w:t>
            </w:r>
          </w:p>
        </w:tc>
      </w:tr>
      <w:tr>
        <w:trPr/>
        <w:tc>
          <w:tcPr>
            <w:tcW w:w="1750" w:type="dxa"/>
            <w:tcBorders/>
            <w:shd w:fill="auto" w:val="clear"/>
            <w:vAlign w:val="center"/>
          </w:tcPr>
          <w:p>
            <w:pPr>
              <w:pStyle w:val="Contenidodelatabla"/>
              <w:rPr>
                <w:sz w:val="22"/>
                <w:szCs w:val="22"/>
              </w:rPr>
            </w:pPr>
            <w:r>
              <w:rPr>
                <w:sz w:val="22"/>
                <w:szCs w:val="22"/>
                <w:lang w:val="ca-ES"/>
              </w:rPr>
              <w:t xml:space="preserve">Responsable del tractament </w:t>
            </w:r>
          </w:p>
        </w:tc>
        <w:tc>
          <w:tcPr>
            <w:tcW w:w="6753" w:type="dxa"/>
            <w:tcBorders/>
            <w:shd w:fill="auto" w:val="clear"/>
            <w:vAlign w:val="center"/>
          </w:tcPr>
          <w:p>
            <w:pPr>
              <w:pStyle w:val="Contenidodelatabla"/>
              <w:rPr>
                <w:sz w:val="22"/>
                <w:szCs w:val="22"/>
              </w:rPr>
            </w:pPr>
            <w:r>
              <w:rPr>
                <w:sz w:val="22"/>
                <w:szCs w:val="22"/>
                <w:lang w:val="ca-ES"/>
              </w:rPr>
              <w:t xml:space="preserve">Departament de Relacions Laborals </w:t>
            </w:r>
          </w:p>
        </w:tc>
      </w:tr>
      <w:tr>
        <w:trPr/>
        <w:tc>
          <w:tcPr>
            <w:tcW w:w="1750" w:type="dxa"/>
            <w:tcBorders/>
            <w:shd w:fill="auto" w:val="clear"/>
            <w:vAlign w:val="center"/>
          </w:tcPr>
          <w:p>
            <w:pPr>
              <w:pStyle w:val="Contenidodelatabla"/>
              <w:rPr>
                <w:lang w:val="ca-ES"/>
              </w:rPr>
            </w:pPr>
            <w:r>
              <w:rPr>
                <w:sz w:val="22"/>
                <w:szCs w:val="22"/>
                <w:lang w:val="ca-ES"/>
              </w:rPr>
              <w:t>Finalitat</w:t>
            </w:r>
          </w:p>
        </w:tc>
        <w:tc>
          <w:tcPr>
            <w:tcW w:w="6753" w:type="dxa"/>
            <w:tcBorders/>
            <w:shd w:fill="auto" w:val="clear"/>
            <w:vAlign w:val="center"/>
          </w:tcPr>
          <w:p>
            <w:pPr>
              <w:pStyle w:val="Contenidodelatabla"/>
              <w:rPr>
                <w:sz w:val="22"/>
                <w:szCs w:val="22"/>
              </w:rPr>
            </w:pPr>
            <w:r>
              <w:rPr>
                <w:sz w:val="22"/>
                <w:szCs w:val="22"/>
                <w:lang w:val="ca-ES"/>
              </w:rPr>
              <w:t>Tramitació del procediment</w:t>
            </w:r>
          </w:p>
        </w:tc>
      </w:tr>
      <w:tr>
        <w:trPr/>
        <w:tc>
          <w:tcPr>
            <w:tcW w:w="1750" w:type="dxa"/>
            <w:tcBorders/>
            <w:shd w:fill="auto" w:val="clear"/>
            <w:vAlign w:val="center"/>
          </w:tcPr>
          <w:p>
            <w:pPr>
              <w:pStyle w:val="Contenidodelatabla"/>
              <w:rPr>
                <w:sz w:val="22"/>
                <w:szCs w:val="22"/>
              </w:rPr>
            </w:pPr>
            <w:r>
              <w:rPr>
                <w:sz w:val="22"/>
                <w:szCs w:val="22"/>
                <w:lang w:val="ca-ES"/>
              </w:rPr>
              <w:t>Destinatari</w:t>
            </w:r>
          </w:p>
        </w:tc>
        <w:tc>
          <w:tcPr>
            <w:tcW w:w="6753" w:type="dxa"/>
            <w:tcBorders/>
            <w:shd w:fill="auto" w:val="clear"/>
            <w:vAlign w:val="center"/>
          </w:tcPr>
          <w:p>
            <w:pPr>
              <w:pStyle w:val="Contenidodelatabla"/>
              <w:rPr>
                <w:sz w:val="22"/>
                <w:szCs w:val="22"/>
              </w:rPr>
            </w:pPr>
            <w:r>
              <w:rPr>
                <w:sz w:val="22"/>
                <w:szCs w:val="22"/>
                <w:lang w:val="ca-ES"/>
              </w:rPr>
              <w:t xml:space="preserve">No se cediran dades a tercers excepte obligació legal </w:t>
            </w:r>
          </w:p>
        </w:tc>
      </w:tr>
      <w:tr>
        <w:trPr/>
        <w:tc>
          <w:tcPr>
            <w:tcW w:w="1750" w:type="dxa"/>
            <w:tcBorders/>
            <w:shd w:fill="auto" w:val="clear"/>
            <w:vAlign w:val="center"/>
          </w:tcPr>
          <w:p>
            <w:pPr>
              <w:pStyle w:val="Contenidodelatabla"/>
              <w:rPr>
                <w:lang w:val="ca-ES"/>
              </w:rPr>
            </w:pPr>
            <w:r>
              <w:rPr>
                <w:sz w:val="22"/>
                <w:szCs w:val="22"/>
                <w:lang w:val="ca-ES"/>
              </w:rPr>
              <w:t>Drets</w:t>
            </w:r>
          </w:p>
        </w:tc>
        <w:tc>
          <w:tcPr>
            <w:tcW w:w="6753" w:type="dxa"/>
            <w:tcBorders/>
            <w:shd w:fill="auto" w:val="clear"/>
            <w:vAlign w:val="center"/>
          </w:tcPr>
          <w:p>
            <w:pPr>
              <w:pStyle w:val="Contenidodelatabla"/>
              <w:rPr>
                <w:sz w:val="22"/>
                <w:szCs w:val="22"/>
              </w:rPr>
            </w:pPr>
            <w:r>
              <w:rPr>
                <w:sz w:val="22"/>
                <w:szCs w:val="22"/>
                <w:lang w:val="ca-ES"/>
              </w:rPr>
              <w:t xml:space="preserve">Drets d'accés, rectificació, supressió, de limitació, de portabilitat, d'oposició i de no inclusió en tractaments automatitzats </w:t>
            </w:r>
          </w:p>
        </w:tc>
      </w:tr>
    </w:tbl>
    <w:p>
      <w:pPr>
        <w:pStyle w:val="Normal"/>
        <w:ind w:hanging="0"/>
        <w:jc w:val="left"/>
        <w:rPr>
          <w:rFonts w:ascii="Noto Sans" w:hAnsi="Noto Sans" w:cs="Noto Sans"/>
          <w:b/>
          <w:b/>
          <w:kern w:val="0"/>
          <w:sz w:val="22"/>
          <w:szCs w:val="22"/>
          <w:lang w:val="ca-ES" w:bidi="ar-SA"/>
        </w:rPr>
      </w:pPr>
      <w:r>
        <w:rPr>
          <w:rFonts w:cs="Noto Sans" w:ascii="Noto Sans" w:hAnsi="Noto Sans"/>
          <w:b/>
          <w:kern w:val="0"/>
          <w:sz w:val="22"/>
          <w:szCs w:val="22"/>
          <w:lang w:val="ca-ES" w:bidi="ar-SA"/>
        </w:rPr>
      </w:r>
    </w:p>
    <w:p>
      <w:pPr>
        <w:pStyle w:val="Normal"/>
        <w:ind w:hanging="0"/>
        <w:jc w:val="left"/>
        <w:rPr/>
      </w:pPr>
      <w:bookmarkStart w:id="0" w:name="__DdeLink__276_3070601581"/>
      <w:r>
        <w:rPr>
          <w:rFonts w:cs="Noto Sans" w:ascii="Noto Sans" w:hAnsi="Noto Sans"/>
          <w:b/>
          <w:kern w:val="0"/>
          <w:sz w:val="22"/>
          <w:szCs w:val="22"/>
          <w:lang w:val="ca-ES" w:bidi="ar-SA"/>
        </w:rPr>
        <w:br/>
      </w:r>
      <w:r>
        <w:rPr>
          <w:rFonts w:cs="Noto Sans" w:ascii="Noto Sans" w:hAnsi="Noto Sans"/>
          <w:b w:val="false"/>
          <w:bCs w:val="false"/>
          <w:kern w:val="0"/>
          <w:sz w:val="20"/>
          <w:szCs w:val="20"/>
          <w:lang w:val="ca-ES" w:bidi="ar-SA"/>
        </w:rPr>
        <w:t>De conformitat amb el Reglament (UE) 2016/679 (RGPD) i la legislació vigent en matèria de protecció de dades, s’informa del tractament de les dades personals que conté aquesta sol·licitud d’expedient de suspensió de contractes/reducció de jornada per causes econòmiques, tècniques, organitzatives o de producció.</w:t>
      </w:r>
    </w:p>
    <w:p>
      <w:pPr>
        <w:pStyle w:val="Normal"/>
        <w:ind w:hanging="0"/>
        <w:jc w:val="left"/>
        <w:rPr>
          <w:rFonts w:ascii="Noto Sans" w:hAnsi="Noto Sans"/>
          <w:b w:val="false"/>
          <w:b w:val="false"/>
          <w:bCs w:val="false"/>
          <w:sz w:val="20"/>
          <w:szCs w:val="20"/>
        </w:rPr>
      </w:pPr>
      <w:r>
        <w:rPr>
          <w:rFonts w:ascii="Noto Sans" w:hAnsi="Noto Sans"/>
          <w:b w:val="false"/>
          <w:bCs w:val="false"/>
          <w:sz w:val="20"/>
          <w:szCs w:val="20"/>
        </w:rPr>
      </w:r>
    </w:p>
    <w:p>
      <w:pPr>
        <w:pStyle w:val="Normal"/>
        <w:ind w:hanging="0"/>
        <w:jc w:val="left"/>
        <w:rPr>
          <w:rFonts w:ascii="Noto Sans" w:hAnsi="Noto Sans"/>
          <w:sz w:val="20"/>
          <w:szCs w:val="20"/>
        </w:rPr>
      </w:pPr>
      <w:r>
        <w:rPr>
          <w:rFonts w:cs="Noto Sans" w:ascii="Noto Sans" w:hAnsi="Noto Sans"/>
          <w:b/>
          <w:bCs/>
          <w:kern w:val="0"/>
          <w:sz w:val="20"/>
          <w:szCs w:val="20"/>
          <w:lang w:val="ca-ES" w:bidi="ar-SA"/>
        </w:rPr>
        <w:t>Finalitat del tractament i base jurídica</w:t>
      </w:r>
      <w:r>
        <w:rPr>
          <w:rFonts w:cs="Noto Sans" w:ascii="Noto Sans" w:hAnsi="Noto Sans"/>
          <w:b w:val="false"/>
          <w:bCs w:val="false"/>
          <w:kern w:val="0"/>
          <w:sz w:val="20"/>
          <w:szCs w:val="20"/>
          <w:lang w:val="ca-ES" w:bidi="ar-SA"/>
        </w:rPr>
        <w:t xml:space="preserve">: tramitació del procediment administratiu de regulació de l’ocupació per suspensió de contractes/reducció de jornada per causes econòmiques, tècniques, organitzatives o de producció, d’acord amb el que preveuen el Reial Decret Legislatiu 2/2015, de 23 d'octubre, que aprova el text refós de la Llei de l’Estatut dels Treballadors i el Reial decret 1483/2012, de 29 d'octubre, pel qual s'aprova el Reglament dels procediments d'acomiadament col·lectiu i de suspensió de contractes i reducció de jornada. El tractament de les dades és necessari per acomplir l’obligació legal establerta a la normativa esmentada. </w:t>
      </w:r>
    </w:p>
    <w:p>
      <w:pPr>
        <w:pStyle w:val="Normal"/>
        <w:ind w:left="720" w:hanging="0"/>
        <w:jc w:val="both"/>
        <w:rPr>
          <w:rFonts w:ascii="Noto Sans" w:hAnsi="Noto Sans" w:cs="Noto Sans"/>
          <w:b/>
          <w:b/>
          <w:kern w:val="0"/>
          <w:sz w:val="20"/>
          <w:szCs w:val="20"/>
          <w:lang w:val="ca-ES" w:bidi="ar-SA"/>
        </w:rPr>
      </w:pPr>
      <w:r>
        <w:rPr>
          <w:rFonts w:cs="Noto Sans" w:ascii="Noto Sans" w:hAnsi="Noto Sans"/>
          <w:b/>
          <w:kern w:val="0"/>
          <w:sz w:val="20"/>
          <w:szCs w:val="20"/>
          <w:lang w:val="ca-ES" w:bidi="ar-SA"/>
        </w:rPr>
      </w:r>
    </w:p>
    <w:p>
      <w:pPr>
        <w:pStyle w:val="Normal"/>
        <w:ind w:hanging="0"/>
        <w:jc w:val="both"/>
        <w:rPr>
          <w:rFonts w:ascii="Noto Sans" w:hAnsi="Noto Sans" w:cs="Noto Sans"/>
          <w:b/>
          <w:b/>
          <w:kern w:val="0"/>
          <w:sz w:val="22"/>
          <w:szCs w:val="22"/>
          <w:lang w:val="ca-ES" w:bidi="ar-SA"/>
        </w:rPr>
      </w:pPr>
      <w:r>
        <w:rPr>
          <w:rFonts w:cs="Noto Sans" w:ascii="Noto Sans" w:hAnsi="Noto Sans"/>
          <w:b/>
          <w:kern w:val="0"/>
          <w:sz w:val="20"/>
          <w:szCs w:val="20"/>
          <w:lang w:val="ca-ES" w:bidi="ar-SA"/>
        </w:rPr>
        <w:t xml:space="preserve">Responsable del tractament: </w:t>
      </w:r>
      <w:r>
        <w:rPr>
          <w:rFonts w:cs="Noto Sans" w:ascii="Noto Sans" w:hAnsi="Noto Sans"/>
          <w:b w:val="false"/>
          <w:bCs w:val="false"/>
          <w:kern w:val="0"/>
          <w:sz w:val="20"/>
          <w:szCs w:val="20"/>
          <w:lang w:val="ca-ES" w:bidi="ar-SA"/>
        </w:rPr>
        <w:t>Direcció General de Treball i Salut Laboral de la Conselleria de Model Econòmic, Turisme i Treball.</w:t>
      </w:r>
    </w:p>
    <w:p>
      <w:pPr>
        <w:pStyle w:val="Normal"/>
        <w:ind w:hanging="0"/>
        <w:jc w:val="both"/>
        <w:rPr>
          <w:rFonts w:ascii="Noto Sans" w:hAnsi="Noto Sans" w:cs="Noto Sans"/>
          <w:b/>
          <w:b/>
          <w:kern w:val="0"/>
          <w:sz w:val="22"/>
          <w:szCs w:val="22"/>
          <w:lang w:val="ca-ES" w:bidi="ar-SA"/>
        </w:rPr>
      </w:pPr>
      <w:r>
        <w:rPr>
          <w:rFonts w:cs="Noto Sans" w:ascii="Noto Sans" w:hAnsi="Noto Sans"/>
          <w:b/>
          <w:kern w:val="0"/>
          <w:sz w:val="20"/>
          <w:szCs w:val="20"/>
          <w:lang w:val="ca-ES" w:bidi="ar-SA"/>
        </w:rPr>
        <w:br/>
        <w:t xml:space="preserve">Destinataris de les dades personals: </w:t>
      </w:r>
      <w:r>
        <w:rPr>
          <w:rFonts w:cs="Noto Sans" w:ascii="Noto Sans" w:hAnsi="Noto Sans"/>
          <w:b w:val="false"/>
          <w:bCs w:val="false"/>
          <w:kern w:val="0"/>
          <w:sz w:val="20"/>
          <w:szCs w:val="20"/>
          <w:lang w:val="ca-ES" w:bidi="ar-SA"/>
        </w:rPr>
        <w:t>se cediran a la Inspecció de Treball i Seguretat Social (ITSS) i al Servei Públic d’Ocupació Estatal (SEPE), preveuen el Reial Decret Legislatiu 2/2015, de 23 d'octubre, que aprova el text refós de la Llei de l’Estatut dels Treballadors i el Reial decret 1483/2012, de 29 d'octubre, pel qual s'aprova el Reglament dels procediments d'acomiadament col·lectiu i de suspensió de contractes i reducció de jornada.</w:t>
      </w:r>
    </w:p>
    <w:p>
      <w:pPr>
        <w:pStyle w:val="Normal"/>
        <w:ind w:hanging="0"/>
        <w:jc w:val="both"/>
        <w:rPr>
          <w:rFonts w:ascii="Noto Sans" w:hAnsi="Noto Sans"/>
          <w:b w:val="false"/>
          <w:b w:val="false"/>
          <w:bCs w:val="false"/>
          <w:sz w:val="20"/>
          <w:szCs w:val="20"/>
        </w:rPr>
      </w:pPr>
      <w:r>
        <w:rPr>
          <w:rFonts w:ascii="Noto Sans" w:hAnsi="Noto Sans"/>
          <w:b w:val="false"/>
          <w:bCs w:val="false"/>
          <w:sz w:val="20"/>
          <w:szCs w:val="20"/>
        </w:rPr>
      </w:r>
    </w:p>
    <w:p>
      <w:pPr>
        <w:pStyle w:val="Normal"/>
        <w:ind w:hanging="0"/>
        <w:jc w:val="both"/>
        <w:rPr>
          <w:rFonts w:ascii="Noto Sans" w:hAnsi="Noto Sans" w:cs="Noto Sans"/>
          <w:b/>
          <w:b/>
          <w:kern w:val="0"/>
          <w:sz w:val="22"/>
          <w:szCs w:val="22"/>
          <w:lang w:val="ca-ES" w:bidi="ar-SA"/>
        </w:rPr>
      </w:pPr>
      <w:r>
        <w:rPr>
          <w:rFonts w:cs="Noto Sans" w:ascii="Noto Sans" w:hAnsi="Noto Sans"/>
          <w:b/>
          <w:bCs/>
          <w:kern w:val="0"/>
          <w:sz w:val="20"/>
          <w:szCs w:val="20"/>
          <w:lang w:val="ca-ES" w:bidi="ar-SA"/>
        </w:rPr>
        <w:t>Termini de conservació de les dades personals</w:t>
      </w:r>
      <w:r>
        <w:rPr>
          <w:rFonts w:cs="Noto Sans" w:ascii="Noto Sans" w:hAnsi="Noto Sans"/>
          <w:b w:val="false"/>
          <w:bCs w:val="false"/>
          <w:kern w:val="0"/>
          <w:sz w:val="20"/>
          <w:szCs w:val="20"/>
          <w:lang w:val="ca-ES" w:bidi="ar-SA"/>
        </w:rPr>
        <w:t>: durant el temps necessari per la tramitació de l’expedient de suspensió de contractes/reducció de jornada per causes econòmiques, tècniques, organitzatives o de producció i per al compliment de la finalitat per a la qual es varen recollir. És aplicable el que preveu la normativa d’arxius i documentació.</w:t>
      </w:r>
    </w:p>
    <w:p>
      <w:pPr>
        <w:pStyle w:val="Normal"/>
        <w:ind w:hanging="0"/>
        <w:jc w:val="both"/>
        <w:rPr>
          <w:rFonts w:ascii="Noto Sans" w:hAnsi="Noto Sans" w:cs="Noto Sans"/>
          <w:b/>
          <w:b/>
          <w:kern w:val="0"/>
          <w:sz w:val="22"/>
          <w:szCs w:val="22"/>
          <w:lang w:val="ca-ES" w:bidi="ar-SA"/>
        </w:rPr>
      </w:pPr>
      <w:r>
        <w:rPr>
          <w:rFonts w:cs="Noto Sans" w:ascii="Noto Sans" w:hAnsi="Noto Sans"/>
          <w:b w:val="false"/>
          <w:bCs w:val="false"/>
          <w:kern w:val="0"/>
          <w:sz w:val="20"/>
          <w:szCs w:val="20"/>
          <w:lang w:val="ca-ES" w:bidi="ar-SA"/>
        </w:rPr>
        <w:br/>
      </w:r>
      <w:r>
        <w:rPr>
          <w:rFonts w:cs="Noto Sans" w:ascii="Noto Sans" w:hAnsi="Noto Sans"/>
          <w:b/>
          <w:bCs/>
          <w:kern w:val="0"/>
          <w:sz w:val="20"/>
          <w:szCs w:val="20"/>
          <w:lang w:val="ca-ES" w:bidi="ar-SA"/>
        </w:rPr>
        <w:t>Existència de decisions automatitzades</w:t>
      </w:r>
      <w:r>
        <w:rPr>
          <w:rFonts w:cs="Noto Sans" w:ascii="Noto Sans" w:hAnsi="Noto Sans"/>
          <w:b w:val="false"/>
          <w:bCs w:val="false"/>
          <w:kern w:val="0"/>
          <w:sz w:val="20"/>
          <w:szCs w:val="20"/>
          <w:lang w:val="ca-ES" w:bidi="ar-SA"/>
        </w:rPr>
        <w:t>: no s’elaboren perfils ni cap altra mena de decisions automatitzades.</w:t>
      </w:r>
    </w:p>
    <w:p>
      <w:pPr>
        <w:pStyle w:val="Normal"/>
        <w:ind w:hanging="0"/>
        <w:jc w:val="both"/>
        <w:rPr>
          <w:rFonts w:ascii="Noto Sans" w:hAnsi="Noto Sans" w:cs="Noto Sans"/>
          <w:b/>
          <w:b/>
          <w:kern w:val="0"/>
          <w:sz w:val="22"/>
          <w:szCs w:val="22"/>
          <w:lang w:val="ca-ES" w:bidi="ar-SA"/>
        </w:rPr>
      </w:pPr>
      <w:r>
        <w:rPr>
          <w:rFonts w:cs="Noto Sans" w:ascii="Noto Sans" w:hAnsi="Noto Sans"/>
          <w:b w:val="false"/>
          <w:bCs w:val="false"/>
          <w:kern w:val="0"/>
          <w:sz w:val="20"/>
          <w:szCs w:val="20"/>
          <w:lang w:val="ca-ES" w:bidi="ar-SA"/>
        </w:rPr>
        <w:br/>
      </w:r>
      <w:r>
        <w:rPr>
          <w:rFonts w:cs="Noto Sans" w:ascii="Noto Sans" w:hAnsi="Noto Sans"/>
          <w:b/>
          <w:bCs/>
          <w:kern w:val="0"/>
          <w:sz w:val="20"/>
          <w:szCs w:val="20"/>
          <w:lang w:val="ca-ES" w:bidi="ar-SA"/>
        </w:rPr>
        <w:t>Transferències de dades a tercers països</w:t>
      </w:r>
      <w:r>
        <w:rPr>
          <w:rFonts w:cs="Noto Sans" w:ascii="Noto Sans" w:hAnsi="Noto Sans"/>
          <w:b w:val="false"/>
          <w:bCs w:val="false"/>
          <w:kern w:val="0"/>
          <w:sz w:val="20"/>
          <w:szCs w:val="20"/>
          <w:lang w:val="ca-ES" w:bidi="ar-SA"/>
        </w:rPr>
        <w:t>: no es transferiran dades a tercers països.</w:t>
      </w:r>
    </w:p>
    <w:p>
      <w:pPr>
        <w:pStyle w:val="Normal"/>
        <w:ind w:hanging="0"/>
        <w:jc w:val="both"/>
        <w:rPr>
          <w:rFonts w:cs="Noto Sans"/>
          <w:b w:val="false"/>
          <w:b w:val="false"/>
          <w:bCs w:val="false"/>
          <w:kern w:val="0"/>
          <w:lang w:val="ca-ES" w:bidi="ar-SA"/>
        </w:rPr>
      </w:pPr>
      <w:r>
        <w:rPr>
          <w:rFonts w:cs="Noto Sans"/>
          <w:b w:val="false"/>
          <w:bCs w:val="false"/>
          <w:kern w:val="0"/>
          <w:lang w:val="ca-ES" w:bidi="ar-SA"/>
        </w:rPr>
      </w:r>
    </w:p>
    <w:p>
      <w:pPr>
        <w:pStyle w:val="Normal"/>
        <w:ind w:hanging="0"/>
        <w:jc w:val="both"/>
        <w:rPr>
          <w:rFonts w:ascii="Noto Sans" w:hAnsi="Noto Sans" w:cs="Noto Sans"/>
          <w:b/>
          <w:b/>
          <w:kern w:val="0"/>
          <w:sz w:val="22"/>
          <w:szCs w:val="22"/>
          <w:lang w:val="ca-ES" w:bidi="ar-SA"/>
        </w:rPr>
      </w:pPr>
      <w:r>
        <w:rPr>
          <w:rFonts w:cs="Noto Sans" w:ascii="Noto Sans" w:hAnsi="Noto Sans"/>
          <w:b/>
          <w:bCs/>
          <w:kern w:val="0"/>
          <w:sz w:val="20"/>
          <w:szCs w:val="20"/>
          <w:lang w:val="ca-ES" w:bidi="ar-SA"/>
        </w:rPr>
        <w:t>Exercici de drets i reclamacions</w:t>
      </w:r>
      <w:r>
        <w:rPr>
          <w:rFonts w:cs="Noto Sans" w:ascii="Noto Sans" w:hAnsi="Noto Sans"/>
          <w:b w:val="false"/>
          <w:bCs w:val="false"/>
          <w:kern w:val="0"/>
          <w:sz w:val="20"/>
          <w:szCs w:val="20"/>
          <w:lang w:val="ca-ES" w:bidi="ar-SA"/>
        </w:rPr>
        <w:t>: la persona afectada pel tractament de dades personals pot exercir els seus drets d’informació, d’accés, de rectificació, de supressió, de limitació, de portabilitat, d’oposició i de no inclusió en tractaments automatitzats (i, fins itot, de retirar el consentiment, si és el cas, en els termes que estableix el RGPD) davant el responsable del tractament esmentat abans, mitjançant el procediment «Sol·licitud d’exercici de drets en matèria de protecció de dades personals», previst en la seu electrònica de la CAIB (seu electrònica).</w:t>
      </w:r>
    </w:p>
    <w:p>
      <w:pPr>
        <w:pStyle w:val="Normal"/>
        <w:ind w:hanging="0"/>
        <w:jc w:val="both"/>
        <w:rPr>
          <w:rFonts w:ascii="Noto Sans" w:hAnsi="Noto Sans" w:cs="Noto Sans"/>
          <w:b/>
          <w:b/>
          <w:kern w:val="0"/>
          <w:sz w:val="22"/>
          <w:szCs w:val="22"/>
          <w:lang w:val="ca-ES" w:bidi="ar-SA"/>
        </w:rPr>
      </w:pPr>
      <w:r>
        <w:rPr>
          <w:rFonts w:cs="Noto Sans" w:ascii="Noto Sans" w:hAnsi="Noto Sans"/>
          <w:b w:val="false"/>
          <w:bCs w:val="false"/>
          <w:kern w:val="0"/>
          <w:sz w:val="20"/>
          <w:szCs w:val="20"/>
          <w:lang w:val="ca-ES" w:bidi="ar-SA"/>
        </w:rPr>
        <w:t>Amb posterioritat a la resposta del responsable o al fet que no hi hagi resposta en el termini d’un mes, pot presentar la «Reclamació de tutela de drets» davant l’Agència Espanyola de Protecció de Dades (AEPD).</w:t>
      </w:r>
    </w:p>
    <w:p>
      <w:pPr>
        <w:pStyle w:val="Normal"/>
        <w:ind w:hanging="0"/>
        <w:jc w:val="both"/>
        <w:rPr>
          <w:rFonts w:ascii="Noto Sans" w:hAnsi="Noto Sans" w:cs="Noto Sans"/>
          <w:b/>
          <w:b/>
          <w:kern w:val="0"/>
          <w:sz w:val="22"/>
          <w:szCs w:val="22"/>
          <w:lang w:val="ca-ES" w:bidi="ar-SA"/>
        </w:rPr>
      </w:pPr>
      <w:r>
        <w:rPr>
          <w:rFonts w:cs="Noto Sans" w:ascii="Noto Sans" w:hAnsi="Noto Sans"/>
          <w:b w:val="false"/>
          <w:bCs w:val="false"/>
          <w:kern w:val="0"/>
          <w:sz w:val="20"/>
          <w:szCs w:val="20"/>
          <w:lang w:val="ca-ES" w:bidi="ar-SA"/>
        </w:rPr>
        <w:br/>
      </w:r>
      <w:r>
        <w:rPr>
          <w:rFonts w:cs="Noto Sans" w:ascii="Noto Sans" w:hAnsi="Noto Sans"/>
          <w:b/>
          <w:bCs/>
          <w:kern w:val="0"/>
          <w:sz w:val="20"/>
          <w:szCs w:val="20"/>
          <w:lang w:val="ca-ES" w:bidi="ar-SA"/>
        </w:rPr>
        <w:t>Delegació de Protecció de Dades</w:t>
      </w:r>
      <w:r>
        <w:rPr>
          <w:rFonts w:cs="Noto Sans" w:ascii="Noto Sans" w:hAnsi="Noto Sans"/>
          <w:b w:val="false"/>
          <w:bCs w:val="false"/>
          <w:kern w:val="0"/>
          <w:sz w:val="20"/>
          <w:szCs w:val="20"/>
          <w:lang w:val="ca-ES" w:bidi="ar-SA"/>
        </w:rPr>
        <w:t>: Conselleria de Presidència (passeig de Sagrera, 2, 07012 Palma).</w:t>
      </w:r>
    </w:p>
    <w:p>
      <w:pPr>
        <w:pStyle w:val="Normal"/>
        <w:ind w:hanging="0"/>
        <w:jc w:val="both"/>
        <w:rPr>
          <w:rFonts w:ascii="Noto Sans" w:hAnsi="Noto Sans" w:cs="Noto Sans"/>
          <w:b/>
          <w:b/>
          <w:kern w:val="0"/>
          <w:sz w:val="22"/>
          <w:szCs w:val="22"/>
          <w:lang w:val="ca-ES" w:bidi="ar-SA"/>
        </w:rPr>
      </w:pPr>
      <w:r>
        <w:rPr>
          <w:rFonts w:cs="Noto Sans" w:ascii="Noto Sans" w:hAnsi="Noto Sans"/>
          <w:b w:val="false"/>
          <w:bCs w:val="false"/>
          <w:kern w:val="0"/>
          <w:sz w:val="20"/>
          <w:szCs w:val="20"/>
          <w:lang w:val="ca-ES" w:bidi="ar-SA"/>
        </w:rPr>
        <w:br/>
      </w:r>
      <w:r>
        <w:rPr>
          <w:rFonts w:cs="Noto Sans" w:ascii="Noto Sans" w:hAnsi="Noto Sans"/>
          <w:b/>
          <w:bCs/>
          <w:kern w:val="0"/>
          <w:sz w:val="20"/>
          <w:szCs w:val="20"/>
          <w:lang w:val="ca-ES" w:bidi="ar-SA"/>
        </w:rPr>
        <w:t>Adreça electrònica de contacte:</w:t>
      </w:r>
      <w:r>
        <w:rPr>
          <w:rFonts w:cs="Noto Sans" w:ascii="Noto Sans" w:hAnsi="Noto Sans"/>
          <w:b w:val="false"/>
          <w:bCs w:val="false"/>
          <w:kern w:val="0"/>
          <w:sz w:val="20"/>
          <w:szCs w:val="20"/>
          <w:lang w:val="ca-ES" w:bidi="ar-SA"/>
        </w:rPr>
        <w:t xml:space="preserve"> protecciodades@dpd.caib.es </w:t>
      </w:r>
      <w:bookmarkEnd w:id="0"/>
    </w:p>
    <w:p>
      <w:pPr>
        <w:pStyle w:val="Normal"/>
        <w:ind w:left="720" w:hanging="0"/>
        <w:jc w:val="both"/>
        <w:rPr>
          <w:rFonts w:ascii="Noto Sans" w:hAnsi="Noto Sans" w:cs="Noto Sans"/>
          <w:b/>
          <w:b/>
          <w:kern w:val="0"/>
          <w:sz w:val="20"/>
          <w:szCs w:val="20"/>
          <w:lang w:val="ca-ES" w:bidi="ar-SA"/>
        </w:rPr>
      </w:pPr>
      <w:r>
        <w:rPr>
          <w:rFonts w:cs="Noto Sans" w:ascii="Noto Sans" w:hAnsi="Noto Sans"/>
          <w:b/>
          <w:kern w:val="0"/>
          <w:sz w:val="20"/>
          <w:szCs w:val="20"/>
          <w:lang w:val="ca-ES" w:bidi="ar-SA"/>
        </w:rPr>
      </w:r>
    </w:p>
    <w:p>
      <w:pPr>
        <w:pStyle w:val="Normal"/>
        <w:ind w:left="720" w:hanging="0"/>
        <w:jc w:val="both"/>
        <w:rPr>
          <w:rFonts w:ascii="Noto Sans" w:hAnsi="Noto Sans" w:cs="Noto Sans"/>
          <w:b/>
          <w:b/>
          <w:kern w:val="0"/>
          <w:sz w:val="22"/>
          <w:szCs w:val="22"/>
          <w:lang w:val="ca-ES" w:bidi="ar-SA"/>
        </w:rPr>
      </w:pPr>
      <w:r>
        <w:rPr>
          <w:rFonts w:cs="Noto Sans" w:ascii="Noto Sans" w:hAnsi="Noto Sans"/>
          <w:b/>
          <w:kern w:val="0"/>
          <w:sz w:val="22"/>
          <w:szCs w:val="22"/>
          <w:lang w:val="ca-ES" w:bidi="ar-SA"/>
        </w:rPr>
      </w:r>
    </w:p>
    <w:p>
      <w:pPr>
        <w:pStyle w:val="Normal"/>
        <w:ind w:left="720" w:hanging="0"/>
        <w:jc w:val="both"/>
        <w:rPr>
          <w:rFonts w:ascii="Noto Sans" w:hAnsi="Noto Sans" w:cs="Noto Sans"/>
          <w:b/>
          <w:b/>
          <w:kern w:val="0"/>
          <w:sz w:val="22"/>
          <w:szCs w:val="22"/>
          <w:lang w:val="ca-ES" w:bidi="ar-SA"/>
        </w:rPr>
      </w:pPr>
      <w:r>
        <w:rPr>
          <w:rFonts w:cs="Noto Sans" w:ascii="Noto Sans" w:hAnsi="Noto Sans"/>
          <w:b/>
          <w:kern w:val="0"/>
          <w:sz w:val="22"/>
          <w:szCs w:val="22"/>
          <w:lang w:val="ca-ES" w:bidi="ar-SA"/>
        </w:rPr>
      </w:r>
    </w:p>
    <w:p>
      <w:pPr>
        <w:pStyle w:val="Normal"/>
        <w:ind w:left="720" w:hanging="0"/>
        <w:rPr>
          <w:rFonts w:ascii="Arial" w:hAnsi="Arial" w:cs="Arial"/>
          <w:sz w:val="20"/>
          <w:szCs w:val="20"/>
          <w:lang w:val="ca-ES"/>
        </w:rPr>
      </w:pPr>
      <w:r>
        <w:rPr>
          <w:rFonts w:cs="Arial" w:ascii="Arial" w:hAnsi="Arial"/>
          <w:sz w:val="20"/>
          <w:szCs w:val="20"/>
          <w:lang w:val="ca-ES"/>
        </w:rPr>
      </w:r>
    </w:p>
    <w:p>
      <w:pPr>
        <w:pStyle w:val="Normal"/>
        <w:rPr>
          <w:lang w:val="ca-ES"/>
        </w:rPr>
      </w:pPr>
      <w:r>
        <w:rPr>
          <w:rFonts w:ascii="Noto Sans" w:hAnsi="Noto Sans"/>
          <w:color w:val="B3B3B3"/>
          <w:lang w:val="ca-ES"/>
        </w:rPr>
        <w:t>Lloc, data i signatura</w:t>
      </w:r>
    </w:p>
    <w:p>
      <w:pPr>
        <w:pStyle w:val="Normal"/>
        <w:rPr>
          <w:rFonts w:ascii="Noto Sans" w:hAnsi="Noto Sans"/>
          <w:color w:val="B3B3B3"/>
          <w:lang w:val="ca-ES"/>
        </w:rPr>
      </w:pPr>
      <w:r>
        <w:rPr>
          <w:rFonts w:ascii="Noto Sans" w:hAnsi="Noto Sans"/>
          <w:color w:val="B3B3B3"/>
          <w:lang w:val="ca-ES"/>
        </w:rPr>
      </w:r>
    </w:p>
    <w:p>
      <w:pPr>
        <w:pStyle w:val="Normal"/>
        <w:jc w:val="center"/>
        <w:rPr>
          <w:rFonts w:ascii="Noto Sans" w:hAnsi="Noto Sans" w:cs="Noto Sans"/>
          <w:lang w:val="ca-ES"/>
        </w:rPr>
      </w:pPr>
      <w:r>
        <w:rPr>
          <w:rFonts w:cs="Noto Sans" w:ascii="Noto Sans" w:hAnsi="Noto Sans"/>
          <w:lang w:val="ca-ES"/>
        </w:rPr>
      </w:r>
    </w:p>
    <w:p>
      <w:pPr>
        <w:pStyle w:val="Normal"/>
        <w:jc w:val="center"/>
        <w:rPr>
          <w:rFonts w:ascii="Noto Sans" w:hAnsi="Noto Sans" w:cs="Noto Sans"/>
          <w:lang w:val="ca-ES"/>
        </w:rPr>
      </w:pPr>
      <w:r>
        <w:rPr>
          <w:rFonts w:cs="Noto Sans" w:ascii="Noto Sans" w:hAnsi="Noto Sans"/>
          <w:lang w:val="ca-ES"/>
        </w:rPr>
      </w:r>
    </w:p>
    <w:p>
      <w:pPr>
        <w:pStyle w:val="Normal"/>
        <w:jc w:val="center"/>
        <w:rPr/>
      </w:pPr>
      <w:r>
        <w:rPr/>
      </w:r>
    </w:p>
    <w:sectPr>
      <w:type w:val="nextPage"/>
      <w:pgSz w:w="11906" w:h="16838"/>
      <w:pgMar w:left="1134" w:right="1134" w:header="0" w:top="1134" w:footer="0" w:bottom="1134" w:gutter="0"/>
      <w:pgNumType w:fmt="decimal"/>
      <w:formProt w:val="false"/>
      <w:textDirection w:val="lrTb"/>
      <w:docGrid w:type="default" w:linePitch="600" w:charSpace="32768"/>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0"/>
    <w:family w:val="roman"/>
    <w:pitch w:val="variable"/>
  </w:font>
  <w:font w:name="Liberation Serif">
    <w:altName w:val="Times New Roman"/>
    <w:charset w:val="00"/>
    <w:family w:val="swiss"/>
    <w:pitch w:val="variable"/>
  </w:font>
  <w:font w:name="Symbol">
    <w:charset w:val="00"/>
    <w:family w:val="roman"/>
    <w:pitch w:val="variable"/>
  </w:font>
  <w:font w:name="Courier New">
    <w:charset w:val="00"/>
    <w:family w:val="roman"/>
    <w:pitch w:val="variable"/>
  </w:font>
  <w:font w:name="Wingdings">
    <w:charset w:val="00"/>
    <w:family w:val="roman"/>
    <w:pitch w:val="variable"/>
  </w:font>
  <w:font w:name="Noto Sans">
    <w:charset w:val="00"/>
    <w:family w:val="roman"/>
    <w:pitch w:val="variable"/>
  </w:font>
  <w:font w:name="OpenSymbol">
    <w:altName w:val="Arial Unicode MS"/>
    <w:charset w:val="00"/>
    <w:family w:val="roman"/>
    <w:pitch w:val="variable"/>
  </w:font>
  <w:font w:name="Liberation Sans">
    <w:altName w:val="Arial"/>
    <w:charset w:val="00"/>
    <w:family w:val="roman"/>
    <w:pitch w:val="variable"/>
  </w:font>
  <w:font w:name="Arial">
    <w:charset w:val="00"/>
    <w:family w:val="roman"/>
    <w:pitch w:val="variable"/>
  </w:font>
  <w:font w:name="OpenSymbol">
    <w:altName w:val="Arial Unicode MS"/>
    <w:charset w:val="01"/>
    <w:family w:val="auto"/>
    <w:pitch w:val="variable"/>
  </w:font>
  <w:font w:name="Courier New">
    <w:charset w:val="01"/>
    <w:family w:val="modern"/>
    <w:pitch w:val="fixed"/>
  </w:font>
  <w:font w:name="Wingdings">
    <w:charset w:val="02"/>
    <w:family w:val="auto"/>
    <w:pitch w:val="variable"/>
  </w:font>
</w:fonts>
</file>

<file path=word/numbering.xml><?xml version="1.0" encoding="utf-8"?>
<w:numbering xmlns:w="http://schemas.openxmlformats.org/wordprocessingml/2006/main" xmlns:o="urn:schemas-microsoft-com:office:office" xmlns:r="http://schemas.openxmlformats.org/officeDocument/2006/relationships" xmlns:v="urn:schemas-microsoft-com:vml">
  <w:abstractNum w:abstractNumId="1">
    <w:lvl w:ilvl="0">
      <w:start w:val="1"/>
      <w:numFmt w:val="none"/>
      <w:suff w:val="nothing"/>
      <w:lvlText w:val=""/>
      <w:lvlJc w:val="left"/>
      <w:pPr>
        <w:ind w:left="0" w:hanging="0"/>
      </w:pPr>
    </w:lvl>
    <w:lvl w:ilvl="1">
      <w:start w:val="1"/>
      <w:pStyle w:val="Encapalament2"/>
      <w:numFmt w:val="none"/>
      <w:suff w:val="nothing"/>
      <w:lvlText w:val=""/>
      <w:lvlJc w:val="left"/>
      <w:pPr>
        <w:ind w:left="0" w:hanging="0"/>
      </w:pPr>
    </w:lvl>
    <w:lvl w:ilvl="2">
      <w:start w:val="1"/>
      <w:numFmt w:val="none"/>
      <w:suff w:val="nothing"/>
      <w:lvlText w:val=""/>
      <w:lvlJc w:val="left"/>
      <w:pPr>
        <w:ind w:left="0" w:hanging="0"/>
      </w:pPr>
    </w:lvl>
    <w:lvl w:ilvl="3">
      <w:start w:val="1"/>
      <w:numFmt w:val="none"/>
      <w:suff w:val="nothing"/>
      <w:lvlText w:val=""/>
      <w:lvlJc w:val="left"/>
      <w:pPr>
        <w:ind w:left="0" w:hanging="0"/>
      </w:pPr>
    </w:lvl>
    <w:lvl w:ilvl="4">
      <w:start w:val="1"/>
      <w:numFmt w:val="none"/>
      <w:suff w:val="nothing"/>
      <w:lvlText w:val=""/>
      <w:lvlJc w:val="left"/>
      <w:pPr>
        <w:ind w:left="0" w:hanging="0"/>
      </w:pPr>
    </w:lvl>
    <w:lvl w:ilvl="5">
      <w:start w:val="1"/>
      <w:numFmt w:val="none"/>
      <w:suff w:val="nothing"/>
      <w:lvlText w:val=""/>
      <w:lvlJc w:val="left"/>
      <w:pPr>
        <w:ind w:left="0" w:hanging="0"/>
      </w:pPr>
    </w:lvl>
    <w:lvl w:ilvl="6">
      <w:start w:val="1"/>
      <w:numFmt w:val="none"/>
      <w:suff w:val="nothing"/>
      <w:lvlText w:val=""/>
      <w:lvlJc w:val="left"/>
      <w:pPr>
        <w:ind w:left="0" w:hanging="0"/>
      </w:pPr>
    </w:lvl>
    <w:lvl w:ilvl="7">
      <w:start w:val="1"/>
      <w:numFmt w:val="none"/>
      <w:suff w:val="nothing"/>
      <w:lvlText w:val=""/>
      <w:lvlJc w:val="left"/>
      <w:pPr>
        <w:ind w:left="0" w:hanging="0"/>
      </w:pPr>
    </w:lvl>
    <w:lvl w:ilvl="8">
      <w:start w:val="1"/>
      <w:numFmt w:val="none"/>
      <w:suff w:val="nothing"/>
      <w:lvlText w:val=""/>
      <w:lvlJc w:val="left"/>
      <w:pPr>
        <w:ind w:left="0" w:hanging="0"/>
      </w:pPr>
    </w:lvl>
  </w:abstractNum>
  <w:abstractNum w:abstractNumId="2">
    <w:lvl w:ilvl="0">
      <w:start w:val="1"/>
      <w:numFmt w:val="bullet"/>
      <w:lvlText w:val=""/>
      <w:lvlJc w:val="left"/>
      <w:pPr>
        <w:tabs>
          <w:tab w:val="num" w:pos="720"/>
        </w:tabs>
        <w:ind w:left="720" w:hanging="360"/>
      </w:pPr>
      <w:rPr>
        <w:rFonts w:ascii="Symbol" w:hAnsi="Symbol" w:cs="Symbol" w:hint="default"/>
        <w:sz w:val="22"/>
        <w:b w:val="false"/>
        <w:rFonts w:cs="OpenSymbol"/>
      </w:rPr>
    </w:lvl>
    <w:lvl w:ilvl="1">
      <w:start w:val="1"/>
      <w:numFmt w:val="bullet"/>
      <w:lvlText w:val="◦"/>
      <w:lvlJc w:val="left"/>
      <w:pPr>
        <w:tabs>
          <w:tab w:val="num" w:pos="1080"/>
        </w:tabs>
        <w:ind w:left="1080" w:hanging="360"/>
      </w:pPr>
      <w:rPr>
        <w:rFonts w:ascii="OpenSymbol" w:hAnsi="OpenSymbol" w:cs="OpenSymbol" w:hint="default"/>
        <w:rFonts w:cs="OpenSymbol"/>
      </w:rPr>
    </w:lvl>
    <w:lvl w:ilvl="2">
      <w:start w:val="1"/>
      <w:numFmt w:val="bullet"/>
      <w:lvlText w:val="▪"/>
      <w:lvlJc w:val="left"/>
      <w:pPr>
        <w:tabs>
          <w:tab w:val="num" w:pos="1440"/>
        </w:tabs>
        <w:ind w:left="1440" w:hanging="360"/>
      </w:pPr>
      <w:rPr>
        <w:rFonts w:ascii="OpenSymbol" w:hAnsi="OpenSymbol" w:cs="OpenSymbol" w:hint="default"/>
        <w:rFonts w:cs="OpenSymbol"/>
      </w:rPr>
    </w:lvl>
    <w:lvl w:ilvl="3">
      <w:start w:val="1"/>
      <w:numFmt w:val="bullet"/>
      <w:lvlText w:val=""/>
      <w:lvlJc w:val="left"/>
      <w:pPr>
        <w:tabs>
          <w:tab w:val="num" w:pos="1800"/>
        </w:tabs>
        <w:ind w:left="1800" w:hanging="360"/>
      </w:pPr>
      <w:rPr>
        <w:rFonts w:ascii="Symbol" w:hAnsi="Symbol" w:cs="Symbol" w:hint="default"/>
        <w:rFonts w:cs="OpenSymbol"/>
      </w:rPr>
    </w:lvl>
    <w:lvl w:ilvl="4">
      <w:start w:val="1"/>
      <w:numFmt w:val="bullet"/>
      <w:lvlText w:val="◦"/>
      <w:lvlJc w:val="left"/>
      <w:pPr>
        <w:tabs>
          <w:tab w:val="num" w:pos="2160"/>
        </w:tabs>
        <w:ind w:left="2160" w:hanging="360"/>
      </w:pPr>
      <w:rPr>
        <w:rFonts w:ascii="OpenSymbol" w:hAnsi="OpenSymbol" w:cs="OpenSymbol" w:hint="default"/>
        <w:rFonts w:cs="OpenSymbol"/>
      </w:rPr>
    </w:lvl>
    <w:lvl w:ilvl="5">
      <w:start w:val="1"/>
      <w:numFmt w:val="bullet"/>
      <w:lvlText w:val="▪"/>
      <w:lvlJc w:val="left"/>
      <w:pPr>
        <w:tabs>
          <w:tab w:val="num" w:pos="2520"/>
        </w:tabs>
        <w:ind w:left="2520" w:hanging="360"/>
      </w:pPr>
      <w:rPr>
        <w:rFonts w:ascii="OpenSymbol" w:hAnsi="OpenSymbol" w:cs="OpenSymbol" w:hint="default"/>
        <w:rFonts w:cs="OpenSymbol"/>
      </w:rPr>
    </w:lvl>
    <w:lvl w:ilvl="6">
      <w:start w:val="1"/>
      <w:numFmt w:val="bullet"/>
      <w:lvlText w:val=""/>
      <w:lvlJc w:val="left"/>
      <w:pPr>
        <w:tabs>
          <w:tab w:val="num" w:pos="2880"/>
        </w:tabs>
        <w:ind w:left="2880" w:hanging="360"/>
      </w:pPr>
      <w:rPr>
        <w:rFonts w:ascii="Symbol" w:hAnsi="Symbol" w:cs="Symbol" w:hint="default"/>
        <w:rFonts w:cs="OpenSymbol"/>
      </w:rPr>
    </w:lvl>
    <w:lvl w:ilvl="7">
      <w:start w:val="1"/>
      <w:numFmt w:val="bullet"/>
      <w:lvlText w:val="◦"/>
      <w:lvlJc w:val="left"/>
      <w:pPr>
        <w:tabs>
          <w:tab w:val="num" w:pos="3240"/>
        </w:tabs>
        <w:ind w:left="3240" w:hanging="360"/>
      </w:pPr>
      <w:rPr>
        <w:rFonts w:ascii="OpenSymbol" w:hAnsi="OpenSymbol" w:cs="OpenSymbol" w:hint="default"/>
        <w:rFonts w:cs="OpenSymbol"/>
      </w:rPr>
    </w:lvl>
    <w:lvl w:ilvl="8">
      <w:start w:val="1"/>
      <w:numFmt w:val="bullet"/>
      <w:lvlText w:val="▪"/>
      <w:lvlJc w:val="left"/>
      <w:pPr>
        <w:tabs>
          <w:tab w:val="num" w:pos="3600"/>
        </w:tabs>
        <w:ind w:left="3600" w:hanging="360"/>
      </w:pPr>
      <w:rPr>
        <w:rFonts w:ascii="OpenSymbol" w:hAnsi="OpenSymbol" w:cs="OpenSymbol" w:hint="default"/>
        <w:rFonts w:cs="OpenSymbol"/>
      </w:rPr>
    </w:lvl>
  </w:abstractNum>
  <w:abstractNum w:abstractNumId="3">
    <w:lvl w:ilvl="0">
      <w:start w:val="1"/>
      <w:numFmt w:val="bullet"/>
      <w:lvlText w:val=""/>
      <w:lvlJc w:val="left"/>
      <w:pPr>
        <w:ind w:left="720" w:hanging="360"/>
      </w:pPr>
      <w:rPr>
        <w:rFonts w:ascii="Symbol" w:hAnsi="Symbol" w:cs="Symbol" w:hint="default"/>
        <w:sz w:val="22"/>
        <w:rFonts w:cs="Symbol"/>
      </w:rPr>
    </w:lvl>
    <w:lvl w:ilvl="1">
      <w:start w:val="1"/>
      <w:numFmt w:val="bullet"/>
      <w:lvlText w:val="o"/>
      <w:lvlJc w:val="left"/>
      <w:pPr>
        <w:ind w:left="1440" w:hanging="360"/>
      </w:pPr>
      <w:rPr>
        <w:rFonts w:ascii="Courier New" w:hAnsi="Courier New" w:cs="Courier New" w:hint="default"/>
        <w:rFonts w:cs="Courier New"/>
      </w:rPr>
    </w:lvl>
    <w:lvl w:ilvl="2">
      <w:start w:val="1"/>
      <w:numFmt w:val="bullet"/>
      <w:lvlText w:val=""/>
      <w:lvlJc w:val="left"/>
      <w:pPr>
        <w:ind w:left="2160" w:hanging="360"/>
      </w:pPr>
      <w:rPr>
        <w:rFonts w:ascii="Wingdings" w:hAnsi="Wingdings" w:cs="Wingdings" w:hint="default"/>
        <w:rFonts w:cs="Wingdings"/>
      </w:rPr>
    </w:lvl>
    <w:lvl w:ilvl="3">
      <w:start w:val="1"/>
      <w:numFmt w:val="bullet"/>
      <w:lvlText w:val=""/>
      <w:lvlJc w:val="left"/>
      <w:pPr>
        <w:ind w:left="2880" w:hanging="360"/>
      </w:pPr>
      <w:rPr>
        <w:rFonts w:ascii="Symbol" w:hAnsi="Symbol" w:cs="Symbol" w:hint="default"/>
        <w:rFonts w:cs="Symbol"/>
      </w:rPr>
    </w:lvl>
    <w:lvl w:ilvl="4">
      <w:start w:val="1"/>
      <w:numFmt w:val="bullet"/>
      <w:lvlText w:val="o"/>
      <w:lvlJc w:val="left"/>
      <w:pPr>
        <w:ind w:left="3600" w:hanging="360"/>
      </w:pPr>
      <w:rPr>
        <w:rFonts w:ascii="Courier New" w:hAnsi="Courier New" w:cs="Courier New" w:hint="default"/>
        <w:rFonts w:cs="Courier New"/>
      </w:rPr>
    </w:lvl>
    <w:lvl w:ilvl="5">
      <w:start w:val="1"/>
      <w:numFmt w:val="bullet"/>
      <w:lvlText w:val=""/>
      <w:lvlJc w:val="left"/>
      <w:pPr>
        <w:ind w:left="4320" w:hanging="360"/>
      </w:pPr>
      <w:rPr>
        <w:rFonts w:ascii="Wingdings" w:hAnsi="Wingdings" w:cs="Wingdings" w:hint="default"/>
        <w:rFonts w:cs="Wingdings"/>
      </w:rPr>
    </w:lvl>
    <w:lvl w:ilvl="6">
      <w:start w:val="1"/>
      <w:numFmt w:val="bullet"/>
      <w:lvlText w:val=""/>
      <w:lvlJc w:val="left"/>
      <w:pPr>
        <w:ind w:left="5040" w:hanging="360"/>
      </w:pPr>
      <w:rPr>
        <w:rFonts w:ascii="Symbol" w:hAnsi="Symbol" w:cs="Symbol" w:hint="default"/>
        <w:rFonts w:cs="Symbol"/>
      </w:rPr>
    </w:lvl>
    <w:lvl w:ilvl="7">
      <w:start w:val="1"/>
      <w:numFmt w:val="bullet"/>
      <w:lvlText w:val="o"/>
      <w:lvlJc w:val="left"/>
      <w:pPr>
        <w:ind w:left="5760" w:hanging="360"/>
      </w:pPr>
      <w:rPr>
        <w:rFonts w:ascii="Courier New" w:hAnsi="Courier New" w:cs="Courier New" w:hint="default"/>
        <w:rFonts w:cs="Courier New"/>
      </w:rPr>
    </w:lvl>
    <w:lvl w:ilvl="8">
      <w:start w:val="1"/>
      <w:numFmt w:val="bullet"/>
      <w:lvlText w:val=""/>
      <w:lvlJc w:val="left"/>
      <w:pPr>
        <w:ind w:left="6480" w:hanging="360"/>
      </w:pPr>
      <w:rPr>
        <w:rFonts w:ascii="Wingdings" w:hAnsi="Wingdings" w:cs="Wingdings" w:hint="default"/>
        <w:rFonts w:cs="Wingdings"/>
      </w:rPr>
    </w:lvl>
  </w:abstractNum>
  <w:num w:numId="1">
    <w:abstractNumId w:val="1"/>
  </w:num>
  <w:num w:numId="2">
    <w:abstractNumId w:val="2"/>
  </w:num>
  <w:num w:numId="3">
    <w:abstractNumId w:val="3"/>
  </w:num>
</w:numbering>
</file>

<file path=word/settings.xml><?xml version="1.0" encoding="utf-8"?>
<w:settings xmlns:w="http://schemas.openxmlformats.org/wordprocessingml/2006/main">
  <w:zoom w:percent="100"/>
  <w:defaultTabStop w:val="709"/>
  <w:autoHyphenation w:val="false"/>
  <w:compat/>
  <w:themeFontLang w:val="es-ES"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SimSun" w:cs="Lucida Sans"/>
        <w:kern w:val="2"/>
        <w:szCs w:val="24"/>
        <w:lang w:val="ca-ES" w:eastAsia="zh-CN" w:bidi="hi-IN"/>
      </w:rPr>
    </w:rPrDefault>
    <w:pPrDefault>
      <w:pPr/>
    </w:pPrDefault>
  </w:docDefaults>
  <w:latentStyles w:defLockedState="0" w:defUIPriority="99" w:defSemiHidden="1" w:defUnhideWhenUsed="1" w:defQFormat="0" w:count="267">
    <w:lsdException w:name="Normal" w:uiPriority="0" w:semiHidden="0" w:unhideWhenUsed="0" w:qFormat="1"/>
    <w:lsdException w:name="heading 1" w:uiPriority="9"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uiPriority="10" w:semiHidden="0" w:unhideWhenUsed="0" w:qFormat="1"/>
    <w:lsdException w:name="Default Paragraph Font" w:uiPriority="1"/>
    <w:lsdException w:name="Subtitle" w:uiPriority="11" w:semiHidden="0" w:unhideWhenUsed="0" w:qFormat="1"/>
    <w:lsdException w:name="Strong" w:uiPriority="22" w:semiHidden="0" w:unhideWhenUsed="0" w:qFormat="1"/>
    <w:lsdException w:name="Emphasis" w:uiPriority="20" w:semiHidden="0" w:unhideWhenUsed="0" w:qFormat="1"/>
    <w:lsdException w:name="Table Grid" w:uiPriority="59" w:semiHidden="0" w:unhideWhenUsed="0"/>
    <w:lsdException w:name="Placeholder Text" w:unhideWhenUsed="0"/>
    <w:lsdException w:name="No Spacing" w:uiPriority="1" w:semiHidden="0" w:unhideWhenUsed="0" w:qFormat="1"/>
    <w:lsdException w:name="Light Shading" w:uiPriority="60" w:semiHidden="0" w:unhideWhenUsed="0"/>
    <w:lsdException w:name="Light List" w:uiPriority="61" w:semiHidden="0" w:unhideWhenUsed="0"/>
    <w:lsdException w:name="Light Grid" w:uiPriority="62" w:semiHidden="0" w:unhideWhenUsed="0"/>
    <w:lsdException w:name="Medium Shading 1" w:uiPriority="63" w:semiHidden="0" w:unhideWhenUsed="0"/>
    <w:lsdException w:name="Medium Shading 2" w:uiPriority="64" w:semiHidden="0" w:unhideWhenUsed="0"/>
    <w:lsdException w:name="Medium List 1" w:uiPriority="65" w:semiHidden="0" w:unhideWhenUsed="0"/>
    <w:lsdException w:name="Medium List 2" w:uiPriority="66" w:semiHidden="0" w:unhideWhenUsed="0"/>
    <w:lsdException w:name="Medium Grid 1" w:uiPriority="67" w:semiHidden="0" w:unhideWhenUsed="0"/>
    <w:lsdException w:name="Medium Grid 2" w:uiPriority="68" w:semiHidden="0" w:unhideWhenUsed="0"/>
    <w:lsdException w:name="Medium Grid 3" w:uiPriority="69" w:semiHidden="0" w:unhideWhenUsed="0"/>
    <w:lsdException w:name="Dark List" w:uiPriority="70" w:semiHidden="0" w:unhideWhenUsed="0"/>
    <w:lsdException w:name="Colorful Shading" w:uiPriority="71" w:semiHidden="0" w:unhideWhenUsed="0"/>
    <w:lsdException w:name="Colorful List" w:uiPriority="72" w:semiHidden="0" w:unhideWhenUsed="0"/>
    <w:lsdException w:name="Colorful Grid" w:uiPriority="73" w:semiHidden="0" w:unhideWhenUsed="0"/>
    <w:lsdException w:name="Light Shading Accent 1" w:uiPriority="60" w:semiHidden="0" w:unhideWhenUsed="0"/>
    <w:lsdException w:name="Light List Accent 1" w:uiPriority="61" w:semiHidden="0" w:unhideWhenUsed="0"/>
    <w:lsdException w:name="Light Grid Accent 1" w:uiPriority="62" w:semiHidden="0" w:unhideWhenUsed="0"/>
    <w:lsdException w:name="Medium Shading 1 Accent 1" w:uiPriority="63" w:semiHidden="0" w:unhideWhenUsed="0"/>
    <w:lsdException w:name="Medium Shading 2 Accent 1" w:uiPriority="64" w:semiHidden="0" w:unhideWhenUsed="0"/>
    <w:lsdException w:name="Medium List 1 Accent 1" w:uiPriority="65" w:semiHidden="0" w:unhideWhenUsed="0"/>
    <w:lsdException w:name="Revision" w:unhideWhenUsed="0"/>
    <w:lsdException w:name="List Paragraph" w:uiPriority="0" w:semiHidden="0" w:unhideWhenUsed="0" w:qFormat="1"/>
    <w:lsdException w:name="Quote" w:uiPriority="29" w:semiHidden="0" w:unhideWhenUsed="0" w:qFormat="1"/>
    <w:lsdException w:name="Intense Quote" w:uiPriority="30" w:semiHidden="0" w:unhideWhenUsed="0" w:qFormat="1"/>
    <w:lsdException w:name="Medium List 2 Accent 1" w:uiPriority="66" w:semiHidden="0" w:unhideWhenUsed="0"/>
    <w:lsdException w:name="Medium Grid 1 Accent 1" w:uiPriority="67" w:semiHidden="0" w:unhideWhenUsed="0"/>
    <w:lsdException w:name="Medium Grid 2 Accent 1" w:uiPriority="68" w:semiHidden="0" w:unhideWhenUsed="0"/>
    <w:lsdException w:name="Medium Grid 3 Accent 1" w:uiPriority="69" w:semiHidden="0" w:unhideWhenUsed="0"/>
    <w:lsdException w:name="Dark List Accent 1" w:uiPriority="70" w:semiHidden="0" w:unhideWhenUsed="0"/>
    <w:lsdException w:name="Colorful Shading Accent 1" w:uiPriority="71" w:semiHidden="0" w:unhideWhenUsed="0"/>
    <w:lsdException w:name="Colorful List Accent 1" w:uiPriority="72" w:semiHidden="0" w:unhideWhenUsed="0"/>
    <w:lsdException w:name="Colorful Grid Accent 1" w:uiPriority="73" w:semiHidden="0" w:unhideWhenUsed="0"/>
    <w:lsdException w:name="Light Shading Accent 2" w:uiPriority="60" w:semiHidden="0" w:unhideWhenUsed="0"/>
    <w:lsdException w:name="Light List Accent 2" w:uiPriority="61" w:semiHidden="0" w:unhideWhenUsed="0"/>
    <w:lsdException w:name="Light Grid Accent 2" w:uiPriority="62" w:semiHidden="0" w:unhideWhenUsed="0"/>
    <w:lsdException w:name="Medium Shading 1 Accent 2" w:uiPriority="63" w:semiHidden="0" w:unhideWhenUsed="0"/>
    <w:lsdException w:name="Medium Shading 2 Accent 2" w:uiPriority="64" w:semiHidden="0" w:unhideWhenUsed="0"/>
    <w:lsdException w:name="Medium List 1 Accent 2" w:uiPriority="65" w:semiHidden="0" w:unhideWhenUsed="0"/>
    <w:lsdException w:name="Medium List 2 Accent 2" w:uiPriority="66" w:semiHidden="0" w:unhideWhenUsed="0"/>
    <w:lsdException w:name="Medium Grid 1 Accent 2" w:uiPriority="67" w:semiHidden="0" w:unhideWhenUsed="0"/>
    <w:lsdException w:name="Medium Grid 2 Accent 2" w:uiPriority="68" w:semiHidden="0" w:unhideWhenUsed="0"/>
    <w:lsdException w:name="Medium Grid 3 Accent 2" w:uiPriority="69" w:semiHidden="0" w:unhideWhenUsed="0"/>
    <w:lsdException w:name="Dark List Accent 2" w:uiPriority="70" w:semiHidden="0" w:unhideWhenUsed="0"/>
    <w:lsdException w:name="Colorful Shading Accent 2" w:uiPriority="71" w:semiHidden="0" w:unhideWhenUsed="0"/>
    <w:lsdException w:name="Colorful List Accent 2" w:uiPriority="72" w:semiHidden="0" w:unhideWhenUsed="0"/>
    <w:lsdException w:name="Colorful Grid Accent 2" w:uiPriority="73" w:semiHidden="0" w:unhideWhenUsed="0"/>
    <w:lsdException w:name="Light Shading Accent 3" w:uiPriority="60" w:semiHidden="0" w:unhideWhenUsed="0"/>
    <w:lsdException w:name="Light List Accent 3" w:uiPriority="61" w:semiHidden="0" w:unhideWhenUsed="0"/>
    <w:lsdException w:name="Light Grid Accent 3" w:uiPriority="62" w:semiHidden="0" w:unhideWhenUsed="0"/>
    <w:lsdException w:name="Medium Shading 1 Accent 3" w:uiPriority="63" w:semiHidden="0" w:unhideWhenUsed="0"/>
    <w:lsdException w:name="Medium Shading 2 Accent 3" w:uiPriority="64" w:semiHidden="0" w:unhideWhenUsed="0"/>
    <w:lsdException w:name="Medium List 1 Accent 3" w:uiPriority="65" w:semiHidden="0" w:unhideWhenUsed="0"/>
    <w:lsdException w:name="Medium List 2 Accent 3" w:uiPriority="66" w:semiHidden="0" w:unhideWhenUsed="0"/>
    <w:lsdException w:name="Medium Grid 1 Accent 3" w:uiPriority="67" w:semiHidden="0" w:unhideWhenUsed="0"/>
    <w:lsdException w:name="Medium Grid 2 Accent 3" w:uiPriority="68" w:semiHidden="0" w:unhideWhenUsed="0"/>
    <w:lsdException w:name="Medium Grid 3 Accent 3" w:uiPriority="69" w:semiHidden="0" w:unhideWhenUsed="0"/>
    <w:lsdException w:name="Dark List Accent 3" w:uiPriority="70" w:semiHidden="0" w:unhideWhenUsed="0"/>
    <w:lsdException w:name="Colorful Shading Accent 3" w:uiPriority="71" w:semiHidden="0" w:unhideWhenUsed="0"/>
    <w:lsdException w:name="Colorful List Accent 3" w:uiPriority="72" w:semiHidden="0" w:unhideWhenUsed="0"/>
    <w:lsdException w:name="Colorful Grid Accent 3" w:uiPriority="73" w:semiHidden="0" w:unhideWhenUsed="0"/>
    <w:lsdException w:name="Light Shading Accent 4" w:uiPriority="60" w:semiHidden="0" w:unhideWhenUsed="0"/>
    <w:lsdException w:name="Light List Accent 4" w:uiPriority="61" w:semiHidden="0" w:unhideWhenUsed="0"/>
    <w:lsdException w:name="Light Grid Accent 4" w:uiPriority="62" w:semiHidden="0" w:unhideWhenUsed="0"/>
    <w:lsdException w:name="Medium Shading 1 Accent 4" w:uiPriority="63" w:semiHidden="0" w:unhideWhenUsed="0"/>
    <w:lsdException w:name="Medium Shading 2 Accent 4" w:uiPriority="64" w:semiHidden="0" w:unhideWhenUsed="0"/>
    <w:lsdException w:name="Medium List 1 Accent 4" w:uiPriority="65" w:semiHidden="0" w:unhideWhenUsed="0"/>
    <w:lsdException w:name="Medium List 2 Accent 4" w:uiPriority="66" w:semiHidden="0" w:unhideWhenUsed="0"/>
    <w:lsdException w:name="Medium Grid 1 Accent 4" w:uiPriority="67" w:semiHidden="0" w:unhideWhenUsed="0"/>
    <w:lsdException w:name="Medium Grid 2 Accent 4" w:uiPriority="68" w:semiHidden="0" w:unhideWhenUsed="0"/>
    <w:lsdException w:name="Medium Grid 3 Accent 4" w:uiPriority="69" w:semiHidden="0" w:unhideWhenUsed="0"/>
    <w:lsdException w:name="Dark List Accent 4" w:uiPriority="70" w:semiHidden="0" w:unhideWhenUsed="0"/>
    <w:lsdException w:name="Colorful Shading Accent 4" w:uiPriority="71" w:semiHidden="0" w:unhideWhenUsed="0"/>
    <w:lsdException w:name="Colorful List Accent 4" w:uiPriority="72" w:semiHidden="0" w:unhideWhenUsed="0"/>
    <w:lsdException w:name="Colorful Grid Accent 4" w:uiPriority="73" w:semiHidden="0" w:unhideWhenUsed="0"/>
    <w:lsdException w:name="Light Shading Accent 5" w:uiPriority="60" w:semiHidden="0" w:unhideWhenUsed="0"/>
    <w:lsdException w:name="Light List Accent 5" w:uiPriority="61" w:semiHidden="0" w:unhideWhenUsed="0"/>
    <w:lsdException w:name="Light Grid Accent 5" w:uiPriority="62" w:semiHidden="0" w:unhideWhenUsed="0"/>
    <w:lsdException w:name="Medium Shading 1 Accent 5" w:uiPriority="63" w:semiHidden="0" w:unhideWhenUsed="0"/>
    <w:lsdException w:name="Medium Shading 2 Accent 5" w:uiPriority="64" w:semiHidden="0" w:unhideWhenUsed="0"/>
    <w:lsdException w:name="Medium List 1 Accent 5" w:uiPriority="65" w:semiHidden="0" w:unhideWhenUsed="0"/>
    <w:lsdException w:name="Medium List 2 Accent 5" w:uiPriority="66" w:semiHidden="0" w:unhideWhenUsed="0"/>
    <w:lsdException w:name="Medium Grid 1 Accent 5" w:uiPriority="67" w:semiHidden="0" w:unhideWhenUsed="0"/>
    <w:lsdException w:name="Medium Grid 2 Accent 5" w:uiPriority="68" w:semiHidden="0" w:unhideWhenUsed="0"/>
    <w:lsdException w:name="Medium Grid 3 Accent 5" w:uiPriority="69" w:semiHidden="0" w:unhideWhenUsed="0"/>
    <w:lsdException w:name="Dark List Accent 5" w:uiPriority="70" w:semiHidden="0" w:unhideWhenUsed="0"/>
    <w:lsdException w:name="Colorful Shading Accent 5" w:uiPriority="71" w:semiHidden="0" w:unhideWhenUsed="0"/>
    <w:lsdException w:name="Colorful List Accent 5" w:uiPriority="72" w:semiHidden="0" w:unhideWhenUsed="0"/>
    <w:lsdException w:name="Colorful Grid Accent 5" w:uiPriority="73" w:semiHidden="0" w:unhideWhenUsed="0"/>
    <w:lsdException w:name="Light Shading Accent 6" w:uiPriority="60" w:semiHidden="0" w:unhideWhenUsed="0"/>
    <w:lsdException w:name="Light List Accent 6" w:uiPriority="61" w:semiHidden="0" w:unhideWhenUsed="0"/>
    <w:lsdException w:name="Light Grid Accent 6" w:uiPriority="62" w:semiHidden="0" w:unhideWhenUsed="0"/>
    <w:lsdException w:name="Medium Shading 1 Accent 6" w:uiPriority="63" w:semiHidden="0" w:unhideWhenUsed="0"/>
    <w:lsdException w:name="Medium Shading 2 Accent 6" w:uiPriority="64" w:semiHidden="0" w:unhideWhenUsed="0"/>
    <w:lsdException w:name="Medium List 1 Accent 6" w:uiPriority="65" w:semiHidden="0" w:unhideWhenUsed="0"/>
    <w:lsdException w:name="Medium List 2 Accent 6" w:uiPriority="66" w:semiHidden="0" w:unhideWhenUsed="0"/>
    <w:lsdException w:name="Medium Grid 1 Accent 6" w:uiPriority="67" w:semiHidden="0" w:unhideWhenUsed="0"/>
    <w:lsdException w:name="Medium Grid 2 Accent 6" w:uiPriority="68" w:semiHidden="0" w:unhideWhenUsed="0"/>
    <w:lsdException w:name="Medium Grid 3 Accent 6" w:uiPriority="69" w:semiHidden="0" w:unhideWhenUsed="0"/>
    <w:lsdException w:name="Dark List Accent 6" w:uiPriority="70" w:semiHidden="0" w:unhideWhenUsed="0"/>
    <w:lsdException w:name="Colorful Shading Accent 6" w:uiPriority="71" w:semiHidden="0" w:unhideWhenUsed="0"/>
    <w:lsdException w:name="Colorful List Accent 6" w:uiPriority="72" w:semiHidden="0" w:unhideWhenUsed="0"/>
    <w:lsdException w:name="Colorful Grid Accent 6" w:uiPriority="73" w:semiHidden="0" w:unhideWhenUsed="0"/>
    <w:lsdException w:name="Subtle Emphasis" w:uiPriority="19" w:semiHidden="0" w:unhideWhenUsed="0" w:qFormat="1"/>
    <w:lsdException w:name="Intense Emphasis" w:uiPriority="21" w:semiHidden="0" w:unhideWhenUsed="0" w:qFormat="1"/>
    <w:lsdException w:name="Subtle Reference" w:uiPriority="31" w:semiHidden="0" w:unhideWhenUsed="0" w:qFormat="1"/>
    <w:lsdException w:name="Intense Reference" w:uiPriority="32" w:semiHidden="0" w:unhideWhenUsed="0" w:qFormat="1"/>
    <w:lsdException w:name="Book Title" w:uiPriority="33" w:semiHidden="0" w:unhideWhenUsed="0" w:qFormat="1"/>
    <w:lsdException w:name="Bibliography" w:uiPriority="37"/>
    <w:lsdException w:name="TOC Heading" w:uiPriority="39" w:qFormat="1"/>
  </w:latentStyles>
  <w:style w:type="paragraph" w:styleId="Normal" w:default="1">
    <w:name w:val="Normal"/>
    <w:qFormat/>
    <w:rsid w:val="0088251c"/>
    <w:pPr>
      <w:widowControl/>
      <w:suppressAutoHyphens w:val="true"/>
      <w:overflowPunct w:val="false"/>
      <w:bidi w:val="0"/>
      <w:jc w:val="left"/>
      <w:textAlignment w:val="baseline"/>
    </w:pPr>
    <w:rPr>
      <w:rFonts w:ascii="Liberation Serif" w:hAnsi="Liberation Serif" w:eastAsia="NSimSun" w:cs="Mangal"/>
      <w:color w:val="auto"/>
      <w:kern w:val="2"/>
      <w:sz w:val="24"/>
      <w:szCs w:val="24"/>
      <w:lang w:val="ca-ES" w:eastAsia="zh-CN" w:bidi="hi-IN"/>
    </w:rPr>
  </w:style>
  <w:style w:type="paragraph" w:styleId="Encapalament2">
    <w:name w:val="Heading 2"/>
    <w:basedOn w:val="Encapalament"/>
    <w:next w:val="Cosdeltext"/>
    <w:qFormat/>
    <w:pPr>
      <w:numPr>
        <w:ilvl w:val="1"/>
        <w:numId w:val="1"/>
      </w:numPr>
      <w:spacing w:before="200" w:after="120"/>
      <w:outlineLvl w:val="1"/>
    </w:pPr>
    <w:rPr>
      <w:rFonts w:ascii="Liberation Serif" w:hAnsi="Liberation Serif" w:eastAsia="NSimSun" w:cs="Lucida Sans"/>
      <w:b/>
      <w:bCs/>
      <w:sz w:val="36"/>
      <w:szCs w:val="36"/>
    </w:rPr>
  </w:style>
  <w:style w:type="character" w:styleId="DefaultParagraphFont" w:default="1">
    <w:name w:val="Default Paragraph Font"/>
    <w:uiPriority w:val="1"/>
    <w:semiHidden/>
    <w:unhideWhenUsed/>
    <w:qFormat/>
    <w:rPr/>
  </w:style>
  <w:style w:type="character" w:styleId="WWCharLFO1LVL1" w:customStyle="1">
    <w:name w:val="WW_CharLFO1LVL1"/>
    <w:qFormat/>
    <w:rsid w:val="0088251c"/>
    <w:rPr>
      <w:rFonts w:ascii="Symbol" w:hAnsi="Symbol"/>
    </w:rPr>
  </w:style>
  <w:style w:type="character" w:styleId="WWCharLFO1LVL2" w:customStyle="1">
    <w:name w:val="WW_CharLFO1LVL2"/>
    <w:qFormat/>
    <w:rsid w:val="0088251c"/>
    <w:rPr>
      <w:rFonts w:ascii="Courier New" w:hAnsi="Courier New" w:cs="Courier New"/>
    </w:rPr>
  </w:style>
  <w:style w:type="character" w:styleId="WWCharLFO1LVL3" w:customStyle="1">
    <w:name w:val="WW_CharLFO1LVL3"/>
    <w:qFormat/>
    <w:rsid w:val="0088251c"/>
    <w:rPr>
      <w:rFonts w:ascii="Wingdings" w:hAnsi="Wingdings"/>
    </w:rPr>
  </w:style>
  <w:style w:type="character" w:styleId="WWCharLFO1LVL4" w:customStyle="1">
    <w:name w:val="WW_CharLFO1LVL4"/>
    <w:qFormat/>
    <w:rsid w:val="0088251c"/>
    <w:rPr>
      <w:rFonts w:ascii="Symbol" w:hAnsi="Symbol"/>
    </w:rPr>
  </w:style>
  <w:style w:type="character" w:styleId="WWCharLFO1LVL5" w:customStyle="1">
    <w:name w:val="WW_CharLFO1LVL5"/>
    <w:qFormat/>
    <w:rsid w:val="0088251c"/>
    <w:rPr>
      <w:rFonts w:ascii="Courier New" w:hAnsi="Courier New" w:cs="Courier New"/>
    </w:rPr>
  </w:style>
  <w:style w:type="character" w:styleId="WWCharLFO1LVL6" w:customStyle="1">
    <w:name w:val="WW_CharLFO1LVL6"/>
    <w:qFormat/>
    <w:rsid w:val="0088251c"/>
    <w:rPr>
      <w:rFonts w:ascii="Wingdings" w:hAnsi="Wingdings"/>
    </w:rPr>
  </w:style>
  <w:style w:type="character" w:styleId="WWCharLFO1LVL7" w:customStyle="1">
    <w:name w:val="WW_CharLFO1LVL7"/>
    <w:qFormat/>
    <w:rsid w:val="0088251c"/>
    <w:rPr>
      <w:rFonts w:ascii="Symbol" w:hAnsi="Symbol"/>
    </w:rPr>
  </w:style>
  <w:style w:type="character" w:styleId="WWCharLFO1LVL8" w:customStyle="1">
    <w:name w:val="WW_CharLFO1LVL8"/>
    <w:qFormat/>
    <w:rsid w:val="0088251c"/>
    <w:rPr>
      <w:rFonts w:ascii="Courier New" w:hAnsi="Courier New" w:cs="Courier New"/>
    </w:rPr>
  </w:style>
  <w:style w:type="character" w:styleId="WWCharLFO1LVL9" w:customStyle="1">
    <w:name w:val="WW_CharLFO1LVL9"/>
    <w:qFormat/>
    <w:rsid w:val="0088251c"/>
    <w:rPr>
      <w:rFonts w:ascii="Wingdings" w:hAnsi="Wingdings"/>
    </w:rPr>
  </w:style>
  <w:style w:type="character" w:styleId="HTMLconformatoprevioCar" w:customStyle="1">
    <w:name w:val="HTML con formato previo Car"/>
    <w:basedOn w:val="DefaultParagraphFont"/>
    <w:link w:val="HTMLconformatoprevio"/>
    <w:uiPriority w:val="99"/>
    <w:semiHidden/>
    <w:qFormat/>
    <w:rsid w:val="00293f19"/>
    <w:rPr>
      <w:rFonts w:ascii="Courier New" w:hAnsi="Courier New" w:eastAsia="Times New Roman" w:cs="Courier New"/>
      <w:kern w:val="0"/>
      <w:sz w:val="20"/>
      <w:szCs w:val="20"/>
      <w:lang w:eastAsia="es-ES" w:bidi="ar-SA"/>
    </w:rPr>
  </w:style>
  <w:style w:type="character" w:styleId="Mfasi">
    <w:name w:val="Èmfasi"/>
    <w:basedOn w:val="DefaultParagraphFont"/>
    <w:uiPriority w:val="20"/>
    <w:qFormat/>
    <w:rsid w:val="0019613a"/>
    <w:rPr>
      <w:i/>
      <w:iCs/>
    </w:rPr>
  </w:style>
  <w:style w:type="character" w:styleId="ListLabel1">
    <w:name w:val="ListLabel 1"/>
    <w:qFormat/>
    <w:rPr>
      <w:rFonts w:cs="Symbol"/>
    </w:rPr>
  </w:style>
  <w:style w:type="character" w:styleId="ListLabel2">
    <w:name w:val="ListLabel 2"/>
    <w:qFormat/>
    <w:rPr>
      <w:rFonts w:cs="Courier New"/>
    </w:rPr>
  </w:style>
  <w:style w:type="character" w:styleId="ListLabel3">
    <w:name w:val="ListLabel 3"/>
    <w:qFormat/>
    <w:rPr>
      <w:rFonts w:cs="Wingdings"/>
    </w:rPr>
  </w:style>
  <w:style w:type="character" w:styleId="ListLabel4">
    <w:name w:val="ListLabel 4"/>
    <w:qFormat/>
    <w:rPr>
      <w:rFonts w:cs="Symbol"/>
    </w:rPr>
  </w:style>
  <w:style w:type="character" w:styleId="ListLabel5">
    <w:name w:val="ListLabel 5"/>
    <w:qFormat/>
    <w:rPr>
      <w:rFonts w:cs="Courier New"/>
    </w:rPr>
  </w:style>
  <w:style w:type="character" w:styleId="ListLabel6">
    <w:name w:val="ListLabel 6"/>
    <w:qFormat/>
    <w:rPr>
      <w:rFonts w:cs="Wingdings"/>
    </w:rPr>
  </w:style>
  <w:style w:type="character" w:styleId="ListLabel7">
    <w:name w:val="ListLabel 7"/>
    <w:qFormat/>
    <w:rPr>
      <w:rFonts w:cs="Symbol"/>
    </w:rPr>
  </w:style>
  <w:style w:type="character" w:styleId="ListLabel8">
    <w:name w:val="ListLabel 8"/>
    <w:qFormat/>
    <w:rPr>
      <w:rFonts w:cs="Courier New"/>
    </w:rPr>
  </w:style>
  <w:style w:type="character" w:styleId="ListLabel9">
    <w:name w:val="ListLabel 9"/>
    <w:qFormat/>
    <w:rPr>
      <w:rFonts w:cs="Wingdings"/>
    </w:rPr>
  </w:style>
  <w:style w:type="character" w:styleId="ListLabel10">
    <w:name w:val="ListLabel 10"/>
    <w:qFormat/>
    <w:rPr>
      <w:rFonts w:cs="Courier New"/>
    </w:rPr>
  </w:style>
  <w:style w:type="character" w:styleId="ListLabel11">
    <w:name w:val="ListLabel 11"/>
    <w:qFormat/>
    <w:rPr>
      <w:rFonts w:cs="Courier New"/>
    </w:rPr>
  </w:style>
  <w:style w:type="character" w:styleId="ListLabel12">
    <w:name w:val="ListLabel 12"/>
    <w:qFormat/>
    <w:rPr>
      <w:rFonts w:cs="Courier New"/>
    </w:rPr>
  </w:style>
  <w:style w:type="character" w:styleId="ListLabel13">
    <w:name w:val="ListLabel 13"/>
    <w:qFormat/>
    <w:rPr>
      <w:rFonts w:ascii="Noto Sans" w:hAnsi="Noto Sans" w:eastAsia="SimSun" w:cs="Noto Sans"/>
      <w:sz w:val="22"/>
    </w:rPr>
  </w:style>
  <w:style w:type="character" w:styleId="ListLabel14">
    <w:name w:val="ListLabel 14"/>
    <w:qFormat/>
    <w:rPr>
      <w:rFonts w:cs="Courier New"/>
    </w:rPr>
  </w:style>
  <w:style w:type="character" w:styleId="ListLabel15">
    <w:name w:val="ListLabel 15"/>
    <w:qFormat/>
    <w:rPr>
      <w:rFonts w:cs="Courier New"/>
    </w:rPr>
  </w:style>
  <w:style w:type="character" w:styleId="ListLabel16">
    <w:name w:val="ListLabel 16"/>
    <w:qFormat/>
    <w:rPr>
      <w:rFonts w:cs="Courier New"/>
    </w:rPr>
  </w:style>
  <w:style w:type="character" w:styleId="ListLabel17">
    <w:name w:val="ListLabel 17"/>
    <w:qFormat/>
    <w:rPr>
      <w:rFonts w:ascii="Noto Sans" w:hAnsi="Noto Sans" w:cs="OpenSymbol"/>
      <w:b/>
      <w:sz w:val="22"/>
    </w:rPr>
  </w:style>
  <w:style w:type="character" w:styleId="ListLabel18">
    <w:name w:val="ListLabel 18"/>
    <w:qFormat/>
    <w:rPr>
      <w:rFonts w:cs="OpenSymbol"/>
    </w:rPr>
  </w:style>
  <w:style w:type="character" w:styleId="ListLabel19">
    <w:name w:val="ListLabel 19"/>
    <w:qFormat/>
    <w:rPr>
      <w:rFonts w:cs="OpenSymbol"/>
    </w:rPr>
  </w:style>
  <w:style w:type="character" w:styleId="ListLabel20">
    <w:name w:val="ListLabel 20"/>
    <w:qFormat/>
    <w:rPr>
      <w:rFonts w:cs="OpenSymbol"/>
    </w:rPr>
  </w:style>
  <w:style w:type="character" w:styleId="ListLabel21">
    <w:name w:val="ListLabel 21"/>
    <w:qFormat/>
    <w:rPr>
      <w:rFonts w:cs="OpenSymbol"/>
    </w:rPr>
  </w:style>
  <w:style w:type="character" w:styleId="ListLabel22">
    <w:name w:val="ListLabel 22"/>
    <w:qFormat/>
    <w:rPr>
      <w:rFonts w:cs="OpenSymbol"/>
    </w:rPr>
  </w:style>
  <w:style w:type="character" w:styleId="ListLabel23">
    <w:name w:val="ListLabel 23"/>
    <w:qFormat/>
    <w:rPr>
      <w:rFonts w:cs="OpenSymbol"/>
    </w:rPr>
  </w:style>
  <w:style w:type="character" w:styleId="ListLabel24">
    <w:name w:val="ListLabel 24"/>
    <w:qFormat/>
    <w:rPr>
      <w:rFonts w:cs="OpenSymbol"/>
    </w:rPr>
  </w:style>
  <w:style w:type="character" w:styleId="ListLabel25">
    <w:name w:val="ListLabel 25"/>
    <w:qFormat/>
    <w:rPr>
      <w:rFonts w:cs="OpenSymbol"/>
    </w:rPr>
  </w:style>
  <w:style w:type="character" w:styleId="ListLabel26">
    <w:name w:val="ListLabel 26"/>
    <w:qFormat/>
    <w:rPr>
      <w:rFonts w:cs="OpenSymbol"/>
    </w:rPr>
  </w:style>
  <w:style w:type="character" w:styleId="ListLabel27">
    <w:name w:val="ListLabel 27"/>
    <w:qFormat/>
    <w:rPr>
      <w:rFonts w:cs="OpenSymbol"/>
    </w:rPr>
  </w:style>
  <w:style w:type="character" w:styleId="ListLabel28">
    <w:name w:val="ListLabel 28"/>
    <w:qFormat/>
    <w:rPr>
      <w:rFonts w:cs="OpenSymbol"/>
    </w:rPr>
  </w:style>
  <w:style w:type="character" w:styleId="ListLabel29">
    <w:name w:val="ListLabel 29"/>
    <w:qFormat/>
    <w:rPr>
      <w:rFonts w:cs="OpenSymbol"/>
    </w:rPr>
  </w:style>
  <w:style w:type="character" w:styleId="ListLabel30">
    <w:name w:val="ListLabel 30"/>
    <w:qFormat/>
    <w:rPr>
      <w:rFonts w:cs="OpenSymbol"/>
    </w:rPr>
  </w:style>
  <w:style w:type="character" w:styleId="ListLabel31">
    <w:name w:val="ListLabel 31"/>
    <w:qFormat/>
    <w:rPr>
      <w:rFonts w:cs="OpenSymbol"/>
    </w:rPr>
  </w:style>
  <w:style w:type="character" w:styleId="ListLabel32">
    <w:name w:val="ListLabel 32"/>
    <w:qFormat/>
    <w:rPr>
      <w:rFonts w:cs="OpenSymbol"/>
    </w:rPr>
  </w:style>
  <w:style w:type="character" w:styleId="ListLabel33">
    <w:name w:val="ListLabel 33"/>
    <w:qFormat/>
    <w:rPr>
      <w:rFonts w:cs="OpenSymbol"/>
    </w:rPr>
  </w:style>
  <w:style w:type="character" w:styleId="ListLabel34">
    <w:name w:val="ListLabel 34"/>
    <w:qFormat/>
    <w:rPr>
      <w:rFonts w:cs="OpenSymbol"/>
    </w:rPr>
  </w:style>
  <w:style w:type="character" w:styleId="ListLabel35">
    <w:name w:val="ListLabel 35"/>
    <w:qFormat/>
    <w:rPr>
      <w:rFonts w:cs="OpenSymbol"/>
    </w:rPr>
  </w:style>
  <w:style w:type="character" w:styleId="ListLabel36">
    <w:name w:val="ListLabel 36"/>
    <w:qFormat/>
    <w:rPr>
      <w:rFonts w:cs="OpenSymbol"/>
    </w:rPr>
  </w:style>
  <w:style w:type="character" w:styleId="ListLabel37">
    <w:name w:val="ListLabel 37"/>
    <w:qFormat/>
    <w:rPr>
      <w:rFonts w:cs="OpenSymbol"/>
    </w:rPr>
  </w:style>
  <w:style w:type="character" w:styleId="ListLabel38">
    <w:name w:val="ListLabel 38"/>
    <w:qFormat/>
    <w:rPr>
      <w:rFonts w:cs="OpenSymbol"/>
    </w:rPr>
  </w:style>
  <w:style w:type="character" w:styleId="ListLabel39">
    <w:name w:val="ListLabel 39"/>
    <w:qFormat/>
    <w:rPr>
      <w:rFonts w:cs="OpenSymbol"/>
    </w:rPr>
  </w:style>
  <w:style w:type="character" w:styleId="ListLabel40">
    <w:name w:val="ListLabel 40"/>
    <w:qFormat/>
    <w:rPr>
      <w:rFonts w:cs="OpenSymbol"/>
    </w:rPr>
  </w:style>
  <w:style w:type="character" w:styleId="ListLabel41">
    <w:name w:val="ListLabel 41"/>
    <w:qFormat/>
    <w:rPr>
      <w:rFonts w:cs="OpenSymbol"/>
    </w:rPr>
  </w:style>
  <w:style w:type="character" w:styleId="ListLabel42">
    <w:name w:val="ListLabel 42"/>
    <w:qFormat/>
    <w:rPr>
      <w:rFonts w:cs="OpenSymbol"/>
    </w:rPr>
  </w:style>
  <w:style w:type="character" w:styleId="ListLabel43">
    <w:name w:val="ListLabel 43"/>
    <w:qFormat/>
    <w:rPr>
      <w:rFonts w:cs="OpenSymbol"/>
    </w:rPr>
  </w:style>
  <w:style w:type="character" w:styleId="ListLabel44">
    <w:name w:val="ListLabel 44"/>
    <w:qFormat/>
    <w:rPr>
      <w:rFonts w:eastAsia="SimSun" w:cs="Noto Sans"/>
    </w:rPr>
  </w:style>
  <w:style w:type="character" w:styleId="ListLabel45">
    <w:name w:val="ListLabel 45"/>
    <w:qFormat/>
    <w:rPr>
      <w:rFonts w:cs="Courier New"/>
    </w:rPr>
  </w:style>
  <w:style w:type="character" w:styleId="ListLabel46">
    <w:name w:val="ListLabel 46"/>
    <w:qFormat/>
    <w:rPr>
      <w:rFonts w:cs="Courier New"/>
    </w:rPr>
  </w:style>
  <w:style w:type="character" w:styleId="ListLabel47">
    <w:name w:val="ListLabel 47"/>
    <w:qFormat/>
    <w:rPr>
      <w:rFonts w:cs="Courier New"/>
    </w:rPr>
  </w:style>
  <w:style w:type="character" w:styleId="ListLabel48">
    <w:name w:val="ListLabel 48"/>
    <w:qFormat/>
    <w:rPr>
      <w:rFonts w:cs="Courier New"/>
    </w:rPr>
  </w:style>
  <w:style w:type="character" w:styleId="ListLabel49">
    <w:name w:val="ListLabel 49"/>
    <w:qFormat/>
    <w:rPr>
      <w:rFonts w:cs="Courier New"/>
    </w:rPr>
  </w:style>
  <w:style w:type="character" w:styleId="ListLabel50">
    <w:name w:val="ListLabel 50"/>
    <w:qFormat/>
    <w:rPr>
      <w:rFonts w:cs="Courier New"/>
    </w:rPr>
  </w:style>
  <w:style w:type="character" w:styleId="ListLabel51">
    <w:name w:val="ListLabel 51"/>
    <w:qFormat/>
    <w:rPr>
      <w:rFonts w:ascii="Noto Sans" w:hAnsi="Noto Sans" w:cs="OpenSymbol"/>
      <w:b/>
      <w:sz w:val="22"/>
    </w:rPr>
  </w:style>
  <w:style w:type="character" w:styleId="ListLabel52">
    <w:name w:val="ListLabel 52"/>
    <w:qFormat/>
    <w:rPr>
      <w:rFonts w:cs="OpenSymbol"/>
    </w:rPr>
  </w:style>
  <w:style w:type="character" w:styleId="ListLabel53">
    <w:name w:val="ListLabel 53"/>
    <w:qFormat/>
    <w:rPr>
      <w:rFonts w:cs="OpenSymbol"/>
    </w:rPr>
  </w:style>
  <w:style w:type="character" w:styleId="ListLabel54">
    <w:name w:val="ListLabel 54"/>
    <w:qFormat/>
    <w:rPr>
      <w:rFonts w:cs="OpenSymbol"/>
    </w:rPr>
  </w:style>
  <w:style w:type="character" w:styleId="ListLabel55">
    <w:name w:val="ListLabel 55"/>
    <w:qFormat/>
    <w:rPr>
      <w:rFonts w:cs="OpenSymbol"/>
    </w:rPr>
  </w:style>
  <w:style w:type="character" w:styleId="ListLabel56">
    <w:name w:val="ListLabel 56"/>
    <w:qFormat/>
    <w:rPr>
      <w:rFonts w:cs="OpenSymbol"/>
    </w:rPr>
  </w:style>
  <w:style w:type="character" w:styleId="ListLabel57">
    <w:name w:val="ListLabel 57"/>
    <w:qFormat/>
    <w:rPr>
      <w:rFonts w:cs="OpenSymbol"/>
    </w:rPr>
  </w:style>
  <w:style w:type="character" w:styleId="ListLabel58">
    <w:name w:val="ListLabel 58"/>
    <w:qFormat/>
    <w:rPr>
      <w:rFonts w:cs="OpenSymbol"/>
    </w:rPr>
  </w:style>
  <w:style w:type="character" w:styleId="ListLabel59">
    <w:name w:val="ListLabel 59"/>
    <w:qFormat/>
    <w:rPr>
      <w:rFonts w:cs="OpenSymbol"/>
    </w:rPr>
  </w:style>
  <w:style w:type="character" w:styleId="ListLabel60">
    <w:name w:val="ListLabel 60"/>
    <w:qFormat/>
    <w:rPr>
      <w:rFonts w:ascii="Noto Sans" w:hAnsi="Noto Sans" w:cs="Symbol"/>
      <w:sz w:val="22"/>
    </w:rPr>
  </w:style>
  <w:style w:type="character" w:styleId="ListLabel61">
    <w:name w:val="ListLabel 61"/>
    <w:qFormat/>
    <w:rPr>
      <w:rFonts w:cs="Courier New"/>
    </w:rPr>
  </w:style>
  <w:style w:type="character" w:styleId="ListLabel62">
    <w:name w:val="ListLabel 62"/>
    <w:qFormat/>
    <w:rPr>
      <w:rFonts w:cs="Wingdings"/>
    </w:rPr>
  </w:style>
  <w:style w:type="character" w:styleId="ListLabel63">
    <w:name w:val="ListLabel 63"/>
    <w:qFormat/>
    <w:rPr>
      <w:rFonts w:cs="Symbol"/>
    </w:rPr>
  </w:style>
  <w:style w:type="character" w:styleId="ListLabel64">
    <w:name w:val="ListLabel 64"/>
    <w:qFormat/>
    <w:rPr>
      <w:rFonts w:cs="Courier New"/>
    </w:rPr>
  </w:style>
  <w:style w:type="character" w:styleId="ListLabel65">
    <w:name w:val="ListLabel 65"/>
    <w:qFormat/>
    <w:rPr>
      <w:rFonts w:cs="Wingdings"/>
    </w:rPr>
  </w:style>
  <w:style w:type="character" w:styleId="ListLabel66">
    <w:name w:val="ListLabel 66"/>
    <w:qFormat/>
    <w:rPr>
      <w:rFonts w:cs="Symbol"/>
    </w:rPr>
  </w:style>
  <w:style w:type="character" w:styleId="ListLabel67">
    <w:name w:val="ListLabel 67"/>
    <w:qFormat/>
    <w:rPr>
      <w:rFonts w:cs="Courier New"/>
    </w:rPr>
  </w:style>
  <w:style w:type="character" w:styleId="ListLabel68">
    <w:name w:val="ListLabel 68"/>
    <w:qFormat/>
    <w:rPr>
      <w:rFonts w:cs="Wingdings"/>
    </w:rPr>
  </w:style>
  <w:style w:type="character" w:styleId="ListLabel69">
    <w:name w:val="ListLabel 69"/>
    <w:qFormat/>
    <w:rPr>
      <w:rFonts w:ascii="Noto Sans" w:hAnsi="Noto Sans" w:cs="OpenSymbol"/>
      <w:b/>
      <w:sz w:val="22"/>
    </w:rPr>
  </w:style>
  <w:style w:type="character" w:styleId="ListLabel70">
    <w:name w:val="ListLabel 70"/>
    <w:qFormat/>
    <w:rPr>
      <w:rFonts w:cs="OpenSymbol"/>
    </w:rPr>
  </w:style>
  <w:style w:type="character" w:styleId="ListLabel71">
    <w:name w:val="ListLabel 71"/>
    <w:qFormat/>
    <w:rPr>
      <w:rFonts w:cs="OpenSymbol"/>
    </w:rPr>
  </w:style>
  <w:style w:type="character" w:styleId="ListLabel72">
    <w:name w:val="ListLabel 72"/>
    <w:qFormat/>
    <w:rPr>
      <w:rFonts w:cs="OpenSymbol"/>
    </w:rPr>
  </w:style>
  <w:style w:type="character" w:styleId="ListLabel73">
    <w:name w:val="ListLabel 73"/>
    <w:qFormat/>
    <w:rPr>
      <w:rFonts w:cs="OpenSymbol"/>
    </w:rPr>
  </w:style>
  <w:style w:type="character" w:styleId="ListLabel74">
    <w:name w:val="ListLabel 74"/>
    <w:qFormat/>
    <w:rPr>
      <w:rFonts w:cs="OpenSymbol"/>
    </w:rPr>
  </w:style>
  <w:style w:type="character" w:styleId="ListLabel75">
    <w:name w:val="ListLabel 75"/>
    <w:qFormat/>
    <w:rPr>
      <w:rFonts w:cs="OpenSymbol"/>
    </w:rPr>
  </w:style>
  <w:style w:type="character" w:styleId="ListLabel76">
    <w:name w:val="ListLabel 76"/>
    <w:qFormat/>
    <w:rPr>
      <w:rFonts w:cs="OpenSymbol"/>
    </w:rPr>
  </w:style>
  <w:style w:type="character" w:styleId="ListLabel77">
    <w:name w:val="ListLabel 77"/>
    <w:qFormat/>
    <w:rPr>
      <w:rFonts w:cs="OpenSymbol"/>
    </w:rPr>
  </w:style>
  <w:style w:type="character" w:styleId="ListLabel78">
    <w:name w:val="ListLabel 78"/>
    <w:qFormat/>
    <w:rPr>
      <w:rFonts w:ascii="Noto Sans" w:hAnsi="Noto Sans" w:cs="Symbol"/>
      <w:sz w:val="22"/>
    </w:rPr>
  </w:style>
  <w:style w:type="character" w:styleId="ListLabel79">
    <w:name w:val="ListLabel 79"/>
    <w:qFormat/>
    <w:rPr>
      <w:rFonts w:cs="Courier New"/>
    </w:rPr>
  </w:style>
  <w:style w:type="character" w:styleId="ListLabel80">
    <w:name w:val="ListLabel 80"/>
    <w:qFormat/>
    <w:rPr>
      <w:rFonts w:cs="Wingdings"/>
    </w:rPr>
  </w:style>
  <w:style w:type="character" w:styleId="ListLabel81">
    <w:name w:val="ListLabel 81"/>
    <w:qFormat/>
    <w:rPr>
      <w:rFonts w:cs="Symbol"/>
    </w:rPr>
  </w:style>
  <w:style w:type="character" w:styleId="ListLabel82">
    <w:name w:val="ListLabel 82"/>
    <w:qFormat/>
    <w:rPr>
      <w:rFonts w:cs="Courier New"/>
    </w:rPr>
  </w:style>
  <w:style w:type="character" w:styleId="ListLabel83">
    <w:name w:val="ListLabel 83"/>
    <w:qFormat/>
    <w:rPr>
      <w:rFonts w:cs="Wingdings"/>
    </w:rPr>
  </w:style>
  <w:style w:type="character" w:styleId="ListLabel84">
    <w:name w:val="ListLabel 84"/>
    <w:qFormat/>
    <w:rPr>
      <w:rFonts w:cs="Symbol"/>
    </w:rPr>
  </w:style>
  <w:style w:type="character" w:styleId="ListLabel85">
    <w:name w:val="ListLabel 85"/>
    <w:qFormat/>
    <w:rPr>
      <w:rFonts w:cs="Courier New"/>
    </w:rPr>
  </w:style>
  <w:style w:type="character" w:styleId="ListLabel86">
    <w:name w:val="ListLabel 86"/>
    <w:qFormat/>
    <w:rPr>
      <w:rFonts w:cs="Wingdings"/>
    </w:rPr>
  </w:style>
  <w:style w:type="character" w:styleId="ListLabel87">
    <w:name w:val="ListLabel 87"/>
    <w:qFormat/>
    <w:rPr>
      <w:rFonts w:ascii="Noto Sans" w:hAnsi="Noto Sans" w:cs="OpenSymbol"/>
      <w:b/>
      <w:sz w:val="22"/>
    </w:rPr>
  </w:style>
  <w:style w:type="character" w:styleId="ListLabel88">
    <w:name w:val="ListLabel 88"/>
    <w:qFormat/>
    <w:rPr>
      <w:rFonts w:cs="OpenSymbol"/>
    </w:rPr>
  </w:style>
  <w:style w:type="character" w:styleId="ListLabel89">
    <w:name w:val="ListLabel 89"/>
    <w:qFormat/>
    <w:rPr>
      <w:rFonts w:cs="OpenSymbol"/>
    </w:rPr>
  </w:style>
  <w:style w:type="character" w:styleId="ListLabel90">
    <w:name w:val="ListLabel 90"/>
    <w:qFormat/>
    <w:rPr>
      <w:rFonts w:cs="OpenSymbol"/>
    </w:rPr>
  </w:style>
  <w:style w:type="character" w:styleId="ListLabel91">
    <w:name w:val="ListLabel 91"/>
    <w:qFormat/>
    <w:rPr>
      <w:rFonts w:cs="OpenSymbol"/>
    </w:rPr>
  </w:style>
  <w:style w:type="character" w:styleId="ListLabel92">
    <w:name w:val="ListLabel 92"/>
    <w:qFormat/>
    <w:rPr>
      <w:rFonts w:cs="OpenSymbol"/>
    </w:rPr>
  </w:style>
  <w:style w:type="character" w:styleId="ListLabel93">
    <w:name w:val="ListLabel 93"/>
    <w:qFormat/>
    <w:rPr>
      <w:rFonts w:cs="OpenSymbol"/>
    </w:rPr>
  </w:style>
  <w:style w:type="character" w:styleId="ListLabel94">
    <w:name w:val="ListLabel 94"/>
    <w:qFormat/>
    <w:rPr>
      <w:rFonts w:cs="OpenSymbol"/>
    </w:rPr>
  </w:style>
  <w:style w:type="character" w:styleId="ListLabel95">
    <w:name w:val="ListLabel 95"/>
    <w:qFormat/>
    <w:rPr>
      <w:rFonts w:cs="OpenSymbol"/>
    </w:rPr>
  </w:style>
  <w:style w:type="character" w:styleId="ListLabel96">
    <w:name w:val="ListLabel 96"/>
    <w:qFormat/>
    <w:rPr>
      <w:rFonts w:ascii="Noto Sans" w:hAnsi="Noto Sans" w:cs="Symbol"/>
      <w:sz w:val="22"/>
    </w:rPr>
  </w:style>
  <w:style w:type="character" w:styleId="ListLabel97">
    <w:name w:val="ListLabel 97"/>
    <w:qFormat/>
    <w:rPr>
      <w:rFonts w:cs="Courier New"/>
    </w:rPr>
  </w:style>
  <w:style w:type="character" w:styleId="ListLabel98">
    <w:name w:val="ListLabel 98"/>
    <w:qFormat/>
    <w:rPr>
      <w:rFonts w:cs="Wingdings"/>
    </w:rPr>
  </w:style>
  <w:style w:type="character" w:styleId="ListLabel99">
    <w:name w:val="ListLabel 99"/>
    <w:qFormat/>
    <w:rPr>
      <w:rFonts w:cs="Symbol"/>
    </w:rPr>
  </w:style>
  <w:style w:type="character" w:styleId="ListLabel100">
    <w:name w:val="ListLabel 100"/>
    <w:qFormat/>
    <w:rPr>
      <w:rFonts w:cs="Courier New"/>
    </w:rPr>
  </w:style>
  <w:style w:type="character" w:styleId="ListLabel101">
    <w:name w:val="ListLabel 101"/>
    <w:qFormat/>
    <w:rPr>
      <w:rFonts w:cs="Wingdings"/>
    </w:rPr>
  </w:style>
  <w:style w:type="character" w:styleId="ListLabel102">
    <w:name w:val="ListLabel 102"/>
    <w:qFormat/>
    <w:rPr>
      <w:rFonts w:cs="Symbol"/>
    </w:rPr>
  </w:style>
  <w:style w:type="character" w:styleId="ListLabel103">
    <w:name w:val="ListLabel 103"/>
    <w:qFormat/>
    <w:rPr>
      <w:rFonts w:cs="Courier New"/>
    </w:rPr>
  </w:style>
  <w:style w:type="character" w:styleId="ListLabel104">
    <w:name w:val="ListLabel 104"/>
    <w:qFormat/>
    <w:rPr>
      <w:rFonts w:cs="Wingdings"/>
    </w:rPr>
  </w:style>
  <w:style w:type="character" w:styleId="ListLabel105">
    <w:name w:val="ListLabel 105"/>
    <w:qFormat/>
    <w:rPr>
      <w:rFonts w:ascii="Noto Sans" w:hAnsi="Noto Sans" w:cs="OpenSymbol"/>
      <w:b/>
      <w:sz w:val="22"/>
    </w:rPr>
  </w:style>
  <w:style w:type="character" w:styleId="ListLabel106">
    <w:name w:val="ListLabel 106"/>
    <w:qFormat/>
    <w:rPr>
      <w:rFonts w:cs="OpenSymbol"/>
    </w:rPr>
  </w:style>
  <w:style w:type="character" w:styleId="ListLabel107">
    <w:name w:val="ListLabel 107"/>
    <w:qFormat/>
    <w:rPr>
      <w:rFonts w:cs="OpenSymbol"/>
    </w:rPr>
  </w:style>
  <w:style w:type="character" w:styleId="ListLabel108">
    <w:name w:val="ListLabel 108"/>
    <w:qFormat/>
    <w:rPr>
      <w:rFonts w:cs="OpenSymbol"/>
    </w:rPr>
  </w:style>
  <w:style w:type="character" w:styleId="ListLabel109">
    <w:name w:val="ListLabel 109"/>
    <w:qFormat/>
    <w:rPr>
      <w:rFonts w:cs="OpenSymbol"/>
    </w:rPr>
  </w:style>
  <w:style w:type="character" w:styleId="ListLabel110">
    <w:name w:val="ListLabel 110"/>
    <w:qFormat/>
    <w:rPr>
      <w:rFonts w:cs="OpenSymbol"/>
    </w:rPr>
  </w:style>
  <w:style w:type="character" w:styleId="ListLabel111">
    <w:name w:val="ListLabel 111"/>
    <w:qFormat/>
    <w:rPr>
      <w:rFonts w:cs="OpenSymbol"/>
    </w:rPr>
  </w:style>
  <w:style w:type="character" w:styleId="ListLabel112">
    <w:name w:val="ListLabel 112"/>
    <w:qFormat/>
    <w:rPr>
      <w:rFonts w:cs="OpenSymbol"/>
    </w:rPr>
  </w:style>
  <w:style w:type="character" w:styleId="ListLabel113">
    <w:name w:val="ListLabel 113"/>
    <w:qFormat/>
    <w:rPr>
      <w:rFonts w:cs="OpenSymbol"/>
    </w:rPr>
  </w:style>
  <w:style w:type="character" w:styleId="ListLabel114">
    <w:name w:val="ListLabel 114"/>
    <w:qFormat/>
    <w:rPr>
      <w:rFonts w:ascii="Noto Sans" w:hAnsi="Noto Sans" w:cs="Symbol"/>
      <w:sz w:val="22"/>
    </w:rPr>
  </w:style>
  <w:style w:type="character" w:styleId="ListLabel115">
    <w:name w:val="ListLabel 115"/>
    <w:qFormat/>
    <w:rPr>
      <w:rFonts w:cs="Courier New"/>
    </w:rPr>
  </w:style>
  <w:style w:type="character" w:styleId="ListLabel116">
    <w:name w:val="ListLabel 116"/>
    <w:qFormat/>
    <w:rPr>
      <w:rFonts w:cs="Wingdings"/>
    </w:rPr>
  </w:style>
  <w:style w:type="character" w:styleId="ListLabel117">
    <w:name w:val="ListLabel 117"/>
    <w:qFormat/>
    <w:rPr>
      <w:rFonts w:cs="Symbol"/>
    </w:rPr>
  </w:style>
  <w:style w:type="character" w:styleId="ListLabel118">
    <w:name w:val="ListLabel 118"/>
    <w:qFormat/>
    <w:rPr>
      <w:rFonts w:cs="Courier New"/>
    </w:rPr>
  </w:style>
  <w:style w:type="character" w:styleId="ListLabel119">
    <w:name w:val="ListLabel 119"/>
    <w:qFormat/>
    <w:rPr>
      <w:rFonts w:cs="Wingdings"/>
    </w:rPr>
  </w:style>
  <w:style w:type="character" w:styleId="ListLabel120">
    <w:name w:val="ListLabel 120"/>
    <w:qFormat/>
    <w:rPr>
      <w:rFonts w:cs="Symbol"/>
    </w:rPr>
  </w:style>
  <w:style w:type="character" w:styleId="ListLabel121">
    <w:name w:val="ListLabel 121"/>
    <w:qFormat/>
    <w:rPr>
      <w:rFonts w:cs="Courier New"/>
    </w:rPr>
  </w:style>
  <w:style w:type="character" w:styleId="ListLabel122">
    <w:name w:val="ListLabel 122"/>
    <w:qFormat/>
    <w:rPr>
      <w:rFonts w:cs="Wingdings"/>
    </w:rPr>
  </w:style>
  <w:style w:type="character" w:styleId="ListLabel123">
    <w:name w:val="ListLabel 123"/>
    <w:qFormat/>
    <w:rPr>
      <w:rFonts w:ascii="Noto Sans" w:hAnsi="Noto Sans" w:cs="OpenSymbol"/>
      <w:b/>
      <w:sz w:val="22"/>
    </w:rPr>
  </w:style>
  <w:style w:type="character" w:styleId="ListLabel124">
    <w:name w:val="ListLabel 124"/>
    <w:qFormat/>
    <w:rPr>
      <w:rFonts w:cs="OpenSymbol"/>
    </w:rPr>
  </w:style>
  <w:style w:type="character" w:styleId="ListLabel125">
    <w:name w:val="ListLabel 125"/>
    <w:qFormat/>
    <w:rPr>
      <w:rFonts w:cs="OpenSymbol"/>
    </w:rPr>
  </w:style>
  <w:style w:type="character" w:styleId="ListLabel126">
    <w:name w:val="ListLabel 126"/>
    <w:qFormat/>
    <w:rPr>
      <w:rFonts w:cs="OpenSymbol"/>
    </w:rPr>
  </w:style>
  <w:style w:type="character" w:styleId="ListLabel127">
    <w:name w:val="ListLabel 127"/>
    <w:qFormat/>
    <w:rPr>
      <w:rFonts w:cs="OpenSymbol"/>
    </w:rPr>
  </w:style>
  <w:style w:type="character" w:styleId="ListLabel128">
    <w:name w:val="ListLabel 128"/>
    <w:qFormat/>
    <w:rPr>
      <w:rFonts w:cs="OpenSymbol"/>
    </w:rPr>
  </w:style>
  <w:style w:type="character" w:styleId="ListLabel129">
    <w:name w:val="ListLabel 129"/>
    <w:qFormat/>
    <w:rPr>
      <w:rFonts w:cs="OpenSymbol"/>
    </w:rPr>
  </w:style>
  <w:style w:type="character" w:styleId="ListLabel130">
    <w:name w:val="ListLabel 130"/>
    <w:qFormat/>
    <w:rPr>
      <w:rFonts w:cs="OpenSymbol"/>
    </w:rPr>
  </w:style>
  <w:style w:type="character" w:styleId="ListLabel131">
    <w:name w:val="ListLabel 131"/>
    <w:qFormat/>
    <w:rPr>
      <w:rFonts w:cs="OpenSymbol"/>
    </w:rPr>
  </w:style>
  <w:style w:type="character" w:styleId="ListLabel132">
    <w:name w:val="ListLabel 132"/>
    <w:qFormat/>
    <w:rPr>
      <w:rFonts w:ascii="Noto Sans" w:hAnsi="Noto Sans" w:cs="Symbol"/>
      <w:sz w:val="22"/>
    </w:rPr>
  </w:style>
  <w:style w:type="character" w:styleId="ListLabel133">
    <w:name w:val="ListLabel 133"/>
    <w:qFormat/>
    <w:rPr>
      <w:rFonts w:cs="Courier New"/>
    </w:rPr>
  </w:style>
  <w:style w:type="character" w:styleId="ListLabel134">
    <w:name w:val="ListLabel 134"/>
    <w:qFormat/>
    <w:rPr>
      <w:rFonts w:cs="Wingdings"/>
    </w:rPr>
  </w:style>
  <w:style w:type="character" w:styleId="ListLabel135">
    <w:name w:val="ListLabel 135"/>
    <w:qFormat/>
    <w:rPr>
      <w:rFonts w:cs="Symbol"/>
    </w:rPr>
  </w:style>
  <w:style w:type="character" w:styleId="ListLabel136">
    <w:name w:val="ListLabel 136"/>
    <w:qFormat/>
    <w:rPr>
      <w:rFonts w:cs="Courier New"/>
    </w:rPr>
  </w:style>
  <w:style w:type="character" w:styleId="ListLabel137">
    <w:name w:val="ListLabel 137"/>
    <w:qFormat/>
    <w:rPr>
      <w:rFonts w:cs="Wingdings"/>
    </w:rPr>
  </w:style>
  <w:style w:type="character" w:styleId="ListLabel138">
    <w:name w:val="ListLabel 138"/>
    <w:qFormat/>
    <w:rPr>
      <w:rFonts w:cs="Symbol"/>
    </w:rPr>
  </w:style>
  <w:style w:type="character" w:styleId="ListLabel139">
    <w:name w:val="ListLabel 139"/>
    <w:qFormat/>
    <w:rPr>
      <w:rFonts w:cs="Courier New"/>
    </w:rPr>
  </w:style>
  <w:style w:type="character" w:styleId="ListLabel140">
    <w:name w:val="ListLabel 140"/>
    <w:qFormat/>
    <w:rPr>
      <w:rFonts w:cs="Wingdings"/>
    </w:rPr>
  </w:style>
  <w:style w:type="character" w:styleId="ListLabel141">
    <w:name w:val="ListLabel 141"/>
    <w:qFormat/>
    <w:rPr>
      <w:rFonts w:ascii="Noto Sans" w:hAnsi="Noto Sans" w:cs="OpenSymbol"/>
      <w:b/>
      <w:sz w:val="22"/>
    </w:rPr>
  </w:style>
  <w:style w:type="character" w:styleId="ListLabel142">
    <w:name w:val="ListLabel 142"/>
    <w:qFormat/>
    <w:rPr>
      <w:rFonts w:cs="OpenSymbol"/>
    </w:rPr>
  </w:style>
  <w:style w:type="character" w:styleId="ListLabel143">
    <w:name w:val="ListLabel 143"/>
    <w:qFormat/>
    <w:rPr>
      <w:rFonts w:cs="OpenSymbol"/>
    </w:rPr>
  </w:style>
  <w:style w:type="character" w:styleId="ListLabel144">
    <w:name w:val="ListLabel 144"/>
    <w:qFormat/>
    <w:rPr>
      <w:rFonts w:cs="OpenSymbol"/>
    </w:rPr>
  </w:style>
  <w:style w:type="character" w:styleId="ListLabel145">
    <w:name w:val="ListLabel 145"/>
    <w:qFormat/>
    <w:rPr>
      <w:rFonts w:cs="OpenSymbol"/>
    </w:rPr>
  </w:style>
  <w:style w:type="character" w:styleId="ListLabel146">
    <w:name w:val="ListLabel 146"/>
    <w:qFormat/>
    <w:rPr>
      <w:rFonts w:cs="OpenSymbol"/>
    </w:rPr>
  </w:style>
  <w:style w:type="character" w:styleId="ListLabel147">
    <w:name w:val="ListLabel 147"/>
    <w:qFormat/>
    <w:rPr>
      <w:rFonts w:cs="OpenSymbol"/>
    </w:rPr>
  </w:style>
  <w:style w:type="character" w:styleId="ListLabel148">
    <w:name w:val="ListLabel 148"/>
    <w:qFormat/>
    <w:rPr>
      <w:rFonts w:cs="OpenSymbol"/>
    </w:rPr>
  </w:style>
  <w:style w:type="character" w:styleId="ListLabel149">
    <w:name w:val="ListLabel 149"/>
    <w:qFormat/>
    <w:rPr>
      <w:rFonts w:cs="OpenSymbol"/>
    </w:rPr>
  </w:style>
  <w:style w:type="character" w:styleId="ListLabel150">
    <w:name w:val="ListLabel 150"/>
    <w:qFormat/>
    <w:rPr>
      <w:rFonts w:cs="Symbol"/>
      <w:sz w:val="22"/>
    </w:rPr>
  </w:style>
  <w:style w:type="character" w:styleId="ListLabel151">
    <w:name w:val="ListLabel 151"/>
    <w:qFormat/>
    <w:rPr>
      <w:rFonts w:cs="Courier New"/>
    </w:rPr>
  </w:style>
  <w:style w:type="character" w:styleId="ListLabel152">
    <w:name w:val="ListLabel 152"/>
    <w:qFormat/>
    <w:rPr>
      <w:rFonts w:cs="Wingdings"/>
    </w:rPr>
  </w:style>
  <w:style w:type="character" w:styleId="ListLabel153">
    <w:name w:val="ListLabel 153"/>
    <w:qFormat/>
    <w:rPr>
      <w:rFonts w:cs="Symbol"/>
    </w:rPr>
  </w:style>
  <w:style w:type="character" w:styleId="ListLabel154">
    <w:name w:val="ListLabel 154"/>
    <w:qFormat/>
    <w:rPr>
      <w:rFonts w:cs="Courier New"/>
    </w:rPr>
  </w:style>
  <w:style w:type="character" w:styleId="ListLabel155">
    <w:name w:val="ListLabel 155"/>
    <w:qFormat/>
    <w:rPr>
      <w:rFonts w:cs="Wingdings"/>
    </w:rPr>
  </w:style>
  <w:style w:type="character" w:styleId="ListLabel156">
    <w:name w:val="ListLabel 156"/>
    <w:qFormat/>
    <w:rPr>
      <w:rFonts w:cs="Symbol"/>
    </w:rPr>
  </w:style>
  <w:style w:type="character" w:styleId="ListLabel157">
    <w:name w:val="ListLabel 157"/>
    <w:qFormat/>
    <w:rPr>
      <w:rFonts w:cs="Courier New"/>
    </w:rPr>
  </w:style>
  <w:style w:type="character" w:styleId="ListLabel158">
    <w:name w:val="ListLabel 158"/>
    <w:qFormat/>
    <w:rPr>
      <w:rFonts w:cs="Wingdings"/>
    </w:rPr>
  </w:style>
  <w:style w:type="character" w:styleId="ListLabel159">
    <w:name w:val="ListLabel 159"/>
    <w:qFormat/>
    <w:rPr>
      <w:rFonts w:ascii="Noto Sans" w:hAnsi="Noto Sans" w:cs="OpenSymbol"/>
      <w:b/>
      <w:sz w:val="22"/>
    </w:rPr>
  </w:style>
  <w:style w:type="character" w:styleId="ListLabel160">
    <w:name w:val="ListLabel 160"/>
    <w:qFormat/>
    <w:rPr>
      <w:rFonts w:cs="OpenSymbol"/>
    </w:rPr>
  </w:style>
  <w:style w:type="character" w:styleId="ListLabel161">
    <w:name w:val="ListLabel 161"/>
    <w:qFormat/>
    <w:rPr>
      <w:rFonts w:cs="OpenSymbol"/>
    </w:rPr>
  </w:style>
  <w:style w:type="character" w:styleId="ListLabel162">
    <w:name w:val="ListLabel 162"/>
    <w:qFormat/>
    <w:rPr>
      <w:rFonts w:cs="OpenSymbol"/>
    </w:rPr>
  </w:style>
  <w:style w:type="character" w:styleId="ListLabel163">
    <w:name w:val="ListLabel 163"/>
    <w:qFormat/>
    <w:rPr>
      <w:rFonts w:cs="OpenSymbol"/>
    </w:rPr>
  </w:style>
  <w:style w:type="character" w:styleId="ListLabel164">
    <w:name w:val="ListLabel 164"/>
    <w:qFormat/>
    <w:rPr>
      <w:rFonts w:cs="OpenSymbol"/>
    </w:rPr>
  </w:style>
  <w:style w:type="character" w:styleId="ListLabel165">
    <w:name w:val="ListLabel 165"/>
    <w:qFormat/>
    <w:rPr>
      <w:rFonts w:cs="OpenSymbol"/>
    </w:rPr>
  </w:style>
  <w:style w:type="character" w:styleId="ListLabel166">
    <w:name w:val="ListLabel 166"/>
    <w:qFormat/>
    <w:rPr>
      <w:rFonts w:cs="OpenSymbol"/>
    </w:rPr>
  </w:style>
  <w:style w:type="character" w:styleId="ListLabel167">
    <w:name w:val="ListLabel 167"/>
    <w:qFormat/>
    <w:rPr>
      <w:rFonts w:cs="OpenSymbol"/>
    </w:rPr>
  </w:style>
  <w:style w:type="character" w:styleId="ListLabel168">
    <w:name w:val="ListLabel 168"/>
    <w:qFormat/>
    <w:rPr>
      <w:rFonts w:cs="Symbol"/>
      <w:sz w:val="22"/>
    </w:rPr>
  </w:style>
  <w:style w:type="character" w:styleId="ListLabel169">
    <w:name w:val="ListLabel 169"/>
    <w:qFormat/>
    <w:rPr>
      <w:rFonts w:cs="Courier New"/>
    </w:rPr>
  </w:style>
  <w:style w:type="character" w:styleId="ListLabel170">
    <w:name w:val="ListLabel 170"/>
    <w:qFormat/>
    <w:rPr>
      <w:rFonts w:cs="Wingdings"/>
    </w:rPr>
  </w:style>
  <w:style w:type="character" w:styleId="ListLabel171">
    <w:name w:val="ListLabel 171"/>
    <w:qFormat/>
    <w:rPr>
      <w:rFonts w:cs="Symbol"/>
    </w:rPr>
  </w:style>
  <w:style w:type="character" w:styleId="ListLabel172">
    <w:name w:val="ListLabel 172"/>
    <w:qFormat/>
    <w:rPr>
      <w:rFonts w:cs="Courier New"/>
    </w:rPr>
  </w:style>
  <w:style w:type="character" w:styleId="ListLabel173">
    <w:name w:val="ListLabel 173"/>
    <w:qFormat/>
    <w:rPr>
      <w:rFonts w:cs="Wingdings"/>
    </w:rPr>
  </w:style>
  <w:style w:type="character" w:styleId="ListLabel174">
    <w:name w:val="ListLabel 174"/>
    <w:qFormat/>
    <w:rPr>
      <w:rFonts w:cs="Symbol"/>
    </w:rPr>
  </w:style>
  <w:style w:type="character" w:styleId="ListLabel175">
    <w:name w:val="ListLabel 175"/>
    <w:qFormat/>
    <w:rPr>
      <w:rFonts w:cs="Courier New"/>
    </w:rPr>
  </w:style>
  <w:style w:type="character" w:styleId="ListLabel176">
    <w:name w:val="ListLabel 176"/>
    <w:qFormat/>
    <w:rPr>
      <w:rFonts w:cs="Wingdings"/>
    </w:rPr>
  </w:style>
  <w:style w:type="character" w:styleId="ListLabel177">
    <w:name w:val="ListLabel 177"/>
    <w:qFormat/>
    <w:rPr>
      <w:rFonts w:ascii="Noto Sans" w:hAnsi="Noto Sans" w:cs="OpenSymbol"/>
      <w:b/>
      <w:sz w:val="22"/>
    </w:rPr>
  </w:style>
  <w:style w:type="character" w:styleId="ListLabel178">
    <w:name w:val="ListLabel 178"/>
    <w:qFormat/>
    <w:rPr>
      <w:rFonts w:cs="OpenSymbol"/>
    </w:rPr>
  </w:style>
  <w:style w:type="character" w:styleId="ListLabel179">
    <w:name w:val="ListLabel 179"/>
    <w:qFormat/>
    <w:rPr>
      <w:rFonts w:cs="OpenSymbol"/>
    </w:rPr>
  </w:style>
  <w:style w:type="character" w:styleId="ListLabel180">
    <w:name w:val="ListLabel 180"/>
    <w:qFormat/>
    <w:rPr>
      <w:rFonts w:cs="OpenSymbol"/>
    </w:rPr>
  </w:style>
  <w:style w:type="character" w:styleId="ListLabel181">
    <w:name w:val="ListLabel 181"/>
    <w:qFormat/>
    <w:rPr>
      <w:rFonts w:cs="OpenSymbol"/>
    </w:rPr>
  </w:style>
  <w:style w:type="character" w:styleId="ListLabel182">
    <w:name w:val="ListLabel 182"/>
    <w:qFormat/>
    <w:rPr>
      <w:rFonts w:cs="OpenSymbol"/>
    </w:rPr>
  </w:style>
  <w:style w:type="character" w:styleId="ListLabel183">
    <w:name w:val="ListLabel 183"/>
    <w:qFormat/>
    <w:rPr>
      <w:rFonts w:cs="OpenSymbol"/>
    </w:rPr>
  </w:style>
  <w:style w:type="character" w:styleId="ListLabel184">
    <w:name w:val="ListLabel 184"/>
    <w:qFormat/>
    <w:rPr>
      <w:rFonts w:cs="OpenSymbol"/>
    </w:rPr>
  </w:style>
  <w:style w:type="character" w:styleId="ListLabel185">
    <w:name w:val="ListLabel 185"/>
    <w:qFormat/>
    <w:rPr>
      <w:rFonts w:cs="OpenSymbol"/>
    </w:rPr>
  </w:style>
  <w:style w:type="character" w:styleId="ListLabel186">
    <w:name w:val="ListLabel 186"/>
    <w:qFormat/>
    <w:rPr>
      <w:rFonts w:cs="Symbol"/>
      <w:sz w:val="22"/>
    </w:rPr>
  </w:style>
  <w:style w:type="character" w:styleId="ListLabel187">
    <w:name w:val="ListLabel 187"/>
    <w:qFormat/>
    <w:rPr>
      <w:rFonts w:cs="Courier New"/>
    </w:rPr>
  </w:style>
  <w:style w:type="character" w:styleId="ListLabel188">
    <w:name w:val="ListLabel 188"/>
    <w:qFormat/>
    <w:rPr>
      <w:rFonts w:cs="Wingdings"/>
    </w:rPr>
  </w:style>
  <w:style w:type="character" w:styleId="ListLabel189">
    <w:name w:val="ListLabel 189"/>
    <w:qFormat/>
    <w:rPr>
      <w:rFonts w:cs="Symbol"/>
    </w:rPr>
  </w:style>
  <w:style w:type="character" w:styleId="ListLabel190">
    <w:name w:val="ListLabel 190"/>
    <w:qFormat/>
    <w:rPr>
      <w:rFonts w:cs="Courier New"/>
    </w:rPr>
  </w:style>
  <w:style w:type="character" w:styleId="ListLabel191">
    <w:name w:val="ListLabel 191"/>
    <w:qFormat/>
    <w:rPr>
      <w:rFonts w:cs="Wingdings"/>
    </w:rPr>
  </w:style>
  <w:style w:type="character" w:styleId="ListLabel192">
    <w:name w:val="ListLabel 192"/>
    <w:qFormat/>
    <w:rPr>
      <w:rFonts w:cs="Symbol"/>
    </w:rPr>
  </w:style>
  <w:style w:type="character" w:styleId="ListLabel193">
    <w:name w:val="ListLabel 193"/>
    <w:qFormat/>
    <w:rPr>
      <w:rFonts w:cs="Courier New"/>
    </w:rPr>
  </w:style>
  <w:style w:type="character" w:styleId="ListLabel194">
    <w:name w:val="ListLabel 194"/>
    <w:qFormat/>
    <w:rPr>
      <w:rFonts w:cs="Wingdings"/>
    </w:rPr>
  </w:style>
  <w:style w:type="character" w:styleId="ListLabel195">
    <w:name w:val="ListLabel 195"/>
    <w:qFormat/>
    <w:rPr>
      <w:rFonts w:ascii="Noto Sans" w:hAnsi="Noto Sans" w:cs="OpenSymbol"/>
      <w:b/>
      <w:sz w:val="22"/>
    </w:rPr>
  </w:style>
  <w:style w:type="character" w:styleId="ListLabel196">
    <w:name w:val="ListLabel 196"/>
    <w:qFormat/>
    <w:rPr>
      <w:rFonts w:cs="OpenSymbol"/>
    </w:rPr>
  </w:style>
  <w:style w:type="character" w:styleId="ListLabel197">
    <w:name w:val="ListLabel 197"/>
    <w:qFormat/>
    <w:rPr>
      <w:rFonts w:cs="OpenSymbol"/>
    </w:rPr>
  </w:style>
  <w:style w:type="character" w:styleId="ListLabel198">
    <w:name w:val="ListLabel 198"/>
    <w:qFormat/>
    <w:rPr>
      <w:rFonts w:cs="OpenSymbol"/>
    </w:rPr>
  </w:style>
  <w:style w:type="character" w:styleId="ListLabel199">
    <w:name w:val="ListLabel 199"/>
    <w:qFormat/>
    <w:rPr>
      <w:rFonts w:cs="OpenSymbol"/>
    </w:rPr>
  </w:style>
  <w:style w:type="character" w:styleId="ListLabel200">
    <w:name w:val="ListLabel 200"/>
    <w:qFormat/>
    <w:rPr>
      <w:rFonts w:cs="OpenSymbol"/>
    </w:rPr>
  </w:style>
  <w:style w:type="character" w:styleId="ListLabel201">
    <w:name w:val="ListLabel 201"/>
    <w:qFormat/>
    <w:rPr>
      <w:rFonts w:cs="OpenSymbol"/>
    </w:rPr>
  </w:style>
  <w:style w:type="character" w:styleId="ListLabel202">
    <w:name w:val="ListLabel 202"/>
    <w:qFormat/>
    <w:rPr>
      <w:rFonts w:cs="OpenSymbol"/>
    </w:rPr>
  </w:style>
  <w:style w:type="character" w:styleId="ListLabel203">
    <w:name w:val="ListLabel 203"/>
    <w:qFormat/>
    <w:rPr>
      <w:rFonts w:cs="OpenSymbol"/>
    </w:rPr>
  </w:style>
  <w:style w:type="character" w:styleId="ListLabel204">
    <w:name w:val="ListLabel 204"/>
    <w:qFormat/>
    <w:rPr>
      <w:rFonts w:cs="Symbol"/>
      <w:sz w:val="22"/>
    </w:rPr>
  </w:style>
  <w:style w:type="character" w:styleId="ListLabel205">
    <w:name w:val="ListLabel 205"/>
    <w:qFormat/>
    <w:rPr>
      <w:rFonts w:cs="Courier New"/>
    </w:rPr>
  </w:style>
  <w:style w:type="character" w:styleId="ListLabel206">
    <w:name w:val="ListLabel 206"/>
    <w:qFormat/>
    <w:rPr>
      <w:rFonts w:cs="Wingdings"/>
    </w:rPr>
  </w:style>
  <w:style w:type="character" w:styleId="ListLabel207">
    <w:name w:val="ListLabel 207"/>
    <w:qFormat/>
    <w:rPr>
      <w:rFonts w:cs="Symbol"/>
    </w:rPr>
  </w:style>
  <w:style w:type="character" w:styleId="ListLabel208">
    <w:name w:val="ListLabel 208"/>
    <w:qFormat/>
    <w:rPr>
      <w:rFonts w:cs="Courier New"/>
    </w:rPr>
  </w:style>
  <w:style w:type="character" w:styleId="ListLabel209">
    <w:name w:val="ListLabel 209"/>
    <w:qFormat/>
    <w:rPr>
      <w:rFonts w:cs="Wingdings"/>
    </w:rPr>
  </w:style>
  <w:style w:type="character" w:styleId="ListLabel210">
    <w:name w:val="ListLabel 210"/>
    <w:qFormat/>
    <w:rPr>
      <w:rFonts w:cs="Symbol"/>
    </w:rPr>
  </w:style>
  <w:style w:type="character" w:styleId="ListLabel211">
    <w:name w:val="ListLabel 211"/>
    <w:qFormat/>
    <w:rPr>
      <w:rFonts w:cs="Courier New"/>
    </w:rPr>
  </w:style>
  <w:style w:type="character" w:styleId="ListLabel212">
    <w:name w:val="ListLabel 212"/>
    <w:qFormat/>
    <w:rPr>
      <w:rFonts w:cs="Wingdings"/>
    </w:rPr>
  </w:style>
  <w:style w:type="character" w:styleId="ListLabel213">
    <w:name w:val="ListLabel 213"/>
    <w:qFormat/>
    <w:rPr>
      <w:rFonts w:ascii="Noto Sans" w:hAnsi="Noto Sans" w:cs="OpenSymbol"/>
      <w:b/>
      <w:sz w:val="22"/>
    </w:rPr>
  </w:style>
  <w:style w:type="character" w:styleId="ListLabel214">
    <w:name w:val="ListLabel 214"/>
    <w:qFormat/>
    <w:rPr>
      <w:rFonts w:cs="OpenSymbol"/>
    </w:rPr>
  </w:style>
  <w:style w:type="character" w:styleId="ListLabel215">
    <w:name w:val="ListLabel 215"/>
    <w:qFormat/>
    <w:rPr>
      <w:rFonts w:cs="OpenSymbol"/>
    </w:rPr>
  </w:style>
  <w:style w:type="character" w:styleId="ListLabel216">
    <w:name w:val="ListLabel 216"/>
    <w:qFormat/>
    <w:rPr>
      <w:rFonts w:cs="OpenSymbol"/>
    </w:rPr>
  </w:style>
  <w:style w:type="character" w:styleId="ListLabel217">
    <w:name w:val="ListLabel 217"/>
    <w:qFormat/>
    <w:rPr>
      <w:rFonts w:cs="OpenSymbol"/>
    </w:rPr>
  </w:style>
  <w:style w:type="character" w:styleId="ListLabel218">
    <w:name w:val="ListLabel 218"/>
    <w:qFormat/>
    <w:rPr>
      <w:rFonts w:cs="OpenSymbol"/>
    </w:rPr>
  </w:style>
  <w:style w:type="character" w:styleId="ListLabel219">
    <w:name w:val="ListLabel 219"/>
    <w:qFormat/>
    <w:rPr>
      <w:rFonts w:cs="OpenSymbol"/>
    </w:rPr>
  </w:style>
  <w:style w:type="character" w:styleId="ListLabel220">
    <w:name w:val="ListLabel 220"/>
    <w:qFormat/>
    <w:rPr>
      <w:rFonts w:cs="OpenSymbol"/>
    </w:rPr>
  </w:style>
  <w:style w:type="character" w:styleId="ListLabel221">
    <w:name w:val="ListLabel 221"/>
    <w:qFormat/>
    <w:rPr>
      <w:rFonts w:cs="OpenSymbol"/>
    </w:rPr>
  </w:style>
  <w:style w:type="character" w:styleId="ListLabel222">
    <w:name w:val="ListLabel 222"/>
    <w:qFormat/>
    <w:rPr>
      <w:rFonts w:cs="Symbol"/>
      <w:sz w:val="22"/>
    </w:rPr>
  </w:style>
  <w:style w:type="character" w:styleId="ListLabel223">
    <w:name w:val="ListLabel 223"/>
    <w:qFormat/>
    <w:rPr>
      <w:rFonts w:cs="Courier New"/>
    </w:rPr>
  </w:style>
  <w:style w:type="character" w:styleId="ListLabel224">
    <w:name w:val="ListLabel 224"/>
    <w:qFormat/>
    <w:rPr>
      <w:rFonts w:cs="Wingdings"/>
    </w:rPr>
  </w:style>
  <w:style w:type="character" w:styleId="ListLabel225">
    <w:name w:val="ListLabel 225"/>
    <w:qFormat/>
    <w:rPr>
      <w:rFonts w:cs="Symbol"/>
    </w:rPr>
  </w:style>
  <w:style w:type="character" w:styleId="ListLabel226">
    <w:name w:val="ListLabel 226"/>
    <w:qFormat/>
    <w:rPr>
      <w:rFonts w:cs="Courier New"/>
    </w:rPr>
  </w:style>
  <w:style w:type="character" w:styleId="ListLabel227">
    <w:name w:val="ListLabel 227"/>
    <w:qFormat/>
    <w:rPr>
      <w:rFonts w:cs="Wingdings"/>
    </w:rPr>
  </w:style>
  <w:style w:type="character" w:styleId="ListLabel228">
    <w:name w:val="ListLabel 228"/>
    <w:qFormat/>
    <w:rPr>
      <w:rFonts w:cs="Symbol"/>
    </w:rPr>
  </w:style>
  <w:style w:type="character" w:styleId="ListLabel229">
    <w:name w:val="ListLabel 229"/>
    <w:qFormat/>
    <w:rPr>
      <w:rFonts w:cs="Courier New"/>
    </w:rPr>
  </w:style>
  <w:style w:type="character" w:styleId="ListLabel230">
    <w:name w:val="ListLabel 230"/>
    <w:qFormat/>
    <w:rPr>
      <w:rFonts w:cs="Wingdings"/>
    </w:rPr>
  </w:style>
  <w:style w:type="character" w:styleId="ListLabel231">
    <w:name w:val="ListLabel 231"/>
    <w:qFormat/>
    <w:rPr>
      <w:rFonts w:cs="OpenSymbol"/>
      <w:b w:val="false"/>
      <w:sz w:val="22"/>
    </w:rPr>
  </w:style>
  <w:style w:type="character" w:styleId="ListLabel232">
    <w:name w:val="ListLabel 232"/>
    <w:qFormat/>
    <w:rPr>
      <w:rFonts w:cs="OpenSymbol"/>
    </w:rPr>
  </w:style>
  <w:style w:type="character" w:styleId="ListLabel233">
    <w:name w:val="ListLabel 233"/>
    <w:qFormat/>
    <w:rPr>
      <w:rFonts w:cs="OpenSymbol"/>
    </w:rPr>
  </w:style>
  <w:style w:type="character" w:styleId="ListLabel234">
    <w:name w:val="ListLabel 234"/>
    <w:qFormat/>
    <w:rPr>
      <w:rFonts w:cs="OpenSymbol"/>
    </w:rPr>
  </w:style>
  <w:style w:type="character" w:styleId="ListLabel235">
    <w:name w:val="ListLabel 235"/>
    <w:qFormat/>
    <w:rPr>
      <w:rFonts w:cs="OpenSymbol"/>
    </w:rPr>
  </w:style>
  <w:style w:type="character" w:styleId="ListLabel236">
    <w:name w:val="ListLabel 236"/>
    <w:qFormat/>
    <w:rPr>
      <w:rFonts w:cs="OpenSymbol"/>
    </w:rPr>
  </w:style>
  <w:style w:type="character" w:styleId="ListLabel237">
    <w:name w:val="ListLabel 237"/>
    <w:qFormat/>
    <w:rPr>
      <w:rFonts w:cs="OpenSymbol"/>
    </w:rPr>
  </w:style>
  <w:style w:type="character" w:styleId="ListLabel238">
    <w:name w:val="ListLabel 238"/>
    <w:qFormat/>
    <w:rPr>
      <w:rFonts w:cs="OpenSymbol"/>
    </w:rPr>
  </w:style>
  <w:style w:type="character" w:styleId="ListLabel239">
    <w:name w:val="ListLabel 239"/>
    <w:qFormat/>
    <w:rPr>
      <w:rFonts w:cs="OpenSymbol"/>
    </w:rPr>
  </w:style>
  <w:style w:type="character" w:styleId="ListLabel240">
    <w:name w:val="ListLabel 240"/>
    <w:qFormat/>
    <w:rPr>
      <w:rFonts w:cs="Symbol"/>
      <w:sz w:val="22"/>
    </w:rPr>
  </w:style>
  <w:style w:type="character" w:styleId="ListLabel241">
    <w:name w:val="ListLabel 241"/>
    <w:qFormat/>
    <w:rPr>
      <w:rFonts w:cs="Courier New"/>
    </w:rPr>
  </w:style>
  <w:style w:type="character" w:styleId="ListLabel242">
    <w:name w:val="ListLabel 242"/>
    <w:qFormat/>
    <w:rPr>
      <w:rFonts w:cs="Wingdings"/>
    </w:rPr>
  </w:style>
  <w:style w:type="character" w:styleId="ListLabel243">
    <w:name w:val="ListLabel 243"/>
    <w:qFormat/>
    <w:rPr>
      <w:rFonts w:cs="Symbol"/>
    </w:rPr>
  </w:style>
  <w:style w:type="character" w:styleId="ListLabel244">
    <w:name w:val="ListLabel 244"/>
    <w:qFormat/>
    <w:rPr>
      <w:rFonts w:cs="Courier New"/>
    </w:rPr>
  </w:style>
  <w:style w:type="character" w:styleId="ListLabel245">
    <w:name w:val="ListLabel 245"/>
    <w:qFormat/>
    <w:rPr>
      <w:rFonts w:cs="Wingdings"/>
    </w:rPr>
  </w:style>
  <w:style w:type="character" w:styleId="ListLabel246">
    <w:name w:val="ListLabel 246"/>
    <w:qFormat/>
    <w:rPr>
      <w:rFonts w:cs="Symbol"/>
    </w:rPr>
  </w:style>
  <w:style w:type="character" w:styleId="ListLabel247">
    <w:name w:val="ListLabel 247"/>
    <w:qFormat/>
    <w:rPr>
      <w:rFonts w:cs="Courier New"/>
    </w:rPr>
  </w:style>
  <w:style w:type="character" w:styleId="ListLabel248">
    <w:name w:val="ListLabel 248"/>
    <w:qFormat/>
    <w:rPr>
      <w:rFonts w:cs="Wingdings"/>
    </w:rPr>
  </w:style>
  <w:style w:type="character" w:styleId="ListLabel249">
    <w:name w:val="ListLabel 249"/>
    <w:qFormat/>
    <w:rPr>
      <w:rFonts w:cs="OpenSymbol"/>
      <w:b w:val="false"/>
      <w:sz w:val="22"/>
    </w:rPr>
  </w:style>
  <w:style w:type="character" w:styleId="ListLabel250">
    <w:name w:val="ListLabel 250"/>
    <w:qFormat/>
    <w:rPr>
      <w:rFonts w:cs="OpenSymbol"/>
    </w:rPr>
  </w:style>
  <w:style w:type="character" w:styleId="ListLabel251">
    <w:name w:val="ListLabel 251"/>
    <w:qFormat/>
    <w:rPr>
      <w:rFonts w:cs="OpenSymbol"/>
    </w:rPr>
  </w:style>
  <w:style w:type="character" w:styleId="ListLabel252">
    <w:name w:val="ListLabel 252"/>
    <w:qFormat/>
    <w:rPr>
      <w:rFonts w:cs="OpenSymbol"/>
    </w:rPr>
  </w:style>
  <w:style w:type="character" w:styleId="ListLabel253">
    <w:name w:val="ListLabel 253"/>
    <w:qFormat/>
    <w:rPr>
      <w:rFonts w:cs="OpenSymbol"/>
    </w:rPr>
  </w:style>
  <w:style w:type="character" w:styleId="ListLabel254">
    <w:name w:val="ListLabel 254"/>
    <w:qFormat/>
    <w:rPr>
      <w:rFonts w:cs="OpenSymbol"/>
    </w:rPr>
  </w:style>
  <w:style w:type="character" w:styleId="ListLabel255">
    <w:name w:val="ListLabel 255"/>
    <w:qFormat/>
    <w:rPr>
      <w:rFonts w:cs="OpenSymbol"/>
    </w:rPr>
  </w:style>
  <w:style w:type="character" w:styleId="ListLabel256">
    <w:name w:val="ListLabel 256"/>
    <w:qFormat/>
    <w:rPr>
      <w:rFonts w:cs="OpenSymbol"/>
    </w:rPr>
  </w:style>
  <w:style w:type="character" w:styleId="ListLabel257">
    <w:name w:val="ListLabel 257"/>
    <w:qFormat/>
    <w:rPr>
      <w:rFonts w:cs="OpenSymbol"/>
    </w:rPr>
  </w:style>
  <w:style w:type="character" w:styleId="ListLabel258">
    <w:name w:val="ListLabel 258"/>
    <w:qFormat/>
    <w:rPr>
      <w:rFonts w:cs="Symbol"/>
      <w:sz w:val="22"/>
    </w:rPr>
  </w:style>
  <w:style w:type="character" w:styleId="ListLabel259">
    <w:name w:val="ListLabel 259"/>
    <w:qFormat/>
    <w:rPr>
      <w:rFonts w:cs="Courier New"/>
    </w:rPr>
  </w:style>
  <w:style w:type="character" w:styleId="ListLabel260">
    <w:name w:val="ListLabel 260"/>
    <w:qFormat/>
    <w:rPr>
      <w:rFonts w:cs="Wingdings"/>
    </w:rPr>
  </w:style>
  <w:style w:type="character" w:styleId="ListLabel261">
    <w:name w:val="ListLabel 261"/>
    <w:qFormat/>
    <w:rPr>
      <w:rFonts w:cs="Symbol"/>
    </w:rPr>
  </w:style>
  <w:style w:type="character" w:styleId="ListLabel262">
    <w:name w:val="ListLabel 262"/>
    <w:qFormat/>
    <w:rPr>
      <w:rFonts w:cs="Courier New"/>
    </w:rPr>
  </w:style>
  <w:style w:type="character" w:styleId="ListLabel263">
    <w:name w:val="ListLabel 263"/>
    <w:qFormat/>
    <w:rPr>
      <w:rFonts w:cs="Wingdings"/>
    </w:rPr>
  </w:style>
  <w:style w:type="character" w:styleId="ListLabel264">
    <w:name w:val="ListLabel 264"/>
    <w:qFormat/>
    <w:rPr>
      <w:rFonts w:cs="Symbol"/>
    </w:rPr>
  </w:style>
  <w:style w:type="character" w:styleId="ListLabel265">
    <w:name w:val="ListLabel 265"/>
    <w:qFormat/>
    <w:rPr>
      <w:rFonts w:cs="Courier New"/>
    </w:rPr>
  </w:style>
  <w:style w:type="character" w:styleId="ListLabel266">
    <w:name w:val="ListLabel 266"/>
    <w:qFormat/>
    <w:rPr>
      <w:rFonts w:cs="Wingdings"/>
    </w:rPr>
  </w:style>
  <w:style w:type="character" w:styleId="ListLabel267">
    <w:name w:val="ListLabel 267"/>
    <w:qFormat/>
    <w:rPr>
      <w:rFonts w:cs="OpenSymbol"/>
      <w:b w:val="false"/>
      <w:sz w:val="22"/>
    </w:rPr>
  </w:style>
  <w:style w:type="character" w:styleId="ListLabel268">
    <w:name w:val="ListLabel 268"/>
    <w:qFormat/>
    <w:rPr>
      <w:rFonts w:cs="OpenSymbol"/>
    </w:rPr>
  </w:style>
  <w:style w:type="character" w:styleId="ListLabel269">
    <w:name w:val="ListLabel 269"/>
    <w:qFormat/>
    <w:rPr>
      <w:rFonts w:cs="OpenSymbol"/>
    </w:rPr>
  </w:style>
  <w:style w:type="character" w:styleId="ListLabel270">
    <w:name w:val="ListLabel 270"/>
    <w:qFormat/>
    <w:rPr>
      <w:rFonts w:cs="OpenSymbol"/>
    </w:rPr>
  </w:style>
  <w:style w:type="character" w:styleId="ListLabel271">
    <w:name w:val="ListLabel 271"/>
    <w:qFormat/>
    <w:rPr>
      <w:rFonts w:cs="OpenSymbol"/>
    </w:rPr>
  </w:style>
  <w:style w:type="character" w:styleId="ListLabel272">
    <w:name w:val="ListLabel 272"/>
    <w:qFormat/>
    <w:rPr>
      <w:rFonts w:cs="OpenSymbol"/>
    </w:rPr>
  </w:style>
  <w:style w:type="character" w:styleId="ListLabel273">
    <w:name w:val="ListLabel 273"/>
    <w:qFormat/>
    <w:rPr>
      <w:rFonts w:cs="OpenSymbol"/>
    </w:rPr>
  </w:style>
  <w:style w:type="character" w:styleId="ListLabel274">
    <w:name w:val="ListLabel 274"/>
    <w:qFormat/>
    <w:rPr>
      <w:rFonts w:cs="OpenSymbol"/>
    </w:rPr>
  </w:style>
  <w:style w:type="character" w:styleId="ListLabel275">
    <w:name w:val="ListLabel 275"/>
    <w:qFormat/>
    <w:rPr>
      <w:rFonts w:cs="OpenSymbol"/>
    </w:rPr>
  </w:style>
  <w:style w:type="character" w:styleId="ListLabel276">
    <w:name w:val="ListLabel 276"/>
    <w:qFormat/>
    <w:rPr>
      <w:rFonts w:cs="Symbol"/>
      <w:sz w:val="22"/>
    </w:rPr>
  </w:style>
  <w:style w:type="character" w:styleId="ListLabel277">
    <w:name w:val="ListLabel 277"/>
    <w:qFormat/>
    <w:rPr>
      <w:rFonts w:cs="Courier New"/>
    </w:rPr>
  </w:style>
  <w:style w:type="character" w:styleId="ListLabel278">
    <w:name w:val="ListLabel 278"/>
    <w:qFormat/>
    <w:rPr>
      <w:rFonts w:cs="Wingdings"/>
    </w:rPr>
  </w:style>
  <w:style w:type="character" w:styleId="ListLabel279">
    <w:name w:val="ListLabel 279"/>
    <w:qFormat/>
    <w:rPr>
      <w:rFonts w:cs="Symbol"/>
    </w:rPr>
  </w:style>
  <w:style w:type="character" w:styleId="ListLabel280">
    <w:name w:val="ListLabel 280"/>
    <w:qFormat/>
    <w:rPr>
      <w:rFonts w:cs="Courier New"/>
    </w:rPr>
  </w:style>
  <w:style w:type="character" w:styleId="ListLabel281">
    <w:name w:val="ListLabel 281"/>
    <w:qFormat/>
    <w:rPr>
      <w:rFonts w:cs="Wingdings"/>
    </w:rPr>
  </w:style>
  <w:style w:type="character" w:styleId="ListLabel282">
    <w:name w:val="ListLabel 282"/>
    <w:qFormat/>
    <w:rPr>
      <w:rFonts w:cs="Symbol"/>
    </w:rPr>
  </w:style>
  <w:style w:type="character" w:styleId="ListLabel283">
    <w:name w:val="ListLabel 283"/>
    <w:qFormat/>
    <w:rPr>
      <w:rFonts w:cs="Courier New"/>
    </w:rPr>
  </w:style>
  <w:style w:type="character" w:styleId="ListLabel284">
    <w:name w:val="ListLabel 284"/>
    <w:qFormat/>
    <w:rPr>
      <w:rFonts w:cs="Wingdings"/>
    </w:rPr>
  </w:style>
  <w:style w:type="character" w:styleId="ListLabel285">
    <w:name w:val="ListLabel 285"/>
    <w:qFormat/>
    <w:rPr>
      <w:rFonts w:cs="OpenSymbol"/>
      <w:b w:val="false"/>
      <w:sz w:val="22"/>
    </w:rPr>
  </w:style>
  <w:style w:type="character" w:styleId="ListLabel286">
    <w:name w:val="ListLabel 286"/>
    <w:qFormat/>
    <w:rPr>
      <w:rFonts w:cs="OpenSymbol"/>
    </w:rPr>
  </w:style>
  <w:style w:type="character" w:styleId="ListLabel287">
    <w:name w:val="ListLabel 287"/>
    <w:qFormat/>
    <w:rPr>
      <w:rFonts w:cs="OpenSymbol"/>
    </w:rPr>
  </w:style>
  <w:style w:type="character" w:styleId="ListLabel288">
    <w:name w:val="ListLabel 288"/>
    <w:qFormat/>
    <w:rPr>
      <w:rFonts w:cs="OpenSymbol"/>
    </w:rPr>
  </w:style>
  <w:style w:type="character" w:styleId="ListLabel289">
    <w:name w:val="ListLabel 289"/>
    <w:qFormat/>
    <w:rPr>
      <w:rFonts w:cs="OpenSymbol"/>
    </w:rPr>
  </w:style>
  <w:style w:type="character" w:styleId="ListLabel290">
    <w:name w:val="ListLabel 290"/>
    <w:qFormat/>
    <w:rPr>
      <w:rFonts w:cs="OpenSymbol"/>
    </w:rPr>
  </w:style>
  <w:style w:type="character" w:styleId="ListLabel291">
    <w:name w:val="ListLabel 291"/>
    <w:qFormat/>
    <w:rPr>
      <w:rFonts w:cs="OpenSymbol"/>
    </w:rPr>
  </w:style>
  <w:style w:type="character" w:styleId="ListLabel292">
    <w:name w:val="ListLabel 292"/>
    <w:qFormat/>
    <w:rPr>
      <w:rFonts w:cs="OpenSymbol"/>
    </w:rPr>
  </w:style>
  <w:style w:type="character" w:styleId="ListLabel293">
    <w:name w:val="ListLabel 293"/>
    <w:qFormat/>
    <w:rPr>
      <w:rFonts w:cs="OpenSymbol"/>
    </w:rPr>
  </w:style>
  <w:style w:type="character" w:styleId="ListLabel294">
    <w:name w:val="ListLabel 294"/>
    <w:qFormat/>
    <w:rPr>
      <w:rFonts w:cs="Symbol"/>
      <w:sz w:val="22"/>
    </w:rPr>
  </w:style>
  <w:style w:type="character" w:styleId="ListLabel295">
    <w:name w:val="ListLabel 295"/>
    <w:qFormat/>
    <w:rPr>
      <w:rFonts w:cs="Courier New"/>
    </w:rPr>
  </w:style>
  <w:style w:type="character" w:styleId="ListLabel296">
    <w:name w:val="ListLabel 296"/>
    <w:qFormat/>
    <w:rPr>
      <w:rFonts w:cs="Wingdings"/>
    </w:rPr>
  </w:style>
  <w:style w:type="character" w:styleId="ListLabel297">
    <w:name w:val="ListLabel 297"/>
    <w:qFormat/>
    <w:rPr>
      <w:rFonts w:cs="Symbol"/>
    </w:rPr>
  </w:style>
  <w:style w:type="character" w:styleId="ListLabel298">
    <w:name w:val="ListLabel 298"/>
    <w:qFormat/>
    <w:rPr>
      <w:rFonts w:cs="Courier New"/>
    </w:rPr>
  </w:style>
  <w:style w:type="character" w:styleId="ListLabel299">
    <w:name w:val="ListLabel 299"/>
    <w:qFormat/>
    <w:rPr>
      <w:rFonts w:cs="Wingdings"/>
    </w:rPr>
  </w:style>
  <w:style w:type="character" w:styleId="ListLabel300">
    <w:name w:val="ListLabel 300"/>
    <w:qFormat/>
    <w:rPr>
      <w:rFonts w:cs="Symbol"/>
    </w:rPr>
  </w:style>
  <w:style w:type="character" w:styleId="ListLabel301">
    <w:name w:val="ListLabel 301"/>
    <w:qFormat/>
    <w:rPr>
      <w:rFonts w:cs="Courier New"/>
    </w:rPr>
  </w:style>
  <w:style w:type="character" w:styleId="ListLabel302">
    <w:name w:val="ListLabel 302"/>
    <w:qFormat/>
    <w:rPr>
      <w:rFonts w:cs="Wingdings"/>
    </w:rPr>
  </w:style>
  <w:style w:type="character" w:styleId="WW8Num3z8">
    <w:name w:val="WW8Num3z8"/>
    <w:qFormat/>
    <w:rPr/>
  </w:style>
  <w:style w:type="character" w:styleId="WW8Num3z7">
    <w:name w:val="WW8Num3z7"/>
    <w:qFormat/>
    <w:rPr/>
  </w:style>
  <w:style w:type="character" w:styleId="WW8Num3z6">
    <w:name w:val="WW8Num3z6"/>
    <w:qFormat/>
    <w:rPr/>
  </w:style>
  <w:style w:type="character" w:styleId="WW8Num3z5">
    <w:name w:val="WW8Num3z5"/>
    <w:qFormat/>
    <w:rPr/>
  </w:style>
  <w:style w:type="character" w:styleId="WW8Num3z4">
    <w:name w:val="WW8Num3z4"/>
    <w:qFormat/>
    <w:rPr/>
  </w:style>
  <w:style w:type="character" w:styleId="WW8Num3z3">
    <w:name w:val="WW8Num3z3"/>
    <w:qFormat/>
    <w:rPr/>
  </w:style>
  <w:style w:type="character" w:styleId="WW8Num3z2">
    <w:name w:val="WW8Num3z2"/>
    <w:qFormat/>
    <w:rPr/>
  </w:style>
  <w:style w:type="character" w:styleId="WW8Num3z1">
    <w:name w:val="WW8Num3z1"/>
    <w:qFormat/>
    <w:rPr/>
  </w:style>
  <w:style w:type="character" w:styleId="WW8Num3z0">
    <w:name w:val="WW8Num3z0"/>
    <w:qFormat/>
    <w:rPr/>
  </w:style>
  <w:style w:type="character" w:styleId="WW8Num2z3">
    <w:name w:val="WW8Num2z3"/>
    <w:qFormat/>
    <w:rPr>
      <w:rFonts w:ascii="Symbol" w:hAnsi="Symbol" w:cs="Symbol"/>
    </w:rPr>
  </w:style>
  <w:style w:type="character" w:styleId="WW8Num2z2">
    <w:name w:val="WW8Num2z2"/>
    <w:qFormat/>
    <w:rPr>
      <w:rFonts w:ascii="Wingdings" w:hAnsi="Wingdings" w:cs="Wingdings"/>
    </w:rPr>
  </w:style>
  <w:style w:type="character" w:styleId="WW8Num2z1">
    <w:name w:val="WW8Num2z1"/>
    <w:qFormat/>
    <w:rPr>
      <w:rFonts w:ascii="Courier New" w:hAnsi="Courier New" w:cs="Courier New"/>
    </w:rPr>
  </w:style>
  <w:style w:type="character" w:styleId="WW8Num2z0">
    <w:name w:val="WW8Num2z0"/>
    <w:qFormat/>
    <w:rPr>
      <w:rFonts w:ascii="Symbol" w:hAnsi="Symbol" w:cs="Symbol"/>
      <w:sz w:val="22"/>
    </w:rPr>
  </w:style>
  <w:style w:type="character" w:styleId="WW8Num1z3">
    <w:name w:val="WW8Num1z3"/>
    <w:qFormat/>
    <w:rPr>
      <w:rFonts w:ascii="Symbol" w:hAnsi="Symbol" w:cs="OpenSymbol;Arial Unicode MS"/>
    </w:rPr>
  </w:style>
  <w:style w:type="character" w:styleId="WW8Num1z2">
    <w:name w:val="WW8Num1z2"/>
    <w:qFormat/>
    <w:rPr>
      <w:rFonts w:ascii="OpenSymbol;Arial Unicode MS" w:hAnsi="OpenSymbol;Arial Unicode MS" w:cs="OpenSymbol;Arial Unicode MS"/>
      <w:sz w:val="22"/>
    </w:rPr>
  </w:style>
  <w:style w:type="character" w:styleId="WW8Num1z1">
    <w:name w:val="WW8Num1z1"/>
    <w:qFormat/>
    <w:rPr>
      <w:rFonts w:ascii="OpenSymbol;Arial Unicode MS" w:hAnsi="OpenSymbol;Arial Unicode MS" w:cs="OpenSymbol;Arial Unicode MS"/>
    </w:rPr>
  </w:style>
  <w:style w:type="character" w:styleId="WW8Num1z0">
    <w:name w:val="WW8Num1z0"/>
    <w:qFormat/>
    <w:rPr>
      <w:rFonts w:ascii="Symbol" w:hAnsi="Symbol" w:cs="OpenSymbol;Arial Unicode MS"/>
      <w:b/>
      <w:sz w:val="22"/>
    </w:rPr>
  </w:style>
  <w:style w:type="character" w:styleId="ListLabel303">
    <w:name w:val="ListLabel 303"/>
    <w:qFormat/>
    <w:rPr>
      <w:rFonts w:cs="OpenSymbol"/>
      <w:b w:val="false"/>
      <w:sz w:val="22"/>
    </w:rPr>
  </w:style>
  <w:style w:type="character" w:styleId="ListLabel304">
    <w:name w:val="ListLabel 304"/>
    <w:qFormat/>
    <w:rPr>
      <w:rFonts w:cs="OpenSymbol"/>
    </w:rPr>
  </w:style>
  <w:style w:type="character" w:styleId="ListLabel305">
    <w:name w:val="ListLabel 305"/>
    <w:qFormat/>
    <w:rPr>
      <w:rFonts w:cs="OpenSymbol"/>
    </w:rPr>
  </w:style>
  <w:style w:type="character" w:styleId="ListLabel306">
    <w:name w:val="ListLabel 306"/>
    <w:qFormat/>
    <w:rPr>
      <w:rFonts w:cs="OpenSymbol"/>
    </w:rPr>
  </w:style>
  <w:style w:type="character" w:styleId="ListLabel307">
    <w:name w:val="ListLabel 307"/>
    <w:qFormat/>
    <w:rPr>
      <w:rFonts w:cs="OpenSymbol"/>
    </w:rPr>
  </w:style>
  <w:style w:type="character" w:styleId="ListLabel308">
    <w:name w:val="ListLabel 308"/>
    <w:qFormat/>
    <w:rPr>
      <w:rFonts w:cs="OpenSymbol"/>
    </w:rPr>
  </w:style>
  <w:style w:type="character" w:styleId="ListLabel309">
    <w:name w:val="ListLabel 309"/>
    <w:qFormat/>
    <w:rPr>
      <w:rFonts w:cs="OpenSymbol"/>
    </w:rPr>
  </w:style>
  <w:style w:type="character" w:styleId="ListLabel310">
    <w:name w:val="ListLabel 310"/>
    <w:qFormat/>
    <w:rPr>
      <w:rFonts w:cs="OpenSymbol"/>
    </w:rPr>
  </w:style>
  <w:style w:type="character" w:styleId="ListLabel311">
    <w:name w:val="ListLabel 311"/>
    <w:qFormat/>
    <w:rPr>
      <w:rFonts w:cs="OpenSymbol"/>
    </w:rPr>
  </w:style>
  <w:style w:type="character" w:styleId="ListLabel312">
    <w:name w:val="ListLabel 312"/>
    <w:qFormat/>
    <w:rPr>
      <w:rFonts w:cs="Symbol"/>
      <w:sz w:val="22"/>
    </w:rPr>
  </w:style>
  <w:style w:type="character" w:styleId="ListLabel313">
    <w:name w:val="ListLabel 313"/>
    <w:qFormat/>
    <w:rPr>
      <w:rFonts w:cs="Courier New"/>
    </w:rPr>
  </w:style>
  <w:style w:type="character" w:styleId="ListLabel314">
    <w:name w:val="ListLabel 314"/>
    <w:qFormat/>
    <w:rPr>
      <w:rFonts w:cs="Wingdings"/>
    </w:rPr>
  </w:style>
  <w:style w:type="character" w:styleId="ListLabel315">
    <w:name w:val="ListLabel 315"/>
    <w:qFormat/>
    <w:rPr>
      <w:rFonts w:cs="Symbol"/>
    </w:rPr>
  </w:style>
  <w:style w:type="character" w:styleId="ListLabel316">
    <w:name w:val="ListLabel 316"/>
    <w:qFormat/>
    <w:rPr>
      <w:rFonts w:cs="Courier New"/>
    </w:rPr>
  </w:style>
  <w:style w:type="character" w:styleId="ListLabel317">
    <w:name w:val="ListLabel 317"/>
    <w:qFormat/>
    <w:rPr>
      <w:rFonts w:cs="Wingdings"/>
    </w:rPr>
  </w:style>
  <w:style w:type="character" w:styleId="ListLabel318">
    <w:name w:val="ListLabel 318"/>
    <w:qFormat/>
    <w:rPr>
      <w:rFonts w:cs="Symbol"/>
    </w:rPr>
  </w:style>
  <w:style w:type="character" w:styleId="ListLabel319">
    <w:name w:val="ListLabel 319"/>
    <w:qFormat/>
    <w:rPr>
      <w:rFonts w:cs="Courier New"/>
    </w:rPr>
  </w:style>
  <w:style w:type="character" w:styleId="ListLabel320">
    <w:name w:val="ListLabel 320"/>
    <w:qFormat/>
    <w:rPr>
      <w:rFonts w:cs="Wingdings"/>
    </w:rPr>
  </w:style>
  <w:style w:type="character" w:styleId="ListLabel321">
    <w:name w:val="ListLabel 321"/>
    <w:qFormat/>
    <w:rPr>
      <w:rFonts w:cs="OpenSymbol"/>
      <w:b w:val="false"/>
      <w:sz w:val="22"/>
    </w:rPr>
  </w:style>
  <w:style w:type="character" w:styleId="ListLabel322">
    <w:name w:val="ListLabel 322"/>
    <w:qFormat/>
    <w:rPr>
      <w:rFonts w:cs="OpenSymbol"/>
    </w:rPr>
  </w:style>
  <w:style w:type="character" w:styleId="ListLabel323">
    <w:name w:val="ListLabel 323"/>
    <w:qFormat/>
    <w:rPr>
      <w:rFonts w:cs="OpenSymbol"/>
    </w:rPr>
  </w:style>
  <w:style w:type="character" w:styleId="ListLabel324">
    <w:name w:val="ListLabel 324"/>
    <w:qFormat/>
    <w:rPr>
      <w:rFonts w:cs="OpenSymbol"/>
    </w:rPr>
  </w:style>
  <w:style w:type="character" w:styleId="ListLabel325">
    <w:name w:val="ListLabel 325"/>
    <w:qFormat/>
    <w:rPr>
      <w:rFonts w:cs="OpenSymbol"/>
    </w:rPr>
  </w:style>
  <w:style w:type="character" w:styleId="ListLabel326">
    <w:name w:val="ListLabel 326"/>
    <w:qFormat/>
    <w:rPr>
      <w:rFonts w:cs="OpenSymbol"/>
    </w:rPr>
  </w:style>
  <w:style w:type="character" w:styleId="ListLabel327">
    <w:name w:val="ListLabel 327"/>
    <w:qFormat/>
    <w:rPr>
      <w:rFonts w:cs="OpenSymbol"/>
    </w:rPr>
  </w:style>
  <w:style w:type="character" w:styleId="ListLabel328">
    <w:name w:val="ListLabel 328"/>
    <w:qFormat/>
    <w:rPr>
      <w:rFonts w:cs="OpenSymbol"/>
    </w:rPr>
  </w:style>
  <w:style w:type="character" w:styleId="ListLabel329">
    <w:name w:val="ListLabel 329"/>
    <w:qFormat/>
    <w:rPr>
      <w:rFonts w:cs="OpenSymbol"/>
    </w:rPr>
  </w:style>
  <w:style w:type="character" w:styleId="ListLabel330">
    <w:name w:val="ListLabel 330"/>
    <w:qFormat/>
    <w:rPr>
      <w:rFonts w:cs="Symbol"/>
      <w:sz w:val="22"/>
    </w:rPr>
  </w:style>
  <w:style w:type="character" w:styleId="ListLabel331">
    <w:name w:val="ListLabel 331"/>
    <w:qFormat/>
    <w:rPr>
      <w:rFonts w:cs="Courier New"/>
    </w:rPr>
  </w:style>
  <w:style w:type="character" w:styleId="ListLabel332">
    <w:name w:val="ListLabel 332"/>
    <w:qFormat/>
    <w:rPr>
      <w:rFonts w:cs="Wingdings"/>
    </w:rPr>
  </w:style>
  <w:style w:type="character" w:styleId="ListLabel333">
    <w:name w:val="ListLabel 333"/>
    <w:qFormat/>
    <w:rPr>
      <w:rFonts w:cs="Symbol"/>
    </w:rPr>
  </w:style>
  <w:style w:type="character" w:styleId="ListLabel334">
    <w:name w:val="ListLabel 334"/>
    <w:qFormat/>
    <w:rPr>
      <w:rFonts w:cs="Courier New"/>
    </w:rPr>
  </w:style>
  <w:style w:type="character" w:styleId="ListLabel335">
    <w:name w:val="ListLabel 335"/>
    <w:qFormat/>
    <w:rPr>
      <w:rFonts w:cs="Wingdings"/>
    </w:rPr>
  </w:style>
  <w:style w:type="character" w:styleId="ListLabel336">
    <w:name w:val="ListLabel 336"/>
    <w:qFormat/>
    <w:rPr>
      <w:rFonts w:cs="Symbol"/>
    </w:rPr>
  </w:style>
  <w:style w:type="character" w:styleId="ListLabel337">
    <w:name w:val="ListLabel 337"/>
    <w:qFormat/>
    <w:rPr>
      <w:rFonts w:cs="Courier New"/>
    </w:rPr>
  </w:style>
  <w:style w:type="character" w:styleId="ListLabel338">
    <w:name w:val="ListLabel 338"/>
    <w:qFormat/>
    <w:rPr>
      <w:rFonts w:cs="Wingdings"/>
    </w:rPr>
  </w:style>
  <w:style w:type="character" w:styleId="ListLabel339">
    <w:name w:val="ListLabel 339"/>
    <w:qFormat/>
    <w:rPr>
      <w:rFonts w:cs="OpenSymbol"/>
      <w:b w:val="false"/>
      <w:sz w:val="22"/>
    </w:rPr>
  </w:style>
  <w:style w:type="character" w:styleId="ListLabel340">
    <w:name w:val="ListLabel 340"/>
    <w:qFormat/>
    <w:rPr>
      <w:rFonts w:cs="OpenSymbol"/>
    </w:rPr>
  </w:style>
  <w:style w:type="character" w:styleId="ListLabel341">
    <w:name w:val="ListLabel 341"/>
    <w:qFormat/>
    <w:rPr>
      <w:rFonts w:cs="OpenSymbol"/>
    </w:rPr>
  </w:style>
  <w:style w:type="character" w:styleId="ListLabel342">
    <w:name w:val="ListLabel 342"/>
    <w:qFormat/>
    <w:rPr>
      <w:rFonts w:cs="OpenSymbol"/>
    </w:rPr>
  </w:style>
  <w:style w:type="character" w:styleId="ListLabel343">
    <w:name w:val="ListLabel 343"/>
    <w:qFormat/>
    <w:rPr>
      <w:rFonts w:cs="OpenSymbol"/>
    </w:rPr>
  </w:style>
  <w:style w:type="character" w:styleId="ListLabel344">
    <w:name w:val="ListLabel 344"/>
    <w:qFormat/>
    <w:rPr>
      <w:rFonts w:cs="OpenSymbol"/>
    </w:rPr>
  </w:style>
  <w:style w:type="character" w:styleId="ListLabel345">
    <w:name w:val="ListLabel 345"/>
    <w:qFormat/>
    <w:rPr>
      <w:rFonts w:cs="OpenSymbol"/>
    </w:rPr>
  </w:style>
  <w:style w:type="character" w:styleId="ListLabel346">
    <w:name w:val="ListLabel 346"/>
    <w:qFormat/>
    <w:rPr>
      <w:rFonts w:cs="OpenSymbol"/>
    </w:rPr>
  </w:style>
  <w:style w:type="character" w:styleId="ListLabel347">
    <w:name w:val="ListLabel 347"/>
    <w:qFormat/>
    <w:rPr>
      <w:rFonts w:cs="OpenSymbol"/>
    </w:rPr>
  </w:style>
  <w:style w:type="character" w:styleId="ListLabel348">
    <w:name w:val="ListLabel 348"/>
    <w:qFormat/>
    <w:rPr>
      <w:rFonts w:cs="Symbol"/>
      <w:sz w:val="22"/>
    </w:rPr>
  </w:style>
  <w:style w:type="character" w:styleId="ListLabel349">
    <w:name w:val="ListLabel 349"/>
    <w:qFormat/>
    <w:rPr>
      <w:rFonts w:cs="Courier New"/>
    </w:rPr>
  </w:style>
  <w:style w:type="character" w:styleId="ListLabel350">
    <w:name w:val="ListLabel 350"/>
    <w:qFormat/>
    <w:rPr>
      <w:rFonts w:cs="Wingdings"/>
    </w:rPr>
  </w:style>
  <w:style w:type="character" w:styleId="ListLabel351">
    <w:name w:val="ListLabel 351"/>
    <w:qFormat/>
    <w:rPr>
      <w:rFonts w:cs="Symbol"/>
    </w:rPr>
  </w:style>
  <w:style w:type="character" w:styleId="ListLabel352">
    <w:name w:val="ListLabel 352"/>
    <w:qFormat/>
    <w:rPr>
      <w:rFonts w:cs="Courier New"/>
    </w:rPr>
  </w:style>
  <w:style w:type="character" w:styleId="ListLabel353">
    <w:name w:val="ListLabel 353"/>
    <w:qFormat/>
    <w:rPr>
      <w:rFonts w:cs="Wingdings"/>
    </w:rPr>
  </w:style>
  <w:style w:type="character" w:styleId="ListLabel354">
    <w:name w:val="ListLabel 354"/>
    <w:qFormat/>
    <w:rPr>
      <w:rFonts w:cs="Symbol"/>
    </w:rPr>
  </w:style>
  <w:style w:type="character" w:styleId="ListLabel355">
    <w:name w:val="ListLabel 355"/>
    <w:qFormat/>
    <w:rPr>
      <w:rFonts w:cs="Courier New"/>
    </w:rPr>
  </w:style>
  <w:style w:type="character" w:styleId="ListLabel356">
    <w:name w:val="ListLabel 356"/>
    <w:qFormat/>
    <w:rPr>
      <w:rFonts w:cs="Wingdings"/>
    </w:rPr>
  </w:style>
  <w:style w:type="character" w:styleId="ListLabel357">
    <w:name w:val="ListLabel 357"/>
    <w:qFormat/>
    <w:rPr>
      <w:rFonts w:cs="OpenSymbol"/>
      <w:b w:val="false"/>
      <w:sz w:val="22"/>
    </w:rPr>
  </w:style>
  <w:style w:type="character" w:styleId="ListLabel358">
    <w:name w:val="ListLabel 358"/>
    <w:qFormat/>
    <w:rPr>
      <w:rFonts w:cs="OpenSymbol"/>
    </w:rPr>
  </w:style>
  <w:style w:type="character" w:styleId="ListLabel359">
    <w:name w:val="ListLabel 359"/>
    <w:qFormat/>
    <w:rPr>
      <w:rFonts w:cs="OpenSymbol"/>
    </w:rPr>
  </w:style>
  <w:style w:type="character" w:styleId="ListLabel360">
    <w:name w:val="ListLabel 360"/>
    <w:qFormat/>
    <w:rPr>
      <w:rFonts w:cs="OpenSymbol"/>
    </w:rPr>
  </w:style>
  <w:style w:type="character" w:styleId="ListLabel361">
    <w:name w:val="ListLabel 361"/>
    <w:qFormat/>
    <w:rPr>
      <w:rFonts w:cs="OpenSymbol"/>
    </w:rPr>
  </w:style>
  <w:style w:type="character" w:styleId="ListLabel362">
    <w:name w:val="ListLabel 362"/>
    <w:qFormat/>
    <w:rPr>
      <w:rFonts w:cs="OpenSymbol"/>
    </w:rPr>
  </w:style>
  <w:style w:type="character" w:styleId="ListLabel363">
    <w:name w:val="ListLabel 363"/>
    <w:qFormat/>
    <w:rPr>
      <w:rFonts w:cs="OpenSymbol"/>
    </w:rPr>
  </w:style>
  <w:style w:type="character" w:styleId="ListLabel364">
    <w:name w:val="ListLabel 364"/>
    <w:qFormat/>
    <w:rPr>
      <w:rFonts w:cs="OpenSymbol"/>
    </w:rPr>
  </w:style>
  <w:style w:type="character" w:styleId="ListLabel365">
    <w:name w:val="ListLabel 365"/>
    <w:qFormat/>
    <w:rPr>
      <w:rFonts w:cs="OpenSymbol"/>
    </w:rPr>
  </w:style>
  <w:style w:type="character" w:styleId="ListLabel366">
    <w:name w:val="ListLabel 366"/>
    <w:qFormat/>
    <w:rPr>
      <w:rFonts w:cs="Symbol"/>
      <w:sz w:val="22"/>
    </w:rPr>
  </w:style>
  <w:style w:type="character" w:styleId="ListLabel367">
    <w:name w:val="ListLabel 367"/>
    <w:qFormat/>
    <w:rPr>
      <w:rFonts w:cs="Courier New"/>
    </w:rPr>
  </w:style>
  <w:style w:type="character" w:styleId="ListLabel368">
    <w:name w:val="ListLabel 368"/>
    <w:qFormat/>
    <w:rPr>
      <w:rFonts w:cs="Wingdings"/>
    </w:rPr>
  </w:style>
  <w:style w:type="character" w:styleId="ListLabel369">
    <w:name w:val="ListLabel 369"/>
    <w:qFormat/>
    <w:rPr>
      <w:rFonts w:cs="Symbol"/>
    </w:rPr>
  </w:style>
  <w:style w:type="character" w:styleId="ListLabel370">
    <w:name w:val="ListLabel 370"/>
    <w:qFormat/>
    <w:rPr>
      <w:rFonts w:cs="Courier New"/>
    </w:rPr>
  </w:style>
  <w:style w:type="character" w:styleId="ListLabel371">
    <w:name w:val="ListLabel 371"/>
    <w:qFormat/>
    <w:rPr>
      <w:rFonts w:cs="Wingdings"/>
    </w:rPr>
  </w:style>
  <w:style w:type="character" w:styleId="ListLabel372">
    <w:name w:val="ListLabel 372"/>
    <w:qFormat/>
    <w:rPr>
      <w:rFonts w:cs="Symbol"/>
    </w:rPr>
  </w:style>
  <w:style w:type="character" w:styleId="ListLabel373">
    <w:name w:val="ListLabel 373"/>
    <w:qFormat/>
    <w:rPr>
      <w:rFonts w:cs="Courier New"/>
    </w:rPr>
  </w:style>
  <w:style w:type="character" w:styleId="ListLabel374">
    <w:name w:val="ListLabel 374"/>
    <w:qFormat/>
    <w:rPr>
      <w:rFonts w:cs="Wingdings"/>
    </w:rPr>
  </w:style>
  <w:style w:type="character" w:styleId="ListLabel375">
    <w:name w:val="ListLabel 375"/>
    <w:qFormat/>
    <w:rPr>
      <w:rFonts w:cs="OpenSymbol"/>
      <w:b w:val="false"/>
      <w:sz w:val="22"/>
    </w:rPr>
  </w:style>
  <w:style w:type="character" w:styleId="ListLabel376">
    <w:name w:val="ListLabel 376"/>
    <w:qFormat/>
    <w:rPr>
      <w:rFonts w:cs="OpenSymbol"/>
    </w:rPr>
  </w:style>
  <w:style w:type="character" w:styleId="ListLabel377">
    <w:name w:val="ListLabel 377"/>
    <w:qFormat/>
    <w:rPr>
      <w:rFonts w:cs="OpenSymbol"/>
    </w:rPr>
  </w:style>
  <w:style w:type="character" w:styleId="ListLabel378">
    <w:name w:val="ListLabel 378"/>
    <w:qFormat/>
    <w:rPr>
      <w:rFonts w:cs="OpenSymbol"/>
    </w:rPr>
  </w:style>
  <w:style w:type="character" w:styleId="ListLabel379">
    <w:name w:val="ListLabel 379"/>
    <w:qFormat/>
    <w:rPr>
      <w:rFonts w:cs="OpenSymbol"/>
    </w:rPr>
  </w:style>
  <w:style w:type="character" w:styleId="ListLabel380">
    <w:name w:val="ListLabel 380"/>
    <w:qFormat/>
    <w:rPr>
      <w:rFonts w:cs="OpenSymbol"/>
    </w:rPr>
  </w:style>
  <w:style w:type="character" w:styleId="ListLabel381">
    <w:name w:val="ListLabel 381"/>
    <w:qFormat/>
    <w:rPr>
      <w:rFonts w:cs="OpenSymbol"/>
    </w:rPr>
  </w:style>
  <w:style w:type="character" w:styleId="ListLabel382">
    <w:name w:val="ListLabel 382"/>
    <w:qFormat/>
    <w:rPr>
      <w:rFonts w:cs="OpenSymbol"/>
    </w:rPr>
  </w:style>
  <w:style w:type="character" w:styleId="ListLabel383">
    <w:name w:val="ListLabel 383"/>
    <w:qFormat/>
    <w:rPr>
      <w:rFonts w:cs="OpenSymbol"/>
    </w:rPr>
  </w:style>
  <w:style w:type="character" w:styleId="ListLabel384">
    <w:name w:val="ListLabel 384"/>
    <w:qFormat/>
    <w:rPr>
      <w:rFonts w:cs="Symbol"/>
      <w:sz w:val="22"/>
    </w:rPr>
  </w:style>
  <w:style w:type="character" w:styleId="ListLabel385">
    <w:name w:val="ListLabel 385"/>
    <w:qFormat/>
    <w:rPr>
      <w:rFonts w:cs="Courier New"/>
    </w:rPr>
  </w:style>
  <w:style w:type="character" w:styleId="ListLabel386">
    <w:name w:val="ListLabel 386"/>
    <w:qFormat/>
    <w:rPr>
      <w:rFonts w:cs="Wingdings"/>
    </w:rPr>
  </w:style>
  <w:style w:type="character" w:styleId="ListLabel387">
    <w:name w:val="ListLabel 387"/>
    <w:qFormat/>
    <w:rPr>
      <w:rFonts w:cs="Symbol"/>
    </w:rPr>
  </w:style>
  <w:style w:type="character" w:styleId="ListLabel388">
    <w:name w:val="ListLabel 388"/>
    <w:qFormat/>
    <w:rPr>
      <w:rFonts w:cs="Courier New"/>
    </w:rPr>
  </w:style>
  <w:style w:type="character" w:styleId="ListLabel389">
    <w:name w:val="ListLabel 389"/>
    <w:qFormat/>
    <w:rPr>
      <w:rFonts w:cs="Wingdings"/>
    </w:rPr>
  </w:style>
  <w:style w:type="character" w:styleId="ListLabel390">
    <w:name w:val="ListLabel 390"/>
    <w:qFormat/>
    <w:rPr>
      <w:rFonts w:cs="Symbol"/>
    </w:rPr>
  </w:style>
  <w:style w:type="character" w:styleId="ListLabel391">
    <w:name w:val="ListLabel 391"/>
    <w:qFormat/>
    <w:rPr>
      <w:rFonts w:cs="Courier New"/>
    </w:rPr>
  </w:style>
  <w:style w:type="character" w:styleId="ListLabel392">
    <w:name w:val="ListLabel 392"/>
    <w:qFormat/>
    <w:rPr>
      <w:rFonts w:cs="Wingdings"/>
    </w:rPr>
  </w:style>
  <w:style w:type="character" w:styleId="ListLabel393">
    <w:name w:val="ListLabel 393"/>
    <w:qFormat/>
    <w:rPr>
      <w:rFonts w:cs="OpenSymbol"/>
      <w:b w:val="false"/>
      <w:sz w:val="22"/>
    </w:rPr>
  </w:style>
  <w:style w:type="character" w:styleId="ListLabel394">
    <w:name w:val="ListLabel 394"/>
    <w:qFormat/>
    <w:rPr>
      <w:rFonts w:cs="OpenSymbol"/>
    </w:rPr>
  </w:style>
  <w:style w:type="character" w:styleId="ListLabel395">
    <w:name w:val="ListLabel 395"/>
    <w:qFormat/>
    <w:rPr>
      <w:rFonts w:cs="OpenSymbol"/>
    </w:rPr>
  </w:style>
  <w:style w:type="character" w:styleId="ListLabel396">
    <w:name w:val="ListLabel 396"/>
    <w:qFormat/>
    <w:rPr>
      <w:rFonts w:cs="OpenSymbol"/>
    </w:rPr>
  </w:style>
  <w:style w:type="character" w:styleId="ListLabel397">
    <w:name w:val="ListLabel 397"/>
    <w:qFormat/>
    <w:rPr>
      <w:rFonts w:cs="OpenSymbol"/>
    </w:rPr>
  </w:style>
  <w:style w:type="character" w:styleId="ListLabel398">
    <w:name w:val="ListLabel 398"/>
    <w:qFormat/>
    <w:rPr>
      <w:rFonts w:cs="OpenSymbol"/>
    </w:rPr>
  </w:style>
  <w:style w:type="character" w:styleId="ListLabel399">
    <w:name w:val="ListLabel 399"/>
    <w:qFormat/>
    <w:rPr>
      <w:rFonts w:cs="OpenSymbol"/>
    </w:rPr>
  </w:style>
  <w:style w:type="character" w:styleId="ListLabel400">
    <w:name w:val="ListLabel 400"/>
    <w:qFormat/>
    <w:rPr>
      <w:rFonts w:cs="OpenSymbol"/>
    </w:rPr>
  </w:style>
  <w:style w:type="character" w:styleId="ListLabel401">
    <w:name w:val="ListLabel 401"/>
    <w:qFormat/>
    <w:rPr>
      <w:rFonts w:cs="OpenSymbol"/>
    </w:rPr>
  </w:style>
  <w:style w:type="character" w:styleId="ListLabel402">
    <w:name w:val="ListLabel 402"/>
    <w:qFormat/>
    <w:rPr>
      <w:rFonts w:cs="Symbol"/>
      <w:sz w:val="22"/>
    </w:rPr>
  </w:style>
  <w:style w:type="character" w:styleId="ListLabel403">
    <w:name w:val="ListLabel 403"/>
    <w:qFormat/>
    <w:rPr>
      <w:rFonts w:cs="Courier New"/>
    </w:rPr>
  </w:style>
  <w:style w:type="character" w:styleId="ListLabel404">
    <w:name w:val="ListLabel 404"/>
    <w:qFormat/>
    <w:rPr>
      <w:rFonts w:cs="Wingdings"/>
    </w:rPr>
  </w:style>
  <w:style w:type="character" w:styleId="ListLabel405">
    <w:name w:val="ListLabel 405"/>
    <w:qFormat/>
    <w:rPr>
      <w:rFonts w:cs="Symbol"/>
    </w:rPr>
  </w:style>
  <w:style w:type="character" w:styleId="ListLabel406">
    <w:name w:val="ListLabel 406"/>
    <w:qFormat/>
    <w:rPr>
      <w:rFonts w:cs="Courier New"/>
    </w:rPr>
  </w:style>
  <w:style w:type="character" w:styleId="ListLabel407">
    <w:name w:val="ListLabel 407"/>
    <w:qFormat/>
    <w:rPr>
      <w:rFonts w:cs="Wingdings"/>
    </w:rPr>
  </w:style>
  <w:style w:type="character" w:styleId="ListLabel408">
    <w:name w:val="ListLabel 408"/>
    <w:qFormat/>
    <w:rPr>
      <w:rFonts w:cs="Symbol"/>
    </w:rPr>
  </w:style>
  <w:style w:type="character" w:styleId="ListLabel409">
    <w:name w:val="ListLabel 409"/>
    <w:qFormat/>
    <w:rPr>
      <w:rFonts w:cs="Courier New"/>
    </w:rPr>
  </w:style>
  <w:style w:type="character" w:styleId="ListLabel410">
    <w:name w:val="ListLabel 410"/>
    <w:qFormat/>
    <w:rPr>
      <w:rFonts w:cs="Wingdings"/>
    </w:rPr>
  </w:style>
  <w:style w:type="character" w:styleId="ListLabel411">
    <w:name w:val="ListLabel 411"/>
    <w:qFormat/>
    <w:rPr>
      <w:rFonts w:cs="OpenSymbol"/>
      <w:b w:val="false"/>
      <w:sz w:val="22"/>
    </w:rPr>
  </w:style>
  <w:style w:type="character" w:styleId="ListLabel412">
    <w:name w:val="ListLabel 412"/>
    <w:qFormat/>
    <w:rPr>
      <w:rFonts w:cs="OpenSymbol"/>
    </w:rPr>
  </w:style>
  <w:style w:type="character" w:styleId="ListLabel413">
    <w:name w:val="ListLabel 413"/>
    <w:qFormat/>
    <w:rPr>
      <w:rFonts w:cs="OpenSymbol"/>
    </w:rPr>
  </w:style>
  <w:style w:type="character" w:styleId="ListLabel414">
    <w:name w:val="ListLabel 414"/>
    <w:qFormat/>
    <w:rPr>
      <w:rFonts w:cs="OpenSymbol"/>
    </w:rPr>
  </w:style>
  <w:style w:type="character" w:styleId="ListLabel415">
    <w:name w:val="ListLabel 415"/>
    <w:qFormat/>
    <w:rPr>
      <w:rFonts w:cs="OpenSymbol"/>
    </w:rPr>
  </w:style>
  <w:style w:type="character" w:styleId="ListLabel416">
    <w:name w:val="ListLabel 416"/>
    <w:qFormat/>
    <w:rPr>
      <w:rFonts w:cs="OpenSymbol"/>
    </w:rPr>
  </w:style>
  <w:style w:type="character" w:styleId="ListLabel417">
    <w:name w:val="ListLabel 417"/>
    <w:qFormat/>
    <w:rPr>
      <w:rFonts w:cs="OpenSymbol"/>
    </w:rPr>
  </w:style>
  <w:style w:type="character" w:styleId="ListLabel418">
    <w:name w:val="ListLabel 418"/>
    <w:qFormat/>
    <w:rPr>
      <w:rFonts w:cs="OpenSymbol"/>
    </w:rPr>
  </w:style>
  <w:style w:type="character" w:styleId="ListLabel419">
    <w:name w:val="ListLabel 419"/>
    <w:qFormat/>
    <w:rPr>
      <w:rFonts w:cs="OpenSymbol"/>
    </w:rPr>
  </w:style>
  <w:style w:type="character" w:styleId="ListLabel420">
    <w:name w:val="ListLabel 420"/>
    <w:qFormat/>
    <w:rPr>
      <w:rFonts w:cs="Symbol"/>
      <w:sz w:val="22"/>
    </w:rPr>
  </w:style>
  <w:style w:type="character" w:styleId="ListLabel421">
    <w:name w:val="ListLabel 421"/>
    <w:qFormat/>
    <w:rPr>
      <w:rFonts w:cs="Courier New"/>
    </w:rPr>
  </w:style>
  <w:style w:type="character" w:styleId="ListLabel422">
    <w:name w:val="ListLabel 422"/>
    <w:qFormat/>
    <w:rPr>
      <w:rFonts w:cs="Wingdings"/>
    </w:rPr>
  </w:style>
  <w:style w:type="character" w:styleId="ListLabel423">
    <w:name w:val="ListLabel 423"/>
    <w:qFormat/>
    <w:rPr>
      <w:rFonts w:cs="Symbol"/>
    </w:rPr>
  </w:style>
  <w:style w:type="character" w:styleId="ListLabel424">
    <w:name w:val="ListLabel 424"/>
    <w:qFormat/>
    <w:rPr>
      <w:rFonts w:cs="Courier New"/>
    </w:rPr>
  </w:style>
  <w:style w:type="character" w:styleId="ListLabel425">
    <w:name w:val="ListLabel 425"/>
    <w:qFormat/>
    <w:rPr>
      <w:rFonts w:cs="Wingdings"/>
    </w:rPr>
  </w:style>
  <w:style w:type="character" w:styleId="ListLabel426">
    <w:name w:val="ListLabel 426"/>
    <w:qFormat/>
    <w:rPr>
      <w:rFonts w:cs="Symbol"/>
    </w:rPr>
  </w:style>
  <w:style w:type="character" w:styleId="ListLabel427">
    <w:name w:val="ListLabel 427"/>
    <w:qFormat/>
    <w:rPr>
      <w:rFonts w:cs="Courier New"/>
    </w:rPr>
  </w:style>
  <w:style w:type="character" w:styleId="ListLabel428">
    <w:name w:val="ListLabel 428"/>
    <w:qFormat/>
    <w:rPr>
      <w:rFonts w:cs="Wingdings"/>
    </w:rPr>
  </w:style>
  <w:style w:type="character" w:styleId="ListLabel429">
    <w:name w:val="ListLabel 429"/>
    <w:qFormat/>
    <w:rPr>
      <w:rFonts w:cs="OpenSymbol"/>
      <w:b w:val="false"/>
      <w:sz w:val="22"/>
    </w:rPr>
  </w:style>
  <w:style w:type="character" w:styleId="ListLabel430">
    <w:name w:val="ListLabel 430"/>
    <w:qFormat/>
    <w:rPr>
      <w:rFonts w:cs="OpenSymbol"/>
    </w:rPr>
  </w:style>
  <w:style w:type="character" w:styleId="ListLabel431">
    <w:name w:val="ListLabel 431"/>
    <w:qFormat/>
    <w:rPr>
      <w:rFonts w:cs="OpenSymbol"/>
    </w:rPr>
  </w:style>
  <w:style w:type="character" w:styleId="ListLabel432">
    <w:name w:val="ListLabel 432"/>
    <w:qFormat/>
    <w:rPr>
      <w:rFonts w:cs="OpenSymbol"/>
    </w:rPr>
  </w:style>
  <w:style w:type="character" w:styleId="ListLabel433">
    <w:name w:val="ListLabel 433"/>
    <w:qFormat/>
    <w:rPr>
      <w:rFonts w:cs="OpenSymbol"/>
    </w:rPr>
  </w:style>
  <w:style w:type="character" w:styleId="ListLabel434">
    <w:name w:val="ListLabel 434"/>
    <w:qFormat/>
    <w:rPr>
      <w:rFonts w:cs="OpenSymbol"/>
    </w:rPr>
  </w:style>
  <w:style w:type="character" w:styleId="ListLabel435">
    <w:name w:val="ListLabel 435"/>
    <w:qFormat/>
    <w:rPr>
      <w:rFonts w:cs="OpenSymbol"/>
    </w:rPr>
  </w:style>
  <w:style w:type="character" w:styleId="ListLabel436">
    <w:name w:val="ListLabel 436"/>
    <w:qFormat/>
    <w:rPr>
      <w:rFonts w:cs="OpenSymbol"/>
    </w:rPr>
  </w:style>
  <w:style w:type="character" w:styleId="ListLabel437">
    <w:name w:val="ListLabel 437"/>
    <w:qFormat/>
    <w:rPr>
      <w:rFonts w:cs="OpenSymbol"/>
    </w:rPr>
  </w:style>
  <w:style w:type="character" w:styleId="ListLabel438">
    <w:name w:val="ListLabel 438"/>
    <w:qFormat/>
    <w:rPr>
      <w:rFonts w:cs="Symbol"/>
      <w:sz w:val="22"/>
    </w:rPr>
  </w:style>
  <w:style w:type="character" w:styleId="ListLabel439">
    <w:name w:val="ListLabel 439"/>
    <w:qFormat/>
    <w:rPr>
      <w:rFonts w:cs="Courier New"/>
    </w:rPr>
  </w:style>
  <w:style w:type="character" w:styleId="ListLabel440">
    <w:name w:val="ListLabel 440"/>
    <w:qFormat/>
    <w:rPr>
      <w:rFonts w:cs="Wingdings"/>
    </w:rPr>
  </w:style>
  <w:style w:type="character" w:styleId="ListLabel441">
    <w:name w:val="ListLabel 441"/>
    <w:qFormat/>
    <w:rPr>
      <w:rFonts w:cs="Symbol"/>
    </w:rPr>
  </w:style>
  <w:style w:type="character" w:styleId="ListLabel442">
    <w:name w:val="ListLabel 442"/>
    <w:qFormat/>
    <w:rPr>
      <w:rFonts w:cs="Courier New"/>
    </w:rPr>
  </w:style>
  <w:style w:type="character" w:styleId="ListLabel443">
    <w:name w:val="ListLabel 443"/>
    <w:qFormat/>
    <w:rPr>
      <w:rFonts w:cs="Wingdings"/>
    </w:rPr>
  </w:style>
  <w:style w:type="character" w:styleId="ListLabel444">
    <w:name w:val="ListLabel 444"/>
    <w:qFormat/>
    <w:rPr>
      <w:rFonts w:cs="Symbol"/>
    </w:rPr>
  </w:style>
  <w:style w:type="character" w:styleId="ListLabel445">
    <w:name w:val="ListLabel 445"/>
    <w:qFormat/>
    <w:rPr>
      <w:rFonts w:cs="Courier New"/>
    </w:rPr>
  </w:style>
  <w:style w:type="character" w:styleId="ListLabel446">
    <w:name w:val="ListLabel 446"/>
    <w:qFormat/>
    <w:rPr>
      <w:rFonts w:cs="Wingdings"/>
    </w:rPr>
  </w:style>
  <w:style w:type="character" w:styleId="ListLabel447">
    <w:name w:val="ListLabel 447"/>
    <w:qFormat/>
    <w:rPr>
      <w:rFonts w:cs="OpenSymbol"/>
      <w:b w:val="false"/>
      <w:sz w:val="22"/>
    </w:rPr>
  </w:style>
  <w:style w:type="character" w:styleId="ListLabel448">
    <w:name w:val="ListLabel 448"/>
    <w:qFormat/>
    <w:rPr>
      <w:rFonts w:cs="OpenSymbol"/>
    </w:rPr>
  </w:style>
  <w:style w:type="character" w:styleId="ListLabel449">
    <w:name w:val="ListLabel 449"/>
    <w:qFormat/>
    <w:rPr>
      <w:rFonts w:cs="OpenSymbol"/>
    </w:rPr>
  </w:style>
  <w:style w:type="character" w:styleId="ListLabel450">
    <w:name w:val="ListLabel 450"/>
    <w:qFormat/>
    <w:rPr>
      <w:rFonts w:cs="OpenSymbol"/>
    </w:rPr>
  </w:style>
  <w:style w:type="character" w:styleId="ListLabel451">
    <w:name w:val="ListLabel 451"/>
    <w:qFormat/>
    <w:rPr>
      <w:rFonts w:cs="OpenSymbol"/>
    </w:rPr>
  </w:style>
  <w:style w:type="character" w:styleId="ListLabel452">
    <w:name w:val="ListLabel 452"/>
    <w:qFormat/>
    <w:rPr>
      <w:rFonts w:cs="OpenSymbol"/>
    </w:rPr>
  </w:style>
  <w:style w:type="character" w:styleId="ListLabel453">
    <w:name w:val="ListLabel 453"/>
    <w:qFormat/>
    <w:rPr>
      <w:rFonts w:cs="OpenSymbol"/>
    </w:rPr>
  </w:style>
  <w:style w:type="character" w:styleId="ListLabel454">
    <w:name w:val="ListLabel 454"/>
    <w:qFormat/>
    <w:rPr>
      <w:rFonts w:cs="OpenSymbol"/>
    </w:rPr>
  </w:style>
  <w:style w:type="character" w:styleId="ListLabel455">
    <w:name w:val="ListLabel 455"/>
    <w:qFormat/>
    <w:rPr>
      <w:rFonts w:cs="OpenSymbol"/>
    </w:rPr>
  </w:style>
  <w:style w:type="character" w:styleId="ListLabel456">
    <w:name w:val="ListLabel 456"/>
    <w:qFormat/>
    <w:rPr>
      <w:rFonts w:cs="Symbol"/>
      <w:sz w:val="22"/>
    </w:rPr>
  </w:style>
  <w:style w:type="character" w:styleId="ListLabel457">
    <w:name w:val="ListLabel 457"/>
    <w:qFormat/>
    <w:rPr>
      <w:rFonts w:cs="Courier New"/>
    </w:rPr>
  </w:style>
  <w:style w:type="character" w:styleId="ListLabel458">
    <w:name w:val="ListLabel 458"/>
    <w:qFormat/>
    <w:rPr>
      <w:rFonts w:cs="Wingdings"/>
    </w:rPr>
  </w:style>
  <w:style w:type="character" w:styleId="ListLabel459">
    <w:name w:val="ListLabel 459"/>
    <w:qFormat/>
    <w:rPr>
      <w:rFonts w:cs="Symbol"/>
    </w:rPr>
  </w:style>
  <w:style w:type="character" w:styleId="ListLabel460">
    <w:name w:val="ListLabel 460"/>
    <w:qFormat/>
    <w:rPr>
      <w:rFonts w:cs="Courier New"/>
    </w:rPr>
  </w:style>
  <w:style w:type="character" w:styleId="ListLabel461">
    <w:name w:val="ListLabel 461"/>
    <w:qFormat/>
    <w:rPr>
      <w:rFonts w:cs="Wingdings"/>
    </w:rPr>
  </w:style>
  <w:style w:type="character" w:styleId="ListLabel462">
    <w:name w:val="ListLabel 462"/>
    <w:qFormat/>
    <w:rPr>
      <w:rFonts w:cs="Symbol"/>
    </w:rPr>
  </w:style>
  <w:style w:type="character" w:styleId="ListLabel463">
    <w:name w:val="ListLabel 463"/>
    <w:qFormat/>
    <w:rPr>
      <w:rFonts w:cs="Courier New"/>
    </w:rPr>
  </w:style>
  <w:style w:type="character" w:styleId="ListLabel464">
    <w:name w:val="ListLabel 464"/>
    <w:qFormat/>
    <w:rPr>
      <w:rFonts w:cs="Wingdings"/>
    </w:rPr>
  </w:style>
  <w:style w:type="character" w:styleId="ListLabel465">
    <w:name w:val="ListLabel 465"/>
    <w:qFormat/>
    <w:rPr>
      <w:rFonts w:cs="OpenSymbol"/>
      <w:b w:val="false"/>
      <w:sz w:val="22"/>
    </w:rPr>
  </w:style>
  <w:style w:type="character" w:styleId="ListLabel466">
    <w:name w:val="ListLabel 466"/>
    <w:qFormat/>
    <w:rPr>
      <w:rFonts w:cs="OpenSymbol"/>
    </w:rPr>
  </w:style>
  <w:style w:type="character" w:styleId="ListLabel467">
    <w:name w:val="ListLabel 467"/>
    <w:qFormat/>
    <w:rPr>
      <w:rFonts w:cs="OpenSymbol"/>
    </w:rPr>
  </w:style>
  <w:style w:type="character" w:styleId="ListLabel468">
    <w:name w:val="ListLabel 468"/>
    <w:qFormat/>
    <w:rPr>
      <w:rFonts w:cs="OpenSymbol"/>
    </w:rPr>
  </w:style>
  <w:style w:type="character" w:styleId="ListLabel469">
    <w:name w:val="ListLabel 469"/>
    <w:qFormat/>
    <w:rPr>
      <w:rFonts w:cs="OpenSymbol"/>
    </w:rPr>
  </w:style>
  <w:style w:type="character" w:styleId="ListLabel470">
    <w:name w:val="ListLabel 470"/>
    <w:qFormat/>
    <w:rPr>
      <w:rFonts w:cs="OpenSymbol"/>
    </w:rPr>
  </w:style>
  <w:style w:type="character" w:styleId="ListLabel471">
    <w:name w:val="ListLabel 471"/>
    <w:qFormat/>
    <w:rPr>
      <w:rFonts w:cs="OpenSymbol"/>
    </w:rPr>
  </w:style>
  <w:style w:type="character" w:styleId="ListLabel472">
    <w:name w:val="ListLabel 472"/>
    <w:qFormat/>
    <w:rPr>
      <w:rFonts w:cs="OpenSymbol"/>
    </w:rPr>
  </w:style>
  <w:style w:type="character" w:styleId="ListLabel473">
    <w:name w:val="ListLabel 473"/>
    <w:qFormat/>
    <w:rPr>
      <w:rFonts w:cs="OpenSymbol"/>
    </w:rPr>
  </w:style>
  <w:style w:type="character" w:styleId="ListLabel474">
    <w:name w:val="ListLabel 474"/>
    <w:qFormat/>
    <w:rPr>
      <w:rFonts w:cs="Symbol"/>
      <w:sz w:val="22"/>
    </w:rPr>
  </w:style>
  <w:style w:type="character" w:styleId="ListLabel475">
    <w:name w:val="ListLabel 475"/>
    <w:qFormat/>
    <w:rPr>
      <w:rFonts w:cs="Courier New"/>
    </w:rPr>
  </w:style>
  <w:style w:type="character" w:styleId="ListLabel476">
    <w:name w:val="ListLabel 476"/>
    <w:qFormat/>
    <w:rPr>
      <w:rFonts w:cs="Wingdings"/>
    </w:rPr>
  </w:style>
  <w:style w:type="character" w:styleId="ListLabel477">
    <w:name w:val="ListLabel 477"/>
    <w:qFormat/>
    <w:rPr>
      <w:rFonts w:cs="Symbol"/>
    </w:rPr>
  </w:style>
  <w:style w:type="character" w:styleId="ListLabel478">
    <w:name w:val="ListLabel 478"/>
    <w:qFormat/>
    <w:rPr>
      <w:rFonts w:cs="Courier New"/>
    </w:rPr>
  </w:style>
  <w:style w:type="character" w:styleId="ListLabel479">
    <w:name w:val="ListLabel 479"/>
    <w:qFormat/>
    <w:rPr>
      <w:rFonts w:cs="Wingdings"/>
    </w:rPr>
  </w:style>
  <w:style w:type="character" w:styleId="ListLabel480">
    <w:name w:val="ListLabel 480"/>
    <w:qFormat/>
    <w:rPr>
      <w:rFonts w:cs="Symbol"/>
    </w:rPr>
  </w:style>
  <w:style w:type="character" w:styleId="ListLabel481">
    <w:name w:val="ListLabel 481"/>
    <w:qFormat/>
    <w:rPr>
      <w:rFonts w:cs="Courier New"/>
    </w:rPr>
  </w:style>
  <w:style w:type="character" w:styleId="ListLabel482">
    <w:name w:val="ListLabel 482"/>
    <w:qFormat/>
    <w:rPr>
      <w:rFonts w:cs="Wingdings"/>
    </w:rPr>
  </w:style>
  <w:style w:type="character" w:styleId="ListLabel483">
    <w:name w:val="ListLabel 483"/>
    <w:qFormat/>
    <w:rPr>
      <w:rFonts w:cs="OpenSymbol"/>
      <w:b w:val="false"/>
      <w:sz w:val="22"/>
    </w:rPr>
  </w:style>
  <w:style w:type="character" w:styleId="ListLabel484">
    <w:name w:val="ListLabel 484"/>
    <w:qFormat/>
    <w:rPr>
      <w:rFonts w:cs="OpenSymbol"/>
    </w:rPr>
  </w:style>
  <w:style w:type="character" w:styleId="ListLabel485">
    <w:name w:val="ListLabel 485"/>
    <w:qFormat/>
    <w:rPr>
      <w:rFonts w:cs="OpenSymbol"/>
    </w:rPr>
  </w:style>
  <w:style w:type="character" w:styleId="ListLabel486">
    <w:name w:val="ListLabel 486"/>
    <w:qFormat/>
    <w:rPr>
      <w:rFonts w:cs="OpenSymbol"/>
    </w:rPr>
  </w:style>
  <w:style w:type="character" w:styleId="ListLabel487">
    <w:name w:val="ListLabel 487"/>
    <w:qFormat/>
    <w:rPr>
      <w:rFonts w:cs="OpenSymbol"/>
    </w:rPr>
  </w:style>
  <w:style w:type="character" w:styleId="ListLabel488">
    <w:name w:val="ListLabel 488"/>
    <w:qFormat/>
    <w:rPr>
      <w:rFonts w:cs="OpenSymbol"/>
    </w:rPr>
  </w:style>
  <w:style w:type="character" w:styleId="ListLabel489">
    <w:name w:val="ListLabel 489"/>
    <w:qFormat/>
    <w:rPr>
      <w:rFonts w:cs="OpenSymbol"/>
    </w:rPr>
  </w:style>
  <w:style w:type="character" w:styleId="ListLabel490">
    <w:name w:val="ListLabel 490"/>
    <w:qFormat/>
    <w:rPr>
      <w:rFonts w:cs="OpenSymbol"/>
    </w:rPr>
  </w:style>
  <w:style w:type="character" w:styleId="ListLabel491">
    <w:name w:val="ListLabel 491"/>
    <w:qFormat/>
    <w:rPr>
      <w:rFonts w:cs="OpenSymbol"/>
    </w:rPr>
  </w:style>
  <w:style w:type="character" w:styleId="ListLabel492">
    <w:name w:val="ListLabel 492"/>
    <w:qFormat/>
    <w:rPr>
      <w:rFonts w:cs="Symbol"/>
      <w:sz w:val="22"/>
    </w:rPr>
  </w:style>
  <w:style w:type="character" w:styleId="ListLabel493">
    <w:name w:val="ListLabel 493"/>
    <w:qFormat/>
    <w:rPr>
      <w:rFonts w:cs="Courier New"/>
    </w:rPr>
  </w:style>
  <w:style w:type="character" w:styleId="ListLabel494">
    <w:name w:val="ListLabel 494"/>
    <w:qFormat/>
    <w:rPr>
      <w:rFonts w:cs="Wingdings"/>
    </w:rPr>
  </w:style>
  <w:style w:type="character" w:styleId="ListLabel495">
    <w:name w:val="ListLabel 495"/>
    <w:qFormat/>
    <w:rPr>
      <w:rFonts w:cs="Symbol"/>
    </w:rPr>
  </w:style>
  <w:style w:type="character" w:styleId="ListLabel496">
    <w:name w:val="ListLabel 496"/>
    <w:qFormat/>
    <w:rPr>
      <w:rFonts w:cs="Courier New"/>
    </w:rPr>
  </w:style>
  <w:style w:type="character" w:styleId="ListLabel497">
    <w:name w:val="ListLabel 497"/>
    <w:qFormat/>
    <w:rPr>
      <w:rFonts w:cs="Wingdings"/>
    </w:rPr>
  </w:style>
  <w:style w:type="character" w:styleId="ListLabel498">
    <w:name w:val="ListLabel 498"/>
    <w:qFormat/>
    <w:rPr>
      <w:rFonts w:cs="Symbol"/>
    </w:rPr>
  </w:style>
  <w:style w:type="character" w:styleId="ListLabel499">
    <w:name w:val="ListLabel 499"/>
    <w:qFormat/>
    <w:rPr>
      <w:rFonts w:cs="Courier New"/>
    </w:rPr>
  </w:style>
  <w:style w:type="character" w:styleId="ListLabel500">
    <w:name w:val="ListLabel 500"/>
    <w:qFormat/>
    <w:rPr>
      <w:rFonts w:cs="Wingdings"/>
    </w:rPr>
  </w:style>
  <w:style w:type="character" w:styleId="ListLabel501">
    <w:name w:val="ListLabel 501"/>
    <w:qFormat/>
    <w:rPr>
      <w:rFonts w:cs="OpenSymbol"/>
      <w:b w:val="false"/>
      <w:sz w:val="22"/>
    </w:rPr>
  </w:style>
  <w:style w:type="character" w:styleId="ListLabel502">
    <w:name w:val="ListLabel 502"/>
    <w:qFormat/>
    <w:rPr>
      <w:rFonts w:cs="OpenSymbol"/>
    </w:rPr>
  </w:style>
  <w:style w:type="character" w:styleId="ListLabel503">
    <w:name w:val="ListLabel 503"/>
    <w:qFormat/>
    <w:rPr>
      <w:rFonts w:cs="OpenSymbol"/>
    </w:rPr>
  </w:style>
  <w:style w:type="character" w:styleId="ListLabel504">
    <w:name w:val="ListLabel 504"/>
    <w:qFormat/>
    <w:rPr>
      <w:rFonts w:cs="OpenSymbol"/>
    </w:rPr>
  </w:style>
  <w:style w:type="character" w:styleId="ListLabel505">
    <w:name w:val="ListLabel 505"/>
    <w:qFormat/>
    <w:rPr>
      <w:rFonts w:cs="OpenSymbol"/>
    </w:rPr>
  </w:style>
  <w:style w:type="character" w:styleId="ListLabel506">
    <w:name w:val="ListLabel 506"/>
    <w:qFormat/>
    <w:rPr>
      <w:rFonts w:cs="OpenSymbol"/>
    </w:rPr>
  </w:style>
  <w:style w:type="character" w:styleId="ListLabel507">
    <w:name w:val="ListLabel 507"/>
    <w:qFormat/>
    <w:rPr>
      <w:rFonts w:cs="OpenSymbol"/>
    </w:rPr>
  </w:style>
  <w:style w:type="character" w:styleId="ListLabel508">
    <w:name w:val="ListLabel 508"/>
    <w:qFormat/>
    <w:rPr>
      <w:rFonts w:cs="OpenSymbol"/>
    </w:rPr>
  </w:style>
  <w:style w:type="character" w:styleId="ListLabel509">
    <w:name w:val="ListLabel 509"/>
    <w:qFormat/>
    <w:rPr>
      <w:rFonts w:cs="OpenSymbol"/>
    </w:rPr>
  </w:style>
  <w:style w:type="character" w:styleId="ListLabel510">
    <w:name w:val="ListLabel 510"/>
    <w:qFormat/>
    <w:rPr>
      <w:rFonts w:cs="Symbol"/>
      <w:sz w:val="22"/>
    </w:rPr>
  </w:style>
  <w:style w:type="character" w:styleId="ListLabel511">
    <w:name w:val="ListLabel 511"/>
    <w:qFormat/>
    <w:rPr>
      <w:rFonts w:cs="Courier New"/>
    </w:rPr>
  </w:style>
  <w:style w:type="character" w:styleId="ListLabel512">
    <w:name w:val="ListLabel 512"/>
    <w:qFormat/>
    <w:rPr>
      <w:rFonts w:cs="Wingdings"/>
    </w:rPr>
  </w:style>
  <w:style w:type="character" w:styleId="ListLabel513">
    <w:name w:val="ListLabel 513"/>
    <w:qFormat/>
    <w:rPr>
      <w:rFonts w:cs="Symbol"/>
    </w:rPr>
  </w:style>
  <w:style w:type="character" w:styleId="ListLabel514">
    <w:name w:val="ListLabel 514"/>
    <w:qFormat/>
    <w:rPr>
      <w:rFonts w:cs="Courier New"/>
    </w:rPr>
  </w:style>
  <w:style w:type="character" w:styleId="ListLabel515">
    <w:name w:val="ListLabel 515"/>
    <w:qFormat/>
    <w:rPr>
      <w:rFonts w:cs="Wingdings"/>
    </w:rPr>
  </w:style>
  <w:style w:type="character" w:styleId="ListLabel516">
    <w:name w:val="ListLabel 516"/>
    <w:qFormat/>
    <w:rPr>
      <w:rFonts w:cs="Symbol"/>
    </w:rPr>
  </w:style>
  <w:style w:type="character" w:styleId="ListLabel517">
    <w:name w:val="ListLabel 517"/>
    <w:qFormat/>
    <w:rPr>
      <w:rFonts w:cs="Courier New"/>
    </w:rPr>
  </w:style>
  <w:style w:type="character" w:styleId="ListLabel518">
    <w:name w:val="ListLabel 518"/>
    <w:qFormat/>
    <w:rPr>
      <w:rFonts w:cs="Wingdings"/>
    </w:rPr>
  </w:style>
  <w:style w:type="character" w:styleId="ListLabel519">
    <w:name w:val="ListLabel 519"/>
    <w:qFormat/>
    <w:rPr>
      <w:rFonts w:cs="OpenSymbol"/>
      <w:b w:val="false"/>
      <w:sz w:val="22"/>
    </w:rPr>
  </w:style>
  <w:style w:type="character" w:styleId="ListLabel520">
    <w:name w:val="ListLabel 520"/>
    <w:qFormat/>
    <w:rPr>
      <w:rFonts w:cs="OpenSymbol"/>
    </w:rPr>
  </w:style>
  <w:style w:type="character" w:styleId="ListLabel521">
    <w:name w:val="ListLabel 521"/>
    <w:qFormat/>
    <w:rPr>
      <w:rFonts w:cs="OpenSymbol"/>
    </w:rPr>
  </w:style>
  <w:style w:type="character" w:styleId="ListLabel522">
    <w:name w:val="ListLabel 522"/>
    <w:qFormat/>
    <w:rPr>
      <w:rFonts w:cs="OpenSymbol"/>
    </w:rPr>
  </w:style>
  <w:style w:type="character" w:styleId="ListLabel523">
    <w:name w:val="ListLabel 523"/>
    <w:qFormat/>
    <w:rPr>
      <w:rFonts w:cs="OpenSymbol"/>
    </w:rPr>
  </w:style>
  <w:style w:type="character" w:styleId="ListLabel524">
    <w:name w:val="ListLabel 524"/>
    <w:qFormat/>
    <w:rPr>
      <w:rFonts w:cs="OpenSymbol"/>
    </w:rPr>
  </w:style>
  <w:style w:type="character" w:styleId="ListLabel525">
    <w:name w:val="ListLabel 525"/>
    <w:qFormat/>
    <w:rPr>
      <w:rFonts w:cs="OpenSymbol"/>
    </w:rPr>
  </w:style>
  <w:style w:type="character" w:styleId="ListLabel526">
    <w:name w:val="ListLabel 526"/>
    <w:qFormat/>
    <w:rPr>
      <w:rFonts w:cs="OpenSymbol"/>
    </w:rPr>
  </w:style>
  <w:style w:type="character" w:styleId="ListLabel527">
    <w:name w:val="ListLabel 527"/>
    <w:qFormat/>
    <w:rPr>
      <w:rFonts w:cs="OpenSymbol"/>
    </w:rPr>
  </w:style>
  <w:style w:type="character" w:styleId="ListLabel528">
    <w:name w:val="ListLabel 528"/>
    <w:qFormat/>
    <w:rPr>
      <w:rFonts w:cs="Symbol"/>
      <w:sz w:val="22"/>
    </w:rPr>
  </w:style>
  <w:style w:type="character" w:styleId="ListLabel529">
    <w:name w:val="ListLabel 529"/>
    <w:qFormat/>
    <w:rPr>
      <w:rFonts w:cs="Courier New"/>
    </w:rPr>
  </w:style>
  <w:style w:type="character" w:styleId="ListLabel530">
    <w:name w:val="ListLabel 530"/>
    <w:qFormat/>
    <w:rPr>
      <w:rFonts w:cs="Wingdings"/>
    </w:rPr>
  </w:style>
  <w:style w:type="character" w:styleId="ListLabel531">
    <w:name w:val="ListLabel 531"/>
    <w:qFormat/>
    <w:rPr>
      <w:rFonts w:cs="Symbol"/>
    </w:rPr>
  </w:style>
  <w:style w:type="character" w:styleId="ListLabel532">
    <w:name w:val="ListLabel 532"/>
    <w:qFormat/>
    <w:rPr>
      <w:rFonts w:cs="Courier New"/>
    </w:rPr>
  </w:style>
  <w:style w:type="character" w:styleId="ListLabel533">
    <w:name w:val="ListLabel 533"/>
    <w:qFormat/>
    <w:rPr>
      <w:rFonts w:cs="Wingdings"/>
    </w:rPr>
  </w:style>
  <w:style w:type="character" w:styleId="ListLabel534">
    <w:name w:val="ListLabel 534"/>
    <w:qFormat/>
    <w:rPr>
      <w:rFonts w:cs="Symbol"/>
    </w:rPr>
  </w:style>
  <w:style w:type="character" w:styleId="ListLabel535">
    <w:name w:val="ListLabel 535"/>
    <w:qFormat/>
    <w:rPr>
      <w:rFonts w:cs="Courier New"/>
    </w:rPr>
  </w:style>
  <w:style w:type="character" w:styleId="ListLabel536">
    <w:name w:val="ListLabel 536"/>
    <w:qFormat/>
    <w:rPr>
      <w:rFonts w:cs="Wingdings"/>
    </w:rPr>
  </w:style>
  <w:style w:type="character" w:styleId="ListLabel537">
    <w:name w:val="ListLabel 537"/>
    <w:qFormat/>
    <w:rPr>
      <w:rFonts w:cs="OpenSymbol"/>
      <w:b w:val="false"/>
      <w:sz w:val="22"/>
    </w:rPr>
  </w:style>
  <w:style w:type="character" w:styleId="ListLabel538">
    <w:name w:val="ListLabel 538"/>
    <w:qFormat/>
    <w:rPr>
      <w:rFonts w:cs="OpenSymbol"/>
    </w:rPr>
  </w:style>
  <w:style w:type="character" w:styleId="ListLabel539">
    <w:name w:val="ListLabel 539"/>
    <w:qFormat/>
    <w:rPr>
      <w:rFonts w:cs="OpenSymbol"/>
    </w:rPr>
  </w:style>
  <w:style w:type="character" w:styleId="ListLabel540">
    <w:name w:val="ListLabel 540"/>
    <w:qFormat/>
    <w:rPr>
      <w:rFonts w:cs="OpenSymbol"/>
    </w:rPr>
  </w:style>
  <w:style w:type="character" w:styleId="ListLabel541">
    <w:name w:val="ListLabel 541"/>
    <w:qFormat/>
    <w:rPr>
      <w:rFonts w:cs="OpenSymbol"/>
    </w:rPr>
  </w:style>
  <w:style w:type="character" w:styleId="ListLabel542">
    <w:name w:val="ListLabel 542"/>
    <w:qFormat/>
    <w:rPr>
      <w:rFonts w:cs="OpenSymbol"/>
    </w:rPr>
  </w:style>
  <w:style w:type="character" w:styleId="ListLabel543">
    <w:name w:val="ListLabel 543"/>
    <w:qFormat/>
    <w:rPr>
      <w:rFonts w:cs="OpenSymbol"/>
    </w:rPr>
  </w:style>
  <w:style w:type="character" w:styleId="ListLabel544">
    <w:name w:val="ListLabel 544"/>
    <w:qFormat/>
    <w:rPr>
      <w:rFonts w:cs="OpenSymbol"/>
    </w:rPr>
  </w:style>
  <w:style w:type="character" w:styleId="ListLabel545">
    <w:name w:val="ListLabel 545"/>
    <w:qFormat/>
    <w:rPr>
      <w:rFonts w:cs="OpenSymbol"/>
    </w:rPr>
  </w:style>
  <w:style w:type="character" w:styleId="ListLabel546">
    <w:name w:val="ListLabel 546"/>
    <w:qFormat/>
    <w:rPr>
      <w:rFonts w:cs="Symbol"/>
      <w:sz w:val="22"/>
    </w:rPr>
  </w:style>
  <w:style w:type="character" w:styleId="ListLabel547">
    <w:name w:val="ListLabel 547"/>
    <w:qFormat/>
    <w:rPr>
      <w:rFonts w:cs="Courier New"/>
    </w:rPr>
  </w:style>
  <w:style w:type="character" w:styleId="ListLabel548">
    <w:name w:val="ListLabel 548"/>
    <w:qFormat/>
    <w:rPr>
      <w:rFonts w:cs="Wingdings"/>
    </w:rPr>
  </w:style>
  <w:style w:type="character" w:styleId="ListLabel549">
    <w:name w:val="ListLabel 549"/>
    <w:qFormat/>
    <w:rPr>
      <w:rFonts w:cs="Symbol"/>
    </w:rPr>
  </w:style>
  <w:style w:type="character" w:styleId="ListLabel550">
    <w:name w:val="ListLabel 550"/>
    <w:qFormat/>
    <w:rPr>
      <w:rFonts w:cs="Courier New"/>
    </w:rPr>
  </w:style>
  <w:style w:type="character" w:styleId="ListLabel551">
    <w:name w:val="ListLabel 551"/>
    <w:qFormat/>
    <w:rPr>
      <w:rFonts w:cs="Wingdings"/>
    </w:rPr>
  </w:style>
  <w:style w:type="character" w:styleId="ListLabel552">
    <w:name w:val="ListLabel 552"/>
    <w:qFormat/>
    <w:rPr>
      <w:rFonts w:cs="Symbol"/>
    </w:rPr>
  </w:style>
  <w:style w:type="character" w:styleId="ListLabel553">
    <w:name w:val="ListLabel 553"/>
    <w:qFormat/>
    <w:rPr>
      <w:rFonts w:cs="Courier New"/>
    </w:rPr>
  </w:style>
  <w:style w:type="character" w:styleId="ListLabel554">
    <w:name w:val="ListLabel 554"/>
    <w:qFormat/>
    <w:rPr>
      <w:rFonts w:cs="Wingdings"/>
    </w:rPr>
  </w:style>
  <w:style w:type="character" w:styleId="ListLabel555">
    <w:name w:val="ListLabel 555"/>
    <w:qFormat/>
    <w:rPr>
      <w:rFonts w:cs="OpenSymbol"/>
      <w:b w:val="false"/>
      <w:sz w:val="22"/>
    </w:rPr>
  </w:style>
  <w:style w:type="character" w:styleId="ListLabel556">
    <w:name w:val="ListLabel 556"/>
    <w:qFormat/>
    <w:rPr>
      <w:rFonts w:cs="OpenSymbol"/>
    </w:rPr>
  </w:style>
  <w:style w:type="character" w:styleId="ListLabel557">
    <w:name w:val="ListLabel 557"/>
    <w:qFormat/>
    <w:rPr>
      <w:rFonts w:cs="OpenSymbol"/>
    </w:rPr>
  </w:style>
  <w:style w:type="character" w:styleId="ListLabel558">
    <w:name w:val="ListLabel 558"/>
    <w:qFormat/>
    <w:rPr>
      <w:rFonts w:cs="OpenSymbol"/>
    </w:rPr>
  </w:style>
  <w:style w:type="character" w:styleId="ListLabel559">
    <w:name w:val="ListLabel 559"/>
    <w:qFormat/>
    <w:rPr>
      <w:rFonts w:cs="OpenSymbol"/>
    </w:rPr>
  </w:style>
  <w:style w:type="character" w:styleId="ListLabel560">
    <w:name w:val="ListLabel 560"/>
    <w:qFormat/>
    <w:rPr>
      <w:rFonts w:cs="OpenSymbol"/>
    </w:rPr>
  </w:style>
  <w:style w:type="character" w:styleId="ListLabel561">
    <w:name w:val="ListLabel 561"/>
    <w:qFormat/>
    <w:rPr>
      <w:rFonts w:cs="OpenSymbol"/>
    </w:rPr>
  </w:style>
  <w:style w:type="character" w:styleId="ListLabel562">
    <w:name w:val="ListLabel 562"/>
    <w:qFormat/>
    <w:rPr>
      <w:rFonts w:cs="OpenSymbol"/>
    </w:rPr>
  </w:style>
  <w:style w:type="character" w:styleId="ListLabel563">
    <w:name w:val="ListLabel 563"/>
    <w:qFormat/>
    <w:rPr>
      <w:rFonts w:cs="OpenSymbol"/>
    </w:rPr>
  </w:style>
  <w:style w:type="character" w:styleId="ListLabel564">
    <w:name w:val="ListLabel 564"/>
    <w:qFormat/>
    <w:rPr>
      <w:rFonts w:cs="Symbol"/>
      <w:sz w:val="22"/>
    </w:rPr>
  </w:style>
  <w:style w:type="character" w:styleId="ListLabel565">
    <w:name w:val="ListLabel 565"/>
    <w:qFormat/>
    <w:rPr>
      <w:rFonts w:cs="Courier New"/>
    </w:rPr>
  </w:style>
  <w:style w:type="character" w:styleId="ListLabel566">
    <w:name w:val="ListLabel 566"/>
    <w:qFormat/>
    <w:rPr>
      <w:rFonts w:cs="Wingdings"/>
    </w:rPr>
  </w:style>
  <w:style w:type="character" w:styleId="ListLabel567">
    <w:name w:val="ListLabel 567"/>
    <w:qFormat/>
    <w:rPr>
      <w:rFonts w:cs="Symbol"/>
    </w:rPr>
  </w:style>
  <w:style w:type="character" w:styleId="ListLabel568">
    <w:name w:val="ListLabel 568"/>
    <w:qFormat/>
    <w:rPr>
      <w:rFonts w:cs="Courier New"/>
    </w:rPr>
  </w:style>
  <w:style w:type="character" w:styleId="ListLabel569">
    <w:name w:val="ListLabel 569"/>
    <w:qFormat/>
    <w:rPr>
      <w:rFonts w:cs="Wingdings"/>
    </w:rPr>
  </w:style>
  <w:style w:type="character" w:styleId="ListLabel570">
    <w:name w:val="ListLabel 570"/>
    <w:qFormat/>
    <w:rPr>
      <w:rFonts w:cs="Symbol"/>
    </w:rPr>
  </w:style>
  <w:style w:type="character" w:styleId="ListLabel571">
    <w:name w:val="ListLabel 571"/>
    <w:qFormat/>
    <w:rPr>
      <w:rFonts w:cs="Courier New"/>
    </w:rPr>
  </w:style>
  <w:style w:type="character" w:styleId="ListLabel572">
    <w:name w:val="ListLabel 572"/>
    <w:qFormat/>
    <w:rPr>
      <w:rFonts w:cs="Wingdings"/>
    </w:rPr>
  </w:style>
  <w:style w:type="character" w:styleId="ListLabel573">
    <w:name w:val="ListLabel 573"/>
    <w:qFormat/>
    <w:rPr>
      <w:rFonts w:cs="OpenSymbol"/>
      <w:b w:val="false"/>
      <w:sz w:val="22"/>
    </w:rPr>
  </w:style>
  <w:style w:type="character" w:styleId="ListLabel574">
    <w:name w:val="ListLabel 574"/>
    <w:qFormat/>
    <w:rPr>
      <w:rFonts w:cs="OpenSymbol"/>
    </w:rPr>
  </w:style>
  <w:style w:type="character" w:styleId="ListLabel575">
    <w:name w:val="ListLabel 575"/>
    <w:qFormat/>
    <w:rPr>
      <w:rFonts w:cs="OpenSymbol"/>
    </w:rPr>
  </w:style>
  <w:style w:type="character" w:styleId="ListLabel576">
    <w:name w:val="ListLabel 576"/>
    <w:qFormat/>
    <w:rPr>
      <w:rFonts w:cs="OpenSymbol"/>
    </w:rPr>
  </w:style>
  <w:style w:type="character" w:styleId="ListLabel577">
    <w:name w:val="ListLabel 577"/>
    <w:qFormat/>
    <w:rPr>
      <w:rFonts w:cs="OpenSymbol"/>
    </w:rPr>
  </w:style>
  <w:style w:type="character" w:styleId="ListLabel578">
    <w:name w:val="ListLabel 578"/>
    <w:qFormat/>
    <w:rPr>
      <w:rFonts w:cs="OpenSymbol"/>
    </w:rPr>
  </w:style>
  <w:style w:type="character" w:styleId="ListLabel579">
    <w:name w:val="ListLabel 579"/>
    <w:qFormat/>
    <w:rPr>
      <w:rFonts w:cs="OpenSymbol"/>
    </w:rPr>
  </w:style>
  <w:style w:type="character" w:styleId="ListLabel580">
    <w:name w:val="ListLabel 580"/>
    <w:qFormat/>
    <w:rPr>
      <w:rFonts w:cs="OpenSymbol"/>
    </w:rPr>
  </w:style>
  <w:style w:type="character" w:styleId="ListLabel581">
    <w:name w:val="ListLabel 581"/>
    <w:qFormat/>
    <w:rPr>
      <w:rFonts w:cs="OpenSymbol"/>
    </w:rPr>
  </w:style>
  <w:style w:type="character" w:styleId="ListLabel582">
    <w:name w:val="ListLabel 582"/>
    <w:qFormat/>
    <w:rPr>
      <w:rFonts w:cs="Symbol"/>
      <w:sz w:val="22"/>
    </w:rPr>
  </w:style>
  <w:style w:type="character" w:styleId="ListLabel583">
    <w:name w:val="ListLabel 583"/>
    <w:qFormat/>
    <w:rPr>
      <w:rFonts w:cs="Courier New"/>
    </w:rPr>
  </w:style>
  <w:style w:type="character" w:styleId="ListLabel584">
    <w:name w:val="ListLabel 584"/>
    <w:qFormat/>
    <w:rPr>
      <w:rFonts w:cs="Wingdings"/>
    </w:rPr>
  </w:style>
  <w:style w:type="character" w:styleId="ListLabel585">
    <w:name w:val="ListLabel 585"/>
    <w:qFormat/>
    <w:rPr>
      <w:rFonts w:cs="Symbol"/>
    </w:rPr>
  </w:style>
  <w:style w:type="character" w:styleId="ListLabel586">
    <w:name w:val="ListLabel 586"/>
    <w:qFormat/>
    <w:rPr>
      <w:rFonts w:cs="Courier New"/>
    </w:rPr>
  </w:style>
  <w:style w:type="character" w:styleId="ListLabel587">
    <w:name w:val="ListLabel 587"/>
    <w:qFormat/>
    <w:rPr>
      <w:rFonts w:cs="Wingdings"/>
    </w:rPr>
  </w:style>
  <w:style w:type="character" w:styleId="ListLabel588">
    <w:name w:val="ListLabel 588"/>
    <w:qFormat/>
    <w:rPr>
      <w:rFonts w:cs="Symbol"/>
    </w:rPr>
  </w:style>
  <w:style w:type="character" w:styleId="ListLabel589">
    <w:name w:val="ListLabel 589"/>
    <w:qFormat/>
    <w:rPr>
      <w:rFonts w:cs="Courier New"/>
    </w:rPr>
  </w:style>
  <w:style w:type="character" w:styleId="ListLabel590">
    <w:name w:val="ListLabel 590"/>
    <w:qFormat/>
    <w:rPr>
      <w:rFonts w:cs="Wingdings"/>
    </w:rPr>
  </w:style>
  <w:style w:type="character" w:styleId="ListLabel591">
    <w:name w:val="ListLabel 591"/>
    <w:qFormat/>
    <w:rPr>
      <w:rFonts w:cs="OpenSymbol"/>
      <w:b w:val="false"/>
      <w:sz w:val="22"/>
    </w:rPr>
  </w:style>
  <w:style w:type="character" w:styleId="ListLabel592">
    <w:name w:val="ListLabel 592"/>
    <w:qFormat/>
    <w:rPr>
      <w:rFonts w:cs="OpenSymbol"/>
    </w:rPr>
  </w:style>
  <w:style w:type="character" w:styleId="ListLabel593">
    <w:name w:val="ListLabel 593"/>
    <w:qFormat/>
    <w:rPr>
      <w:rFonts w:cs="OpenSymbol"/>
    </w:rPr>
  </w:style>
  <w:style w:type="character" w:styleId="ListLabel594">
    <w:name w:val="ListLabel 594"/>
    <w:qFormat/>
    <w:rPr>
      <w:rFonts w:cs="OpenSymbol"/>
    </w:rPr>
  </w:style>
  <w:style w:type="character" w:styleId="ListLabel595">
    <w:name w:val="ListLabel 595"/>
    <w:qFormat/>
    <w:rPr>
      <w:rFonts w:cs="OpenSymbol"/>
    </w:rPr>
  </w:style>
  <w:style w:type="character" w:styleId="ListLabel596">
    <w:name w:val="ListLabel 596"/>
    <w:qFormat/>
    <w:rPr>
      <w:rFonts w:cs="OpenSymbol"/>
    </w:rPr>
  </w:style>
  <w:style w:type="character" w:styleId="ListLabel597">
    <w:name w:val="ListLabel 597"/>
    <w:qFormat/>
    <w:rPr>
      <w:rFonts w:cs="OpenSymbol"/>
    </w:rPr>
  </w:style>
  <w:style w:type="character" w:styleId="ListLabel598">
    <w:name w:val="ListLabel 598"/>
    <w:qFormat/>
    <w:rPr>
      <w:rFonts w:cs="OpenSymbol"/>
    </w:rPr>
  </w:style>
  <w:style w:type="character" w:styleId="ListLabel599">
    <w:name w:val="ListLabel 599"/>
    <w:qFormat/>
    <w:rPr>
      <w:rFonts w:cs="OpenSymbol"/>
    </w:rPr>
  </w:style>
  <w:style w:type="character" w:styleId="ListLabel600">
    <w:name w:val="ListLabel 600"/>
    <w:qFormat/>
    <w:rPr>
      <w:rFonts w:cs="Symbol"/>
      <w:sz w:val="22"/>
    </w:rPr>
  </w:style>
  <w:style w:type="character" w:styleId="ListLabel601">
    <w:name w:val="ListLabel 601"/>
    <w:qFormat/>
    <w:rPr>
      <w:rFonts w:cs="Courier New"/>
    </w:rPr>
  </w:style>
  <w:style w:type="character" w:styleId="ListLabel602">
    <w:name w:val="ListLabel 602"/>
    <w:qFormat/>
    <w:rPr>
      <w:rFonts w:cs="Wingdings"/>
    </w:rPr>
  </w:style>
  <w:style w:type="character" w:styleId="ListLabel603">
    <w:name w:val="ListLabel 603"/>
    <w:qFormat/>
    <w:rPr>
      <w:rFonts w:cs="Symbol"/>
    </w:rPr>
  </w:style>
  <w:style w:type="character" w:styleId="ListLabel604">
    <w:name w:val="ListLabel 604"/>
    <w:qFormat/>
    <w:rPr>
      <w:rFonts w:cs="Courier New"/>
    </w:rPr>
  </w:style>
  <w:style w:type="character" w:styleId="ListLabel605">
    <w:name w:val="ListLabel 605"/>
    <w:qFormat/>
    <w:rPr>
      <w:rFonts w:cs="Wingdings"/>
    </w:rPr>
  </w:style>
  <w:style w:type="character" w:styleId="ListLabel606">
    <w:name w:val="ListLabel 606"/>
    <w:qFormat/>
    <w:rPr>
      <w:rFonts w:cs="Symbol"/>
    </w:rPr>
  </w:style>
  <w:style w:type="character" w:styleId="ListLabel607">
    <w:name w:val="ListLabel 607"/>
    <w:qFormat/>
    <w:rPr>
      <w:rFonts w:cs="Courier New"/>
    </w:rPr>
  </w:style>
  <w:style w:type="character" w:styleId="ListLabel608">
    <w:name w:val="ListLabel 608"/>
    <w:qFormat/>
    <w:rPr>
      <w:rFonts w:cs="Wingdings"/>
    </w:rPr>
  </w:style>
  <w:style w:type="character" w:styleId="ListLabel609">
    <w:name w:val="ListLabel 609"/>
    <w:qFormat/>
    <w:rPr>
      <w:rFonts w:cs="OpenSymbol"/>
      <w:b w:val="false"/>
      <w:sz w:val="22"/>
    </w:rPr>
  </w:style>
  <w:style w:type="character" w:styleId="ListLabel610">
    <w:name w:val="ListLabel 610"/>
    <w:qFormat/>
    <w:rPr>
      <w:rFonts w:cs="OpenSymbol"/>
    </w:rPr>
  </w:style>
  <w:style w:type="character" w:styleId="ListLabel611">
    <w:name w:val="ListLabel 611"/>
    <w:qFormat/>
    <w:rPr>
      <w:rFonts w:cs="OpenSymbol"/>
    </w:rPr>
  </w:style>
  <w:style w:type="character" w:styleId="ListLabel612">
    <w:name w:val="ListLabel 612"/>
    <w:qFormat/>
    <w:rPr>
      <w:rFonts w:cs="OpenSymbol"/>
    </w:rPr>
  </w:style>
  <w:style w:type="character" w:styleId="ListLabel613">
    <w:name w:val="ListLabel 613"/>
    <w:qFormat/>
    <w:rPr>
      <w:rFonts w:cs="OpenSymbol"/>
    </w:rPr>
  </w:style>
  <w:style w:type="character" w:styleId="ListLabel614">
    <w:name w:val="ListLabel 614"/>
    <w:qFormat/>
    <w:rPr>
      <w:rFonts w:cs="OpenSymbol"/>
    </w:rPr>
  </w:style>
  <w:style w:type="character" w:styleId="ListLabel615">
    <w:name w:val="ListLabel 615"/>
    <w:qFormat/>
    <w:rPr>
      <w:rFonts w:cs="OpenSymbol"/>
    </w:rPr>
  </w:style>
  <w:style w:type="character" w:styleId="ListLabel616">
    <w:name w:val="ListLabel 616"/>
    <w:qFormat/>
    <w:rPr>
      <w:rFonts w:cs="OpenSymbol"/>
    </w:rPr>
  </w:style>
  <w:style w:type="character" w:styleId="ListLabel617">
    <w:name w:val="ListLabel 617"/>
    <w:qFormat/>
    <w:rPr>
      <w:rFonts w:cs="OpenSymbol"/>
    </w:rPr>
  </w:style>
  <w:style w:type="character" w:styleId="ListLabel618">
    <w:name w:val="ListLabel 618"/>
    <w:qFormat/>
    <w:rPr>
      <w:rFonts w:cs="Symbol"/>
      <w:sz w:val="22"/>
    </w:rPr>
  </w:style>
  <w:style w:type="character" w:styleId="ListLabel619">
    <w:name w:val="ListLabel 619"/>
    <w:qFormat/>
    <w:rPr>
      <w:rFonts w:cs="Courier New"/>
    </w:rPr>
  </w:style>
  <w:style w:type="character" w:styleId="ListLabel620">
    <w:name w:val="ListLabel 620"/>
    <w:qFormat/>
    <w:rPr>
      <w:rFonts w:cs="Wingdings"/>
    </w:rPr>
  </w:style>
  <w:style w:type="character" w:styleId="ListLabel621">
    <w:name w:val="ListLabel 621"/>
    <w:qFormat/>
    <w:rPr>
      <w:rFonts w:cs="Symbol"/>
    </w:rPr>
  </w:style>
  <w:style w:type="character" w:styleId="ListLabel622">
    <w:name w:val="ListLabel 622"/>
    <w:qFormat/>
    <w:rPr>
      <w:rFonts w:cs="Courier New"/>
    </w:rPr>
  </w:style>
  <w:style w:type="character" w:styleId="ListLabel623">
    <w:name w:val="ListLabel 623"/>
    <w:qFormat/>
    <w:rPr>
      <w:rFonts w:cs="Wingdings"/>
    </w:rPr>
  </w:style>
  <w:style w:type="character" w:styleId="ListLabel624">
    <w:name w:val="ListLabel 624"/>
    <w:qFormat/>
    <w:rPr>
      <w:rFonts w:cs="Symbol"/>
    </w:rPr>
  </w:style>
  <w:style w:type="character" w:styleId="ListLabel625">
    <w:name w:val="ListLabel 625"/>
    <w:qFormat/>
    <w:rPr>
      <w:rFonts w:cs="Courier New"/>
    </w:rPr>
  </w:style>
  <w:style w:type="character" w:styleId="ListLabel626">
    <w:name w:val="ListLabel 626"/>
    <w:qFormat/>
    <w:rPr>
      <w:rFonts w:cs="Wingdings"/>
    </w:rPr>
  </w:style>
  <w:style w:type="character" w:styleId="ListLabel627">
    <w:name w:val="ListLabel 627"/>
    <w:qFormat/>
    <w:rPr>
      <w:rFonts w:cs="OpenSymbol"/>
      <w:b w:val="false"/>
      <w:sz w:val="22"/>
    </w:rPr>
  </w:style>
  <w:style w:type="character" w:styleId="ListLabel628">
    <w:name w:val="ListLabel 628"/>
    <w:qFormat/>
    <w:rPr>
      <w:rFonts w:cs="OpenSymbol"/>
    </w:rPr>
  </w:style>
  <w:style w:type="character" w:styleId="ListLabel629">
    <w:name w:val="ListLabel 629"/>
    <w:qFormat/>
    <w:rPr>
      <w:rFonts w:cs="OpenSymbol"/>
    </w:rPr>
  </w:style>
  <w:style w:type="character" w:styleId="ListLabel630">
    <w:name w:val="ListLabel 630"/>
    <w:qFormat/>
    <w:rPr>
      <w:rFonts w:cs="OpenSymbol"/>
    </w:rPr>
  </w:style>
  <w:style w:type="character" w:styleId="ListLabel631">
    <w:name w:val="ListLabel 631"/>
    <w:qFormat/>
    <w:rPr>
      <w:rFonts w:cs="OpenSymbol"/>
    </w:rPr>
  </w:style>
  <w:style w:type="character" w:styleId="ListLabel632">
    <w:name w:val="ListLabel 632"/>
    <w:qFormat/>
    <w:rPr>
      <w:rFonts w:cs="OpenSymbol"/>
    </w:rPr>
  </w:style>
  <w:style w:type="character" w:styleId="ListLabel633">
    <w:name w:val="ListLabel 633"/>
    <w:qFormat/>
    <w:rPr>
      <w:rFonts w:cs="OpenSymbol"/>
    </w:rPr>
  </w:style>
  <w:style w:type="character" w:styleId="ListLabel634">
    <w:name w:val="ListLabel 634"/>
    <w:qFormat/>
    <w:rPr>
      <w:rFonts w:cs="OpenSymbol"/>
    </w:rPr>
  </w:style>
  <w:style w:type="character" w:styleId="ListLabel635">
    <w:name w:val="ListLabel 635"/>
    <w:qFormat/>
    <w:rPr>
      <w:rFonts w:cs="OpenSymbol"/>
    </w:rPr>
  </w:style>
  <w:style w:type="character" w:styleId="ListLabel636">
    <w:name w:val="ListLabel 636"/>
    <w:qFormat/>
    <w:rPr>
      <w:rFonts w:cs="Symbol"/>
      <w:sz w:val="22"/>
    </w:rPr>
  </w:style>
  <w:style w:type="character" w:styleId="ListLabel637">
    <w:name w:val="ListLabel 637"/>
    <w:qFormat/>
    <w:rPr>
      <w:rFonts w:cs="Courier New"/>
    </w:rPr>
  </w:style>
  <w:style w:type="character" w:styleId="ListLabel638">
    <w:name w:val="ListLabel 638"/>
    <w:qFormat/>
    <w:rPr>
      <w:rFonts w:cs="Wingdings"/>
    </w:rPr>
  </w:style>
  <w:style w:type="character" w:styleId="ListLabel639">
    <w:name w:val="ListLabel 639"/>
    <w:qFormat/>
    <w:rPr>
      <w:rFonts w:cs="Symbol"/>
    </w:rPr>
  </w:style>
  <w:style w:type="character" w:styleId="ListLabel640">
    <w:name w:val="ListLabel 640"/>
    <w:qFormat/>
    <w:rPr>
      <w:rFonts w:cs="Courier New"/>
    </w:rPr>
  </w:style>
  <w:style w:type="character" w:styleId="ListLabel641">
    <w:name w:val="ListLabel 641"/>
    <w:qFormat/>
    <w:rPr>
      <w:rFonts w:cs="Wingdings"/>
    </w:rPr>
  </w:style>
  <w:style w:type="character" w:styleId="ListLabel642">
    <w:name w:val="ListLabel 642"/>
    <w:qFormat/>
    <w:rPr>
      <w:rFonts w:cs="Symbol"/>
    </w:rPr>
  </w:style>
  <w:style w:type="character" w:styleId="ListLabel643">
    <w:name w:val="ListLabel 643"/>
    <w:qFormat/>
    <w:rPr>
      <w:rFonts w:cs="Courier New"/>
    </w:rPr>
  </w:style>
  <w:style w:type="character" w:styleId="ListLabel644">
    <w:name w:val="ListLabel 644"/>
    <w:qFormat/>
    <w:rPr>
      <w:rFonts w:cs="Wingdings"/>
    </w:rPr>
  </w:style>
  <w:style w:type="paragraph" w:styleId="Encapalament">
    <w:name w:val="Encapçalament"/>
    <w:basedOn w:val="Normal"/>
    <w:next w:val="Cosdeltext"/>
    <w:qFormat/>
    <w:pPr>
      <w:keepNext w:val="true"/>
      <w:spacing w:before="240" w:after="120"/>
    </w:pPr>
    <w:rPr>
      <w:rFonts w:ascii="Liberation Sans" w:hAnsi="Liberation Sans" w:eastAsia="Microsoft YaHei" w:cs="Lucida Sans"/>
      <w:sz w:val="28"/>
      <w:szCs w:val="28"/>
    </w:rPr>
  </w:style>
  <w:style w:type="paragraph" w:styleId="Cosdeltext">
    <w:name w:val="Body Text"/>
    <w:basedOn w:val="Normal"/>
    <w:rsid w:val="0088251c"/>
    <w:pPr>
      <w:spacing w:lineRule="auto" w:line="276" w:before="0" w:after="140"/>
    </w:pPr>
    <w:rPr/>
  </w:style>
  <w:style w:type="paragraph" w:styleId="Llista">
    <w:name w:val="List"/>
    <w:basedOn w:val="Cosdeltext"/>
    <w:rsid w:val="0088251c"/>
    <w:pPr/>
    <w:rPr/>
  </w:style>
  <w:style w:type="paragraph" w:styleId="Llegenda">
    <w:name w:val="Caption"/>
    <w:basedOn w:val="Normal"/>
    <w:qFormat/>
    <w:pPr>
      <w:suppressLineNumbers/>
      <w:spacing w:before="120" w:after="120"/>
    </w:pPr>
    <w:rPr>
      <w:rFonts w:cs="Mangal"/>
      <w:i/>
      <w:iCs/>
      <w:sz w:val="24"/>
      <w:szCs w:val="24"/>
    </w:rPr>
  </w:style>
  <w:style w:type="paragraph" w:styleId="Ndex">
    <w:name w:val="Índex"/>
    <w:basedOn w:val="Normal"/>
    <w:qFormat/>
    <w:pPr>
      <w:suppressLineNumbers/>
    </w:pPr>
    <w:rPr>
      <w:rFonts w:cs="Lucida Sans"/>
    </w:rPr>
  </w:style>
  <w:style w:type="paragraph" w:styleId="Ttulo">
    <w:name w:val="Título"/>
    <w:basedOn w:val="Normal"/>
    <w:next w:val="Cosdeltext"/>
    <w:qFormat/>
    <w:pPr>
      <w:keepNext w:val="true"/>
      <w:spacing w:before="240" w:after="120"/>
    </w:pPr>
    <w:rPr>
      <w:rFonts w:ascii="Liberation Sans" w:hAnsi="Liberation Sans" w:eastAsia="Microsoft YaHei" w:cs="Lucida Sans"/>
      <w:sz w:val="28"/>
      <w:szCs w:val="28"/>
    </w:rPr>
  </w:style>
  <w:style w:type="paragraph" w:styleId="Ndice" w:customStyle="1">
    <w:name w:val="Índice"/>
    <w:basedOn w:val="Normal"/>
    <w:qFormat/>
    <w:rsid w:val="0088251c"/>
    <w:pPr>
      <w:suppressLineNumbers/>
    </w:pPr>
    <w:rPr/>
  </w:style>
  <w:style w:type="paragraph" w:styleId="LONormal" w:customStyle="1">
    <w:name w:val="LO-Normal"/>
    <w:qFormat/>
    <w:rsid w:val="0088251c"/>
    <w:pPr>
      <w:widowControl/>
      <w:suppressAutoHyphens w:val="true"/>
      <w:overflowPunct w:val="false"/>
      <w:bidi w:val="0"/>
      <w:jc w:val="left"/>
    </w:pPr>
    <w:rPr>
      <w:rFonts w:ascii="Liberation Serif" w:hAnsi="Liberation Serif" w:eastAsia="NSimSun" w:cs="Mangal"/>
      <w:color w:val="auto"/>
      <w:kern w:val="2"/>
      <w:sz w:val="24"/>
      <w:szCs w:val="24"/>
      <w:lang w:val="ca-ES" w:eastAsia="zh-CN" w:bidi="hi-IN"/>
    </w:rPr>
  </w:style>
  <w:style w:type="paragraph" w:styleId="Ttol">
    <w:name w:val="Title"/>
    <w:basedOn w:val="Normal"/>
    <w:next w:val="Cosdeltext"/>
    <w:qFormat/>
    <w:rsid w:val="0088251c"/>
    <w:pPr>
      <w:keepNext w:val="true"/>
      <w:spacing w:before="240" w:after="120"/>
    </w:pPr>
    <w:rPr>
      <w:rFonts w:ascii="Liberation Sans" w:hAnsi="Liberation Sans" w:eastAsia="Microsoft YaHei"/>
      <w:sz w:val="28"/>
      <w:szCs w:val="28"/>
    </w:rPr>
  </w:style>
  <w:style w:type="paragraph" w:styleId="Descripcin1" w:customStyle="1">
    <w:name w:val="Descripción1"/>
    <w:basedOn w:val="Normal"/>
    <w:qFormat/>
    <w:rsid w:val="0088251c"/>
    <w:pPr>
      <w:suppressLineNumbers/>
      <w:spacing w:before="120" w:after="120"/>
    </w:pPr>
    <w:rPr>
      <w:i/>
      <w:iCs/>
    </w:rPr>
  </w:style>
  <w:style w:type="paragraph" w:styleId="Default" w:customStyle="1">
    <w:name w:val="Default"/>
    <w:qFormat/>
    <w:rsid w:val="0088251c"/>
    <w:pPr>
      <w:widowControl/>
      <w:suppressAutoHyphens w:val="true"/>
      <w:overflowPunct w:val="false"/>
      <w:bidi w:val="0"/>
      <w:jc w:val="left"/>
    </w:pPr>
    <w:rPr>
      <w:rFonts w:ascii="Arial" w:hAnsi="Arial" w:eastAsia="Arial" w:cs="Arial"/>
      <w:color w:val="000000"/>
      <w:kern w:val="2"/>
      <w:sz w:val="24"/>
      <w:szCs w:val="24"/>
      <w:lang w:val="ca-ES" w:eastAsia="zh-CN" w:bidi="hi-IN"/>
    </w:rPr>
  </w:style>
  <w:style w:type="paragraph" w:styleId="Pa8" w:customStyle="1">
    <w:name w:val="Pa8"/>
    <w:basedOn w:val="Default"/>
    <w:qFormat/>
    <w:rsid w:val="0088251c"/>
    <w:pPr>
      <w:spacing w:lineRule="atLeast" w:line="201"/>
    </w:pPr>
    <w:rPr/>
  </w:style>
  <w:style w:type="paragraph" w:styleId="Contenidodelatabla" w:customStyle="1">
    <w:name w:val="Contenido de la tabla"/>
    <w:basedOn w:val="Normal"/>
    <w:qFormat/>
    <w:rsid w:val="0088251c"/>
    <w:pPr>
      <w:suppressLineNumbers/>
    </w:pPr>
    <w:rPr/>
  </w:style>
  <w:style w:type="paragraph" w:styleId="Ttulodelatabla" w:customStyle="1">
    <w:name w:val="Título de la tabla"/>
    <w:basedOn w:val="Contenidodelatabla"/>
    <w:qFormat/>
    <w:rsid w:val="0088251c"/>
    <w:pPr>
      <w:jc w:val="center"/>
    </w:pPr>
    <w:rPr>
      <w:b/>
      <w:bCs/>
    </w:rPr>
  </w:style>
  <w:style w:type="paragraph" w:styleId="ListParagraph">
    <w:name w:val="List Paragraph"/>
    <w:basedOn w:val="LONormal"/>
    <w:qFormat/>
    <w:rsid w:val="0088251c"/>
    <w:pPr>
      <w:ind w:left="720" w:hanging="0"/>
    </w:pPr>
    <w:rPr>
      <w:szCs w:val="21"/>
    </w:rPr>
  </w:style>
  <w:style w:type="paragraph" w:styleId="Standard" w:customStyle="1">
    <w:name w:val="Standard"/>
    <w:qFormat/>
    <w:rsid w:val="0020555a"/>
    <w:pPr>
      <w:widowControl/>
      <w:suppressAutoHyphens w:val="true"/>
      <w:overflowPunct w:val="false"/>
      <w:bidi w:val="0"/>
      <w:jc w:val="left"/>
    </w:pPr>
    <w:rPr>
      <w:rFonts w:ascii="Liberation Serif" w:hAnsi="Liberation Serif" w:eastAsia="SimSun" w:cs="Mangal"/>
      <w:color w:val="auto"/>
      <w:kern w:val="2"/>
      <w:sz w:val="24"/>
      <w:szCs w:val="24"/>
      <w:lang w:val="ca-ES" w:eastAsia="zh-CN" w:bidi="hi-IN"/>
    </w:rPr>
  </w:style>
  <w:style w:type="paragraph" w:styleId="HTMLPreformatted">
    <w:name w:val="HTML Preformatted"/>
    <w:basedOn w:val="Normal"/>
    <w:link w:val="HTMLconformatoprevioCar"/>
    <w:uiPriority w:val="99"/>
    <w:semiHidden/>
    <w:unhideWhenUsed/>
    <w:qFormat/>
    <w:rsid w:val="00293f19"/>
    <w:pPr>
      <w:tabs>
        <w:tab w:val="clear" w:pos="709"/>
        <w:tab w:val="left" w:pos="916" w:leader="none"/>
        <w:tab w:val="left" w:pos="1832" w:leader="none"/>
        <w:tab w:val="left" w:pos="2748" w:leader="none"/>
        <w:tab w:val="left" w:pos="3664" w:leader="none"/>
        <w:tab w:val="left" w:pos="4580" w:leader="none"/>
        <w:tab w:val="left" w:pos="5496" w:leader="none"/>
        <w:tab w:val="left" w:pos="6412" w:leader="none"/>
        <w:tab w:val="left" w:pos="7328" w:leader="none"/>
        <w:tab w:val="left" w:pos="8244" w:leader="none"/>
        <w:tab w:val="left" w:pos="9160" w:leader="none"/>
        <w:tab w:val="left" w:pos="10076" w:leader="none"/>
        <w:tab w:val="left" w:pos="10992" w:leader="none"/>
        <w:tab w:val="left" w:pos="11908" w:leader="none"/>
        <w:tab w:val="left" w:pos="12824" w:leader="none"/>
        <w:tab w:val="left" w:pos="13740" w:leader="none"/>
        <w:tab w:val="left" w:pos="14656" w:leader="none"/>
      </w:tabs>
      <w:suppressAutoHyphens w:val="false"/>
      <w:textAlignment w:val="auto"/>
    </w:pPr>
    <w:rPr>
      <w:rFonts w:ascii="Courier New" w:hAnsi="Courier New" w:eastAsia="Times New Roman" w:cs="Courier New"/>
      <w:kern w:val="0"/>
      <w:sz w:val="20"/>
      <w:szCs w:val="20"/>
      <w:lang w:eastAsia="es-ES" w:bidi="ar-SA"/>
    </w:rPr>
  </w:style>
  <w:style w:type="paragraph" w:styleId="NormalWeb">
    <w:name w:val="Normal (Web)"/>
    <w:basedOn w:val="Normal"/>
    <w:uiPriority w:val="99"/>
    <w:semiHidden/>
    <w:unhideWhenUsed/>
    <w:qFormat/>
    <w:rsid w:val="0019613a"/>
    <w:pPr>
      <w:suppressAutoHyphens w:val="false"/>
      <w:spacing w:lineRule="auto" w:line="276" w:beforeAutospacing="1" w:after="142"/>
      <w:textAlignment w:val="auto"/>
    </w:pPr>
    <w:rPr>
      <w:rFonts w:ascii="Times New Roman" w:hAnsi="Times New Roman" w:eastAsia="Times New Roman" w:cs="Times New Roman"/>
      <w:kern w:val="0"/>
      <w:lang w:eastAsia="es-ES" w:bidi="ar-SA"/>
    </w:rPr>
  </w:style>
  <w:style w:type="paragraph" w:styleId="Contingutdelataula">
    <w:name w:val="Contingut de la taula"/>
    <w:basedOn w:val="Normal"/>
    <w:qFormat/>
    <w:pPr>
      <w:suppressLineNumbers/>
    </w:pPr>
    <w:rPr/>
  </w:style>
  <w:style w:type="paragraph" w:styleId="Encapalamentdelataula">
    <w:name w:val="Encapçalament de la taula"/>
    <w:basedOn w:val="Contingutdelataula"/>
    <w:qFormat/>
    <w:pPr>
      <w:suppressLineNumbers/>
      <w:jc w:val="center"/>
    </w:pPr>
    <w:rPr>
      <w:b/>
      <w:bCs/>
    </w:rPr>
  </w:style>
  <w:style w:type="numbering" w:styleId="NoList" w:default="1">
    <w:name w:val="No List"/>
    <w:uiPriority w:val="99"/>
    <w:semiHidden/>
    <w:unhideWhenUsed/>
    <w:qFormat/>
  </w:style>
  <w:style w:type="numbering" w:styleId="WW8Num2">
    <w:name w:val="WW8Num2"/>
    <w:qFormat/>
  </w:style>
  <w:style w:type="numbering" w:styleId="WW8Num1">
    <w:name w:val="WW8Num1"/>
    <w:qFormat/>
  </w:style>
  <w:style w:type="numbering" w:styleId="WW8Num3">
    <w:name w:val="WW8Num3"/>
    <w:qFormat/>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image" Target="media/image1.png"/><Relationship Id="rId3" Type="http://schemas.openxmlformats.org/officeDocument/2006/relationships/numbering" Target="numbering.xml"/><Relationship Id="rId4" Type="http://schemas.openxmlformats.org/officeDocument/2006/relationships/fontTable" Target="fontTable.xml"/><Relationship Id="rId5" Type="http://schemas.openxmlformats.org/officeDocument/2006/relationships/settings" Target="settings.xml"/><Relationship Id="rId6" Type="http://schemas.openxmlformats.org/officeDocument/2006/relationships/theme" Target="theme/theme1.xml"/>
</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252</TotalTime>
  <Application>LibreOffice/6.1.5.2$Windows_x86 LibreOffice_project/90f8dcf33c87b3705e78202e3df5142b201bd805</Application>
  <Pages>6</Pages>
  <Words>1388</Words>
  <Characters>7961</Characters>
  <CharactersWithSpaces>9299</CharactersWithSpaces>
  <Paragraphs>83</Paragraphs>
  <Company>Govern de les Illes Balears</Compan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2020-10-02T10:36:00Z</dcterms:created>
  <dc:creator>JEFATURA DEL ESTADO</dc:creator>
  <dc:description/>
  <cp:keywords>DECRETO LEY 8/2020 de 17/03/2020 JEFATURA DEL ESTADO BOE-A-2020-3824 BOE 73 de 2020 3824 18/03/2020</cp:keywords>
  <dc:language>es-ES</dc:language>
  <cp:lastModifiedBy/>
  <cp:lastPrinted>2020-09-03T07:40:00Z</cp:lastPrinted>
  <dcterms:modified xsi:type="dcterms:W3CDTF">2024-03-19T11:56:23Z</dcterms:modified>
  <cp:revision>57</cp:revision>
  <dc:subject>BOE-A-2020-3824</dc:subject>
  <dc:title>Disposición 3824 del BOE núm. 73 de 2020</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Company">
    <vt:lpwstr>Govern de les Illes Balears</vt:lpwstr>
  </property>
  <property fmtid="{D5CDD505-2E9C-101B-9397-08002B2CF9AE}" pid="4" name="DocSecurity">
    <vt:i4>4</vt:i4>
  </property>
  <property fmtid="{D5CDD505-2E9C-101B-9397-08002B2CF9AE}" pid="5" name="HyperlinksChanged">
    <vt:bool>0</vt:bool>
  </property>
  <property fmtid="{D5CDD505-2E9C-101B-9397-08002B2CF9AE}" pid="6" name="LinksUpToDate">
    <vt:bool>0</vt:bool>
  </property>
  <property fmtid="{D5CDD505-2E9C-101B-9397-08002B2CF9AE}" pid="7" name="ScaleCrop">
    <vt:bool>0</vt:bool>
  </property>
  <property fmtid="{D5CDD505-2E9C-101B-9397-08002B2CF9AE}" pid="8" name="ShareDoc">
    <vt:bool>0</vt:bool>
  </property>
</Properties>
</file>