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Noto Sans" w:hAnsi="Noto Sans"/>
          <w:b/>
          <w:b/>
          <w:bCs/>
        </w:rPr>
      </w:pPr>
      <w:r>
        <w:rPr>
          <w:rFonts w:ascii="Noto Sans" w:hAnsi="Noto Sans"/>
          <w:b/>
          <w:bCs/>
        </w:rPr>
      </w:r>
    </w:p>
    <w:p>
      <w:pPr>
        <w:pStyle w:val="Normal"/>
        <w:rPr>
          <w:rFonts w:ascii="Noto Sans" w:hAnsi="Noto Sans"/>
          <w:b/>
          <w:b/>
          <w:bCs/>
        </w:rPr>
      </w:pPr>
      <w:r>
        <w:rPr>
          <w:rFonts w:ascii="Noto Sans" w:hAnsi="Noto Sans"/>
          <w:b/>
          <w:bCs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  <w:highlight w:val="yellow"/>
        </w:rPr>
      </w:pPr>
      <w:r>
        <w:rPr>
          <w:rFonts w:cs="Calibri" w:cstheme="minorHAnsi" w:ascii="Noto Sans" w:hAnsi="Noto Sans"/>
          <w:b/>
          <w:bCs/>
          <w:highlight w:val="yellow"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  <w:highlight w:val="yellow"/>
        </w:rPr>
      </w:pPr>
      <w:r>
        <w:rPr>
          <w:rFonts w:cs="Calibri" w:cstheme="minorHAnsi" w:ascii="Noto Sans" w:hAnsi="Noto Sans"/>
          <w:b/>
          <w:bCs/>
          <w:highlight w:val="yellow"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  <w:highlight w:val="yellow"/>
        </w:rPr>
      </w:pPr>
      <w:r>
        <w:rPr>
          <w:rFonts w:cs="Calibri" w:cstheme="minorHAnsi" w:ascii="Noto Sans" w:hAnsi="Noto Sans"/>
          <w:b/>
          <w:bCs/>
          <w:highlight w:val="yellow"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  <w:highlight w:val="yellow"/>
        </w:rPr>
      </w:pPr>
      <w:r>
        <w:rPr>
          <w:rFonts w:cs="Calibri" w:cstheme="minorHAnsi" w:ascii="Noto Sans" w:hAnsi="Noto Sans"/>
          <w:b/>
          <w:bCs/>
          <w:highlight w:val="yellow"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  <w:highlight w:val="yellow"/>
        </w:rPr>
      </w:pPr>
      <w:r>
        <w:rPr>
          <w:rFonts w:cs="Calibri" w:cstheme="minorHAnsi" w:ascii="Noto Sans" w:hAnsi="Noto Sans"/>
          <w:b/>
          <w:bCs/>
          <w:highlight w:val="yellow"/>
        </w:rPr>
      </w:r>
    </w:p>
    <w:p>
      <w:pPr>
        <w:pStyle w:val="Normal"/>
        <w:jc w:val="center"/>
        <w:rPr>
          <w:rFonts w:cs="Calibri" w:cstheme="minorHAnsi"/>
          <w:b/>
          <w:b/>
          <w:bCs/>
          <w:sz w:val="36"/>
          <w:szCs w:val="36"/>
        </w:rPr>
      </w:pPr>
      <w:r>
        <w:rPr>
          <w:rFonts w:cs="Calibri" w:ascii="Noto Sans" w:hAnsi="Noto Sans" w:cstheme="minorHAnsi"/>
          <w:b/>
          <w:bCs/>
          <w:sz w:val="36"/>
          <w:szCs w:val="36"/>
        </w:rPr>
        <w:t>T.8 ACTUALITZACIÓ DE LA DIAGNOSI I LES LÍNIES ESTRATÈGIQUES DEL PLA ESTRATÈGIC D’OCUPACIÓ LOCAL (PEOL)</w:t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cs="Calibri" w:cstheme="minorHAnsi"/>
          <w:b/>
          <w:b/>
          <w:bCs/>
          <w:sz w:val="36"/>
          <w:szCs w:val="36"/>
        </w:rPr>
      </w:pPr>
      <w:r>
        <w:rPr>
          <w:rFonts w:cs="Calibri" w:ascii="Noto Sans" w:hAnsi="Noto Sans" w:cstheme="minorHAnsi"/>
          <w:b/>
          <w:bCs/>
          <w:sz w:val="36"/>
          <w:szCs w:val="36"/>
        </w:rPr>
        <w:t>Identificació de l’Entitat</w:t>
      </w:r>
    </w:p>
    <w:p>
      <w:pPr>
        <w:pStyle w:val="Normal"/>
        <w:jc w:val="center"/>
        <w:rPr>
          <w:rFonts w:cs="Calibri" w:cstheme="minorHAnsi"/>
          <w:b/>
          <w:b/>
          <w:bCs/>
          <w:sz w:val="36"/>
          <w:szCs w:val="36"/>
        </w:rPr>
      </w:pPr>
      <w:r>
        <w:rPr>
          <w:rFonts w:cs="Calibri" w:ascii="Noto Sans" w:hAnsi="Noto Sans" w:cstheme="minorHAnsi"/>
          <w:b/>
          <w:bCs/>
          <w:sz w:val="36"/>
          <w:szCs w:val="36"/>
        </w:rPr>
        <w:t>Data de Realització:</w:t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jc w:val="center"/>
        <w:rPr>
          <w:rFonts w:ascii="Noto Sans" w:hAnsi="Noto Sans" w:cs="Calibri" w:cstheme="minorHAnsi"/>
          <w:b/>
          <w:b/>
          <w:bCs/>
          <w:sz w:val="36"/>
          <w:szCs w:val="36"/>
        </w:rPr>
      </w:pPr>
      <w:r>
        <w:rPr>
          <w:rFonts w:cs="Calibri" w:cstheme="minorHAnsi" w:ascii="Noto Sans" w:hAnsi="Noto Sans"/>
          <w:b/>
          <w:bCs/>
          <w:sz w:val="36"/>
          <w:szCs w:val="36"/>
        </w:rPr>
      </w:r>
    </w:p>
    <w:p>
      <w:pPr>
        <w:pStyle w:val="Normal"/>
        <w:rPr>
          <w:rFonts w:cs="Calibri" w:cstheme="minorHAnsi"/>
          <w:b/>
          <w:b/>
          <w:bCs/>
          <w:sz w:val="36"/>
          <w:szCs w:val="36"/>
        </w:rPr>
      </w:pPr>
      <w:r>
        <w:rPr>
          <w:rFonts w:cs="Calibri" w:ascii="Noto Sans" w:hAnsi="Noto Sans" w:cstheme="minorHAnsi"/>
          <w:b/>
          <w:bCs/>
          <w:sz w:val="36"/>
          <w:szCs w:val="36"/>
        </w:rPr>
        <w:t xml:space="preserve">ÍNDEX 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1.- PREÀMBUL/INTRODUCCIÓ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2.- METODOLOGIA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 .- ACTUALITZACIÓ DIAGNOSI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3.1 DIAGNOSI SOCIOECONÒMIC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3.1.1 ANÀLISI TERRITORIAL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3.1.2 ANÀLISI DEMOGRÀFIC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3.1.3 ANÀLISI MERCAT DE TREBALL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3.1.4 ANÀLISI ACTIVITAT ECONÒMICA</w:t>
      </w:r>
    </w:p>
    <w:p>
      <w:pPr>
        <w:pStyle w:val="Normal"/>
        <w:ind w:left="708" w:hanging="0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3.1.5 ANÀLISI SERVEIS D’OCUPACIÓ, FORMACIÓ, PROMOCIÓ ECONÒMICA I     INSERCIÓ LABORAL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3.2 ACTUACIONS EN MATÈRIA DE DESENVOLUPAMENT ECONÒMIC, OCUPACIÓ, FORMACIÓ, EMPRENEDORIA I ALTRES EXECUTADES EN EL TERRITORI EN ELS DARRERS ANYS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 xml:space="preserve">3.3 ANÀLISI COMPARATIVA I RESULTATS OBTINGUTS 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4.- LÍNIES ESTRATÈGIQUES RESULTANTS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>5.- TEMPORALITZACIÓ, EXECUCIÓ I  SISTEMES DE SEGUIMENT d’acord amb els diferents Plans d’Acció</w:t>
      </w:r>
    </w:p>
    <w:p>
      <w:pPr>
        <w:pStyle w:val="Normal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ascii="Noto Sans" w:hAnsi="Noto Sans" w:cstheme="minorHAnsi"/>
          <w:b/>
          <w:bCs/>
          <w:sz w:val="24"/>
          <w:szCs w:val="24"/>
        </w:rPr>
        <w:t xml:space="preserve"> </w:t>
      </w:r>
      <w:r>
        <w:rPr>
          <w:rFonts w:cs="Calibri" w:ascii="Noto Sans" w:hAnsi="Noto Sans" w:cstheme="minorHAnsi"/>
          <w:b/>
          <w:bCs/>
          <w:sz w:val="24"/>
          <w:szCs w:val="24"/>
        </w:rPr>
        <w:t>6.- AVALUACIÓ d’acord amb els diferents Plans d’Acció</w:t>
      </w:r>
    </w:p>
    <w:p>
      <w:pPr>
        <w:pStyle w:val="Normal"/>
        <w:rPr>
          <w:rFonts w:ascii="Noto Sans" w:hAnsi="Noto Sans" w:cs="Calibri" w:cstheme="minorHAnsi"/>
          <w:b/>
          <w:b/>
          <w:bCs/>
          <w:sz w:val="24"/>
          <w:szCs w:val="24"/>
        </w:rPr>
      </w:pPr>
      <w:r>
        <w:rPr>
          <w:rFonts w:cs="Calibri" w:cstheme="minorHAnsi" w:ascii="Noto Sans" w:hAnsi="Noto Sans"/>
          <w:b/>
          <w:bCs/>
          <w:sz w:val="24"/>
          <w:szCs w:val="24"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  <w:sz w:val="28"/>
          <w:szCs w:val="28"/>
        </w:rPr>
      </w:pPr>
      <w:r>
        <w:rPr>
          <w:rFonts w:cs="Calibri" w:cstheme="minorHAnsi" w:ascii="Noto Sans" w:hAnsi="Noto Sans"/>
          <w:b/>
          <w:bCs/>
          <w:sz w:val="28"/>
          <w:szCs w:val="28"/>
        </w:rPr>
      </w:r>
    </w:p>
    <w:p>
      <w:pPr>
        <w:pStyle w:val="Normal"/>
        <w:spacing w:before="0" w:after="160"/>
        <w:rPr>
          <w:rFonts w:ascii="Noto Sans" w:hAnsi="Noto Sans"/>
        </w:rPr>
      </w:pPr>
      <w:r>
        <w:rPr>
          <w:rFonts w:ascii="Noto Sans" w:hAnsi="Noto Sans"/>
        </w:rPr>
      </w:r>
    </w:p>
    <w:sectPr>
      <w:headerReference w:type="default" r:id="rId2"/>
      <w:type w:val="nextPage"/>
      <w:pgSz w:w="11906" w:h="16838"/>
      <w:pgMar w:left="1701" w:right="1701" w:header="794" w:top="1416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Tahoma">
    <w:charset w:val="01"/>
    <w:family w:val="swiss"/>
    <w:pitch w:val="default"/>
  </w:font>
  <w:font w:name="Noto Sans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Noto Sans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141605</wp:posOffset>
          </wp:positionH>
          <wp:positionV relativeFrom="paragraph">
            <wp:posOffset>-122555</wp:posOffset>
          </wp:positionV>
          <wp:extent cx="1167130" cy="886460"/>
          <wp:effectExtent l="0" t="0" r="0" b="0"/>
          <wp:wrapNone/>
          <wp:docPr id="1" name="Imagen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67130" cy="886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tab/>
    </w:r>
    <w:r>
      <w:rPr/>
      <w:drawing>
        <wp:inline distT="0" distB="0" distL="0" distR="0">
          <wp:extent cx="1885950" cy="549275"/>
          <wp:effectExtent l="0" t="0" r="0" b="0"/>
          <wp:docPr id="2" name="Imat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4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398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8501d0"/>
    <w:rPr>
      <w:lang w:val="ca-ES"/>
    </w:rPr>
  </w:style>
  <w:style w:type="character" w:styleId="PiedepginaCar" w:customStyle="1">
    <w:name w:val="Pie de página Car"/>
    <w:basedOn w:val="DefaultParagraphFont"/>
    <w:uiPriority w:val="99"/>
    <w:qFormat/>
    <w:rsid w:val="008501d0"/>
    <w:rPr>
      <w:lang w:val="ca-ES"/>
    </w:rPr>
  </w:style>
  <w:style w:type="character" w:styleId="Textoindependiente2Car" w:customStyle="1">
    <w:name w:val="Texto independiente 2 Car"/>
    <w:basedOn w:val="DefaultParagraphFont"/>
    <w:link w:val="BodyText2"/>
    <w:uiPriority w:val="99"/>
    <w:qFormat/>
    <w:rsid w:val="006541ab"/>
    <w:rPr>
      <w:rFonts w:ascii="Times New Roman" w:hAnsi="Times New Roman" w:eastAsia="Times New Roman" w:cs="Calibri"/>
      <w:lang w:val="ca-ES" w:eastAsia="ar-SA"/>
    </w:rPr>
  </w:style>
  <w:style w:type="character" w:styleId="Textoindependiente2Car1" w:customStyle="1">
    <w:name w:val="Texto independiente 2 Car1"/>
    <w:basedOn w:val="DefaultParagraphFont"/>
    <w:uiPriority w:val="99"/>
    <w:semiHidden/>
    <w:qFormat/>
    <w:rsid w:val="006541ab"/>
    <w:rPr>
      <w:lang w:val="ca-ES"/>
    </w:rPr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290776"/>
    <w:rPr>
      <w:rFonts w:ascii="Tahoma" w:hAnsi="Tahoma" w:cs="Tahoma"/>
      <w:sz w:val="16"/>
      <w:szCs w:val="16"/>
      <w:lang w:val="ca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Noto Sans" w:hAnsi="Noto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Noto Sans" w:hAnsi="Noto Sans" w:cs="Lucida Sans"/>
    </w:rPr>
  </w:style>
  <w:style w:type="paragraph" w:styleId="Encapalament" w:customStyle="1">
    <w:name w:val="Encapçalament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ex" w:customStyle="1">
    <w:name w:val="Í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e79ea"/>
    <w:pPr>
      <w:spacing w:before="0" w:after="160"/>
      <w:ind w:left="720" w:hanging="0"/>
      <w:contextualSpacing/>
    </w:pPr>
    <w:rPr/>
  </w:style>
  <w:style w:type="paragraph" w:styleId="Capaleraipeu">
    <w:name w:val="Capçalera i peu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8501d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8501d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odyText2">
    <w:name w:val="Body Text 2"/>
    <w:basedOn w:val="Normal"/>
    <w:link w:val="Textoindependiente2Car"/>
    <w:uiPriority w:val="99"/>
    <w:unhideWhenUsed/>
    <w:qFormat/>
    <w:rsid w:val="006541ab"/>
    <w:pPr>
      <w:suppressAutoHyphens w:val="true"/>
      <w:spacing w:lineRule="auto" w:line="480" w:before="0" w:after="120"/>
    </w:pPr>
    <w:rPr>
      <w:rFonts w:ascii="Times New Roman" w:hAnsi="Times New Roman" w:eastAsia="Times New Roman" w:cs="Calibri"/>
      <w:lang w:eastAsia="ar-SA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29077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Western" w:customStyle="1">
    <w:name w:val="western"/>
    <w:basedOn w:val="Normal"/>
    <w:qFormat/>
    <w:rsid w:val="008a0146"/>
    <w:pPr>
      <w:spacing w:lineRule="auto" w:line="240" w:before="100" w:after="0"/>
      <w:jc w:val="both"/>
    </w:pPr>
    <w:rPr>
      <w:rFonts w:ascii="Times New Roman" w:hAnsi="Times New Roman" w:eastAsia="Times New Roman" w:cs="Calibri"/>
      <w:kern w:val="2"/>
      <w:sz w:val="20"/>
      <w:szCs w:val="20"/>
      <w:lang w:eastAsia="ar-SA"/>
    </w:rPr>
  </w:style>
  <w:style w:type="paragraph" w:styleId="Contingutdelataula" w:customStyle="1">
    <w:name w:val="Contingut de la taula"/>
    <w:basedOn w:val="Normal"/>
    <w:qFormat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741d0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46C13-A532-4513-9D3C-909F5A3D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Application>LibreOffice/6.1.5.2$Windows_x86 LibreOffice_project/90f8dcf33c87b3705e78202e3df5142b201bd805</Application>
  <Pages>2</Pages>
  <Words>109</Words>
  <Characters>717</Characters>
  <CharactersWithSpaces>818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2022-12-22T11:58:00Z</dcterms:created>
  <dc:creator>Maria Antonia Salva Mut</dc:creator>
  <dc:description/>
  <dc:language>ca-ES</dc:language>
  <cp:lastModifiedBy/>
  <cp:lastPrinted>2023-04-24T13:23:00Z</cp:lastPrinted>
  <dcterms:modified xsi:type="dcterms:W3CDTF">2023-07-31T11:19:14Z</dcterms:modified>
  <cp:revision>256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