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58F2" w:rsidRPr="006858F2" w:rsidRDefault="006858F2" w:rsidP="006858F2">
      <w:pPr>
        <w:rPr>
          <w:rFonts w:cs="Noto Sans"/>
          <w:sz w:val="18"/>
          <w:szCs w:val="18"/>
        </w:rPr>
      </w:pPr>
    </w:p>
    <w:p w:rsidR="000F5F0C" w:rsidRDefault="000F5F0C" w:rsidP="000F5F0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Modelo de certificado de seguro de caución</w:t>
      </w:r>
    </w:p>
    <w:p w:rsidR="00893410" w:rsidRPr="00870E36" w:rsidRDefault="00893410" w:rsidP="000F5F0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93410">
        <w:rPr>
          <w:rFonts w:eastAsia="Times New Roman" w:cs="Noto Sans"/>
          <w:b/>
          <w:lang w:val="es-ES_tradnl" w:eastAsia="es-ES"/>
        </w:rPr>
        <w:t>EXPLOTACIONES MINERAS</w:t>
      </w:r>
    </w:p>
    <w:p w:rsidR="000F5F0C" w:rsidRPr="00870E36" w:rsidRDefault="000F5F0C" w:rsidP="000F5F0C">
      <w:pPr>
        <w:rPr>
          <w:rFonts w:cs="Noto Sans"/>
          <w:lang w:val="es-ES_tradnl"/>
        </w:rPr>
      </w:pP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número........................................................................................................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......................................................................................................................................,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 xml:space="preserve"> 1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 con NIF...................................., y domicilio en.............................................................................................................. representada por</w:t>
      </w:r>
      <w:r w:rsidR="0058296C">
        <w:rPr>
          <w:rFonts w:cs="Noto Sans"/>
          <w:lang w:val="es-ES_tradnl"/>
        </w:rPr>
        <w:t xml:space="preserve"> </w:t>
      </w:r>
      <w:r w:rsidR="0058296C" w:rsidRPr="00870E36">
        <w:rPr>
          <w:rFonts w:cs="Noto Sans"/>
          <w:lang w:val="es-ES_tradnl"/>
        </w:rPr>
        <w:t>…</w:t>
      </w:r>
      <w:r w:rsidRPr="00870E36">
        <w:rPr>
          <w:rFonts w:cs="Noto Sans"/>
          <w:lang w:val="es-ES_tradnl"/>
        </w:rPr>
        <w:t>……………...................................…….............................................................................</w:t>
      </w:r>
    </w:p>
    <w:p w:rsidR="000F5F0C" w:rsidRPr="00870E36" w:rsidRDefault="000F5F0C" w:rsidP="000F5F0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0F5F0C" w:rsidRPr="00870E36" w:rsidRDefault="000F5F0C" w:rsidP="000F5F0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0F5F0C" w:rsidRPr="00272B0B" w:rsidRDefault="000F5F0C" w:rsidP="000F5F0C">
      <w:pPr>
        <w:tabs>
          <w:tab w:val="left" w:leader="dot" w:pos="8505"/>
        </w:tabs>
        <w:rPr>
          <w:rFonts w:cs="Noto Sans"/>
          <w:b/>
          <w:lang w:val="es-ES_tradnl"/>
        </w:rPr>
      </w:pPr>
      <w:r w:rsidRPr="00272B0B">
        <w:rPr>
          <w:rFonts w:cs="Noto Sans"/>
          <w:b/>
          <w:lang w:val="es-ES_tradnl"/>
        </w:rPr>
        <w:t>ASEGURA</w:t>
      </w:r>
    </w:p>
    <w:p w:rsidR="00D20757" w:rsidRDefault="00D20757" w:rsidP="00D20757">
      <w:pPr>
        <w:tabs>
          <w:tab w:val="left" w:leader="dot" w:pos="8505"/>
        </w:tabs>
        <w:rPr>
          <w:rFonts w:cs="Noto Sans"/>
          <w:lang w:val="es-ES_tradnl"/>
        </w:rPr>
      </w:pPr>
      <w:r>
        <w:rPr>
          <w:rFonts w:eastAsia="Times New Roman" w:cs="Noto Sans"/>
          <w:b/>
          <w:lang w:val="es-ES_tradnl" w:eastAsia="es-ES"/>
        </w:rPr>
        <w:t>A</w:t>
      </w:r>
      <w:r>
        <w:rPr>
          <w:rFonts w:eastAsia="Times New Roman" w:cs="Noto Sans"/>
          <w:lang w:val="es-ES_tradnl" w:eastAsia="es-ES"/>
        </w:rPr>
        <w:t>: ……………………………………………………………………………………………………………………………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vertAlign w:val="subscript"/>
          <w:lang w:val="es-ES_tradnl"/>
        </w:rPr>
      </w:pPr>
      <w:r w:rsidRPr="00870E36">
        <w:rPr>
          <w:rFonts w:cs="Noto Sans"/>
          <w:vertAlign w:val="subscript"/>
          <w:lang w:val="es-ES_tradnl"/>
        </w:rPr>
        <w:t xml:space="preserve"> 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870E36">
        <w:rPr>
          <w:rFonts w:cs="Noto Sans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>3</w:t>
      </w:r>
    </w:p>
    <w:p w:rsidR="000F5F0C" w:rsidRPr="00870E36" w:rsidRDefault="000F5F0C" w:rsidP="000F5F0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0F5F0C" w:rsidRPr="00870E36" w:rsidRDefault="000F5F0C" w:rsidP="000F5F0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seguro.</w:t>
      </w:r>
    </w:p>
    <w:p w:rsidR="000F5F0C" w:rsidRPr="00870E36" w:rsidRDefault="000F5F0C" w:rsidP="000F5F0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0F5F0C" w:rsidRDefault="000F5F0C" w:rsidP="0058296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 w:rsidR="0058296C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="00004821">
        <w:rPr>
          <w:rFonts w:eastAsia="Times New Roman" w:cs="Noto Sans"/>
          <w:lang w:val="es-ES_tradnl" w:eastAsia="es-ES"/>
        </w:rPr>
        <w:t xml:space="preserve">la Comunidad Autónoma de </w:t>
      </w:r>
      <w:r w:rsidR="0058296C" w:rsidRPr="0058296C">
        <w:rPr>
          <w:rFonts w:eastAsia="Times New Roman" w:cs="Noto Sans"/>
          <w:lang w:val="es-ES_tradnl" w:eastAsia="es-ES"/>
        </w:rPr>
        <w:t xml:space="preserve">Illes Balears, con </w:t>
      </w:r>
      <w:proofErr w:type="spellStart"/>
      <w:r w:rsidR="0058296C" w:rsidRPr="0058296C">
        <w:rPr>
          <w:rFonts w:eastAsia="Times New Roman" w:cs="Noto Sans"/>
          <w:lang w:val="es-ES_tradnl" w:eastAsia="es-ES"/>
        </w:rPr>
        <w:t>NIF</w:t>
      </w:r>
      <w:proofErr w:type="spellEnd"/>
      <w:r w:rsidR="0058296C" w:rsidRPr="0058296C">
        <w:rPr>
          <w:rFonts w:eastAsia="Times New Roman" w:cs="Noto Sans"/>
          <w:lang w:val="es-ES_tradnl" w:eastAsia="es-ES"/>
        </w:rPr>
        <w:t xml:space="preserve"> S0711001H (en adelante, la asegurada)</w:t>
      </w:r>
      <w:r w:rsidR="0058402A">
        <w:rPr>
          <w:rFonts w:eastAsia="Times New Roman" w:cs="Noto Sans"/>
          <w:lang w:val="es-ES_tradnl" w:eastAsia="es-ES"/>
        </w:rPr>
        <w:t>.</w:t>
      </w:r>
    </w:p>
    <w:p w:rsidR="0058296C" w:rsidRPr="00870E36" w:rsidRDefault="0058296C" w:rsidP="0058296C">
      <w:pPr>
        <w:shd w:val="clear" w:color="auto" w:fill="FFFFFF"/>
        <w:tabs>
          <w:tab w:val="left" w:leader="dot" w:pos="8505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0F5F0C" w:rsidRPr="00394F4D" w:rsidRDefault="000F5F0C" w:rsidP="000F5F0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Pr="00394F4D">
        <w:rPr>
          <w:rFonts w:eastAsia="Times New Roman" w:cs="Noto Sans"/>
          <w:b/>
          <w:lang w:val="es-ES_tradnl" w:eastAsia="es-ES"/>
        </w:rPr>
        <w:t>:</w:t>
      </w:r>
      <w:r w:rsidRPr="00394F4D">
        <w:rPr>
          <w:rFonts w:eastAsia="Times New Roman" w:cs="Noto Sans"/>
          <w:lang w:val="es-ES_tradnl" w:eastAsia="es-ES"/>
        </w:rPr>
        <w:t xml:space="preserve"> </w:t>
      </w:r>
      <w:bookmarkStart w:id="0" w:name="_GoBack"/>
      <w:r w:rsidR="00004821" w:rsidRPr="00004821">
        <w:rPr>
          <w:rFonts w:cs="Noto Sans"/>
          <w:lang w:val="es-ES_tradnl"/>
        </w:rPr>
        <w:t>Direcció</w:t>
      </w:r>
      <w:r w:rsidR="00004821">
        <w:rPr>
          <w:rFonts w:cs="Noto Sans"/>
          <w:lang w:val="es-ES_tradnl"/>
        </w:rPr>
        <w:t>n</w:t>
      </w:r>
      <w:r w:rsidR="00004821" w:rsidRPr="00004821">
        <w:rPr>
          <w:rFonts w:cs="Noto Sans"/>
          <w:lang w:val="es-ES_tradnl"/>
        </w:rPr>
        <w:t xml:space="preserve"> General d</w:t>
      </w:r>
      <w:r w:rsidR="00004821">
        <w:rPr>
          <w:rFonts w:cs="Noto Sans"/>
          <w:lang w:val="es-ES_tradnl"/>
        </w:rPr>
        <w:t>e Indu</w:t>
      </w:r>
      <w:r w:rsidR="00004821" w:rsidRPr="00004821">
        <w:rPr>
          <w:rFonts w:cs="Noto Sans"/>
          <w:lang w:val="es-ES_tradnl"/>
        </w:rPr>
        <w:t xml:space="preserve">stria </w:t>
      </w:r>
      <w:r w:rsidR="00004821">
        <w:rPr>
          <w:rFonts w:cs="Noto Sans"/>
          <w:lang w:val="es-ES_tradnl"/>
        </w:rPr>
        <w:t>y</w:t>
      </w:r>
      <w:r w:rsidR="00004821" w:rsidRPr="00004821">
        <w:rPr>
          <w:rFonts w:cs="Noto Sans"/>
          <w:lang w:val="es-ES_tradnl"/>
        </w:rPr>
        <w:t xml:space="preserve"> Polígon</w:t>
      </w:r>
      <w:r w:rsidR="00004821">
        <w:rPr>
          <w:rFonts w:cs="Noto Sans"/>
          <w:lang w:val="es-ES_tradnl"/>
        </w:rPr>
        <w:t>o</w:t>
      </w:r>
      <w:r w:rsidR="00004821" w:rsidRPr="00004821">
        <w:rPr>
          <w:rFonts w:cs="Noto Sans"/>
          <w:lang w:val="es-ES_tradnl"/>
        </w:rPr>
        <w:t>s Industrial</w:t>
      </w:r>
      <w:r w:rsidR="00004821">
        <w:rPr>
          <w:rFonts w:cs="Noto Sans"/>
          <w:lang w:val="es-ES_tradnl"/>
        </w:rPr>
        <w:t>e</w:t>
      </w:r>
      <w:r w:rsidR="00004821" w:rsidRPr="00004821">
        <w:rPr>
          <w:rFonts w:cs="Noto Sans"/>
          <w:lang w:val="es-ES_tradnl"/>
        </w:rPr>
        <w:t>s</w:t>
      </w:r>
      <w:r w:rsidR="00004821">
        <w:rPr>
          <w:rFonts w:cs="Noto Sans"/>
          <w:lang w:val="es-ES_tradnl"/>
        </w:rPr>
        <w:t xml:space="preserve"> de la </w:t>
      </w:r>
      <w:r w:rsidR="00004821" w:rsidRPr="00004821">
        <w:rPr>
          <w:rFonts w:cs="Noto Sans"/>
          <w:lang w:val="es-ES_tradnl"/>
        </w:rPr>
        <w:t>Conse</w:t>
      </w:r>
      <w:r w:rsidR="00004821">
        <w:rPr>
          <w:rFonts w:cs="Noto Sans"/>
          <w:lang w:val="es-ES_tradnl"/>
        </w:rPr>
        <w:t>j</w:t>
      </w:r>
      <w:r w:rsidR="00004821" w:rsidRPr="00004821">
        <w:rPr>
          <w:rFonts w:cs="Noto Sans"/>
          <w:lang w:val="es-ES_tradnl"/>
        </w:rPr>
        <w:t>er</w:t>
      </w:r>
      <w:r w:rsidR="00004821">
        <w:rPr>
          <w:rFonts w:cs="Noto Sans"/>
          <w:lang w:val="es-ES_tradnl"/>
        </w:rPr>
        <w:t>í</w:t>
      </w:r>
      <w:r w:rsidR="00004821" w:rsidRPr="00004821">
        <w:rPr>
          <w:rFonts w:cs="Noto Sans"/>
          <w:lang w:val="es-ES_tradnl"/>
        </w:rPr>
        <w:t>a d</w:t>
      </w:r>
      <w:r w:rsidR="00004821">
        <w:rPr>
          <w:rFonts w:cs="Noto Sans"/>
          <w:lang w:val="es-ES_tradnl"/>
        </w:rPr>
        <w:t xml:space="preserve">e </w:t>
      </w:r>
      <w:r w:rsidR="00004821" w:rsidRPr="00004821">
        <w:rPr>
          <w:rFonts w:cs="Noto Sans"/>
          <w:lang w:val="es-ES_tradnl"/>
        </w:rPr>
        <w:t>Empresa, Ocupació</w:t>
      </w:r>
      <w:r w:rsidR="00004821">
        <w:rPr>
          <w:rFonts w:cs="Noto Sans"/>
          <w:lang w:val="es-ES_tradnl"/>
        </w:rPr>
        <w:t>n</w:t>
      </w:r>
      <w:r w:rsidR="00004821" w:rsidRPr="00004821">
        <w:rPr>
          <w:rFonts w:cs="Noto Sans"/>
          <w:lang w:val="es-ES_tradnl"/>
        </w:rPr>
        <w:t xml:space="preserve"> </w:t>
      </w:r>
      <w:r w:rsidR="00004821">
        <w:rPr>
          <w:rFonts w:cs="Noto Sans"/>
          <w:lang w:val="es-ES_tradnl"/>
        </w:rPr>
        <w:t>y Energí</w:t>
      </w:r>
      <w:r w:rsidR="00004821" w:rsidRPr="00004821">
        <w:rPr>
          <w:rFonts w:cs="Noto Sans"/>
          <w:lang w:val="es-ES_tradnl"/>
        </w:rPr>
        <w:t>a</w:t>
      </w:r>
      <w:bookmarkEnd w:id="0"/>
    </w:p>
    <w:p w:rsidR="000F5F0C" w:rsidRPr="00394F4D" w:rsidRDefault="000F5F0C" w:rsidP="000F5F0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0F5F0C" w:rsidRPr="00394F4D" w:rsidRDefault="000F5F0C" w:rsidP="000F5F0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394F4D">
        <w:rPr>
          <w:rFonts w:eastAsia="Times New Roman" w:cs="Noto Sans"/>
          <w:b/>
          <w:lang w:val="es-ES_tradnl" w:eastAsia="es-ES"/>
        </w:rPr>
        <w:t>Por importe de:</w:t>
      </w:r>
    </w:p>
    <w:p w:rsidR="000F5F0C" w:rsidRPr="00394F4D" w:rsidRDefault="000F5F0C" w:rsidP="000F5F0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394F4D">
        <w:rPr>
          <w:rFonts w:eastAsia="Times New Roman" w:cs="Noto Sans"/>
          <w:lang w:val="es-ES_tradnl" w:eastAsia="es-ES"/>
        </w:rPr>
        <w:t>[</w:t>
      </w:r>
      <w:r w:rsidRPr="00394F4D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394F4D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0F5F0C" w:rsidRPr="00394F4D" w:rsidRDefault="000F5F0C" w:rsidP="000F5F0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94F4D">
        <w:rPr>
          <w:rFonts w:eastAsia="Times New Roman" w:cs="Noto Sans"/>
          <w:lang w:val="es-ES_tradnl" w:eastAsia="es-ES"/>
        </w:rPr>
        <w:t>[</w:t>
      </w:r>
      <w:r w:rsidRPr="00394F4D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94F4D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0F5F0C" w:rsidRPr="00394F4D" w:rsidRDefault="000F5F0C" w:rsidP="000F5F0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0F5F0C" w:rsidRPr="00394F4D" w:rsidRDefault="000F5F0C" w:rsidP="000F5F0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94F4D">
        <w:rPr>
          <w:rFonts w:eastAsia="Times New Roman" w:cs="Noto Sans"/>
          <w:b/>
          <w:lang w:val="es-ES_tradnl" w:eastAsia="es-ES"/>
        </w:rPr>
        <w:t>En virtud de lo que dispone</w:t>
      </w:r>
      <w:r w:rsidR="00394F4D" w:rsidRPr="00394F4D">
        <w:rPr>
          <w:rFonts w:eastAsia="Times New Roman" w:cs="Noto Sans"/>
          <w:b/>
          <w:lang w:val="es-ES_tradnl" w:eastAsia="es-ES"/>
        </w:rPr>
        <w:t>n</w:t>
      </w:r>
      <w:r w:rsidRPr="00394F4D">
        <w:rPr>
          <w:rFonts w:eastAsia="Times New Roman" w:cs="Noto Sans"/>
          <w:b/>
          <w:lang w:val="es-ES_tradnl" w:eastAsia="es-ES"/>
        </w:rPr>
        <w:t>:</w:t>
      </w:r>
    </w:p>
    <w:p w:rsidR="00394F4D" w:rsidRPr="00394F4D" w:rsidRDefault="00394F4D" w:rsidP="00394F4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Los artículos 40 a 42 de la Ley 10/2014, de 1 de octubre, de minas de las Illes Balears (BOIB nº 138, de 9 de octubre de 2014), los artículos 16 a 18 del Decreto 61/1999, de mayo de 1999, de aprobación definitiva de la revisión del Plan Director Sectorial de Canteras de las Illes Balears (BOCAIB nº 73, de 5 de junio) y los artículos 41 a 43 del Real decreto 975/2009, de 12 de junio, sobre gestión de los residuos de las industrias extractivas y de protección y rehabilitación del espacio afectado por actividades mineras. (BOE nº 143, de 13 de junio).</w:t>
      </w:r>
    </w:p>
    <w:p w:rsidR="000F5F0C" w:rsidRPr="00870E36" w:rsidRDefault="000F5F0C" w:rsidP="000F5F0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0F5F0C" w:rsidRPr="00394F4D" w:rsidRDefault="000F5F0C" w:rsidP="000F5F0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94F4D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394F4D" w:rsidRPr="00394F4D" w:rsidRDefault="00394F4D" w:rsidP="00394F4D">
      <w:pPr>
        <w:pStyle w:val="Textoindependiente"/>
        <w:tabs>
          <w:tab w:val="right" w:leader="dot" w:pos="2835"/>
          <w:tab w:val="right" w:leader="dot" w:pos="9072"/>
        </w:tabs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Las derivadas de la obligación de rehabilitación del espacio natural afectado por la explotación, la preparación, la concentración y el beneficio de los recursos minerales, y las derivadas del cumplimiento de las condiciones exigidas en la autorización del plan de restauración de la explotación minera número................... denominada..........................................</w:t>
      </w:r>
    </w:p>
    <w:p w:rsidR="00394F4D" w:rsidRPr="00394F4D" w:rsidRDefault="00394F4D" w:rsidP="00394F4D">
      <w:pPr>
        <w:pStyle w:val="Textoindependiente"/>
        <w:tabs>
          <w:tab w:val="right" w:leader="dot" w:pos="2835"/>
          <w:tab w:val="right" w:leader="dot" w:pos="9072"/>
        </w:tabs>
        <w:ind w:right="-142"/>
        <w:rPr>
          <w:rFonts w:cs="Noto Sans"/>
          <w:lang w:val="es-ES_tradnl"/>
        </w:rPr>
      </w:pPr>
    </w:p>
    <w:p w:rsidR="00394F4D" w:rsidRPr="00394F4D" w:rsidRDefault="00394F4D" w:rsidP="00394F4D">
      <w:pPr>
        <w:pStyle w:val="Textoindependiente"/>
        <w:tabs>
          <w:tab w:val="right" w:leader="dot" w:pos="2835"/>
          <w:tab w:val="right" w:leader="dot" w:pos="9072"/>
        </w:tabs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lastRenderedPageBreak/>
        <w:t>Este aval corresp</w:t>
      </w:r>
      <w:r w:rsidR="00B00707">
        <w:rPr>
          <w:rFonts w:cs="Noto Sans"/>
          <w:lang w:val="es-ES_tradnl"/>
        </w:rPr>
        <w:t>onde a ………………</w:t>
      </w:r>
      <w:r w:rsidRPr="00394F4D">
        <w:rPr>
          <w:rFonts w:cs="Noto Sans"/>
          <w:lang w:val="es-ES_tradnl"/>
        </w:rPr>
        <w:t>.......................</w:t>
      </w:r>
      <w:r w:rsidRPr="00394F4D">
        <w:rPr>
          <w:rFonts w:cs="Noto Sans"/>
          <w:vertAlign w:val="superscript"/>
          <w:lang w:val="es-ES_tradnl"/>
        </w:rPr>
        <w:t>4</w:t>
      </w:r>
    </w:p>
    <w:p w:rsidR="000F5F0C" w:rsidRPr="00870E36" w:rsidRDefault="000F5F0C" w:rsidP="000F5F0C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:rsidR="000F5F0C" w:rsidRPr="00870E36" w:rsidRDefault="000F5F0C" w:rsidP="000F5F0C">
      <w:pPr>
        <w:rPr>
          <w:rFonts w:eastAsia="Times New Roman" w:cs="Noto Sans"/>
          <w:lang w:val="es-ES_tradnl" w:eastAsia="es-ES"/>
        </w:rPr>
      </w:pPr>
    </w:p>
    <w:p w:rsidR="000F5F0C" w:rsidRPr="00870E36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</w:t>
      </w:r>
      <w:r w:rsidR="00A22557">
        <w:rPr>
          <w:rFonts w:eastAsia="Times New Roman" w:cs="Noto Sans"/>
          <w:lang w:val="es-ES_tradnl" w:eastAsia="es-ES"/>
        </w:rPr>
        <w:t xml:space="preserve"> del Tesoro</w:t>
      </w:r>
      <w:r w:rsidRPr="00870E36">
        <w:rPr>
          <w:rFonts w:eastAsia="Times New Roman" w:cs="Noto Sans"/>
          <w:lang w:val="es-ES_tradnl" w:eastAsia="es-ES"/>
        </w:rPr>
        <w:t xml:space="preserve"> y </w:t>
      </w:r>
      <w:r w:rsidR="0045485D">
        <w:rPr>
          <w:rFonts w:eastAsia="Times New Roman" w:cs="Noto Sans"/>
          <w:lang w:val="es-ES_tradnl" w:eastAsia="es-ES"/>
        </w:rPr>
        <w:t>Política Financiera</w:t>
      </w:r>
      <w:r w:rsidRPr="00870E36">
        <w:rPr>
          <w:rFonts w:eastAsia="Times New Roman" w:cs="Noto Sans"/>
          <w:lang w:val="es-ES_tradnl" w:eastAsia="es-ES"/>
        </w:rPr>
        <w:t xml:space="preserve"> de la Comunidad Autónoma de las Illes Balears, con NIF S0711001H.</w:t>
      </w:r>
    </w:p>
    <w:p w:rsidR="000F5F0C" w:rsidRPr="00870E36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:rsidR="000F5F0C" w:rsidRPr="00870E36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:rsidR="000F5F0C" w:rsidRPr="00272B0B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Tiene una duración indefinida y estará en vigor desde la fecha de otorgamiento y hasta que la Depositaría de la Comunidad Autónoma de las Illes Balears devuelva este documento o el director general</w:t>
      </w:r>
      <w:r w:rsidR="00A22557">
        <w:rPr>
          <w:rFonts w:eastAsia="Times New Roman" w:cs="Noto Sans"/>
          <w:lang w:val="es-ES_tradnl" w:eastAsia="es-ES"/>
        </w:rPr>
        <w:t xml:space="preserve"> del Tesoro</w:t>
      </w:r>
      <w:r w:rsidRPr="00870E36">
        <w:rPr>
          <w:rFonts w:eastAsia="Times New Roman" w:cs="Noto Sans"/>
          <w:lang w:val="es-ES_tradnl" w:eastAsia="es-ES"/>
        </w:rPr>
        <w:t xml:space="preserve"> y </w:t>
      </w:r>
      <w:r w:rsidR="0045485D">
        <w:rPr>
          <w:rFonts w:eastAsia="Times New Roman" w:cs="Noto Sans"/>
          <w:lang w:val="es-ES_tradnl" w:eastAsia="es-ES"/>
        </w:rPr>
        <w:t>Política Financiera</w:t>
      </w:r>
      <w:r w:rsidRPr="00272B0B">
        <w:rPr>
          <w:rFonts w:eastAsia="Times New Roman" w:cs="Noto Sans"/>
          <w:lang w:val="es-ES_tradnl" w:eastAsia="es-ES"/>
        </w:rPr>
        <w:t xml:space="preserve"> certifique la renuncia a ejecutar la garantía.</w:t>
      </w:r>
    </w:p>
    <w:p w:rsidR="000F5F0C" w:rsidRPr="00272B0B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272B0B">
        <w:rPr>
          <w:rFonts w:eastAsia="Times New Roman" w:cs="Noto Sans"/>
          <w:lang w:val="es-ES_tradnl" w:eastAsia="es-ES"/>
        </w:rPr>
        <w:t xml:space="preserve">Está sujeto al Decreto </w:t>
      </w:r>
      <w:r w:rsidR="00272B0B" w:rsidRPr="00272B0B">
        <w:rPr>
          <w:rFonts w:eastAsia="Times New Roman" w:cs="Noto Sans"/>
          <w:lang w:val="es-ES_tradnl" w:eastAsia="es-ES"/>
        </w:rPr>
        <w:t>13</w:t>
      </w:r>
      <w:r w:rsidRPr="00272B0B">
        <w:rPr>
          <w:rFonts w:eastAsia="Times New Roman" w:cs="Noto Sans"/>
          <w:lang w:val="es-ES_tradnl" w:eastAsia="es-ES"/>
        </w:rPr>
        <w:t>/2019</w:t>
      </w:r>
      <w:r w:rsidR="00272B0B" w:rsidRPr="00272B0B">
        <w:rPr>
          <w:rFonts w:eastAsia="Times New Roman" w:cs="Noto Sans"/>
          <w:lang w:val="es-ES_tradnl" w:eastAsia="es-ES"/>
        </w:rPr>
        <w:t>, de 7 de marzo,</w:t>
      </w:r>
      <w:r w:rsidRPr="00272B0B">
        <w:rPr>
          <w:rFonts w:eastAsia="Times New Roman" w:cs="Noto Sans"/>
          <w:lang w:val="es-ES_tradnl" w:eastAsia="es-ES"/>
        </w:rPr>
        <w:t xml:space="preserve"> por el </w:t>
      </w:r>
      <w:r w:rsidR="00B105DA">
        <w:rPr>
          <w:rFonts w:eastAsia="Times New Roman" w:cs="Noto Sans"/>
          <w:lang w:val="es-ES_tradnl" w:eastAsia="es-ES"/>
        </w:rPr>
        <w:t>que</w:t>
      </w:r>
      <w:r w:rsidRPr="00272B0B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0F5F0C" w:rsidRPr="00870E36" w:rsidRDefault="000F5F0C" w:rsidP="000F5F0C">
      <w:pPr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La aseguradora declara bajo su responsabilidad que cumple los requisitos previstos en el artículo 11.1 del </w:t>
      </w:r>
      <w:r w:rsidR="00272B0B" w:rsidRPr="00272B0B">
        <w:rPr>
          <w:rFonts w:eastAsia="Times New Roman" w:cs="Noto Sans"/>
          <w:lang w:val="es-ES_tradnl" w:eastAsia="es-ES"/>
        </w:rPr>
        <w:t xml:space="preserve">Decreto 13/2019, de 7 de marzo, </w:t>
      </w:r>
      <w:r w:rsidR="00B105DA" w:rsidRPr="00272B0B">
        <w:rPr>
          <w:rFonts w:eastAsia="Times New Roman" w:cs="Noto Sans"/>
          <w:lang w:val="es-ES_tradnl" w:eastAsia="es-ES"/>
        </w:rPr>
        <w:t xml:space="preserve">por el </w:t>
      </w:r>
      <w:r w:rsidR="00B105DA">
        <w:rPr>
          <w:rFonts w:eastAsia="Times New Roman" w:cs="Noto Sans"/>
          <w:lang w:val="es-ES_tradnl" w:eastAsia="es-ES"/>
        </w:rPr>
        <w:t>que</w:t>
      </w:r>
      <w:r w:rsidR="00B105DA" w:rsidRPr="00272B0B">
        <w:rPr>
          <w:rFonts w:eastAsia="Times New Roman" w:cs="Noto Sans"/>
          <w:lang w:val="es-ES_tradnl" w:eastAsia="es-ES"/>
        </w:rPr>
        <w:t xml:space="preserve"> se regula</w:t>
      </w:r>
      <w:r w:rsidRPr="00870E36">
        <w:rPr>
          <w:rFonts w:eastAsia="Times New Roman" w:cs="Noto Sans"/>
          <w:lang w:val="es-ES_tradnl" w:eastAsia="es-ES"/>
        </w:rPr>
        <w:t xml:space="preserve"> el régimen jurídico de las garantías y de los depósitos custodiados por la Depositaría de la Comunidad Autónoma de las Illes Balears.</w:t>
      </w:r>
    </w:p>
    <w:p w:rsidR="000F5F0C" w:rsidRPr="00870E36" w:rsidRDefault="000F5F0C" w:rsidP="000F5F0C">
      <w:pPr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763"/>
      </w:tblGrid>
      <w:tr w:rsidR="000F5F0C" w:rsidRPr="00870E36" w:rsidTr="006C47E2">
        <w:trPr>
          <w:jc w:val="center"/>
        </w:trPr>
        <w:tc>
          <w:tcPr>
            <w:tcW w:w="8525" w:type="dxa"/>
            <w:gridSpan w:val="2"/>
          </w:tcPr>
          <w:p w:rsidR="000F5F0C" w:rsidRPr="00870E36" w:rsidRDefault="000F5F0C" w:rsidP="006C47E2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0F5F0C" w:rsidRPr="00870E36" w:rsidRDefault="000F5F0C" w:rsidP="006C47E2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0F5F0C" w:rsidRPr="00870E36" w:rsidTr="006C47E2">
        <w:trPr>
          <w:cantSplit/>
          <w:trHeight w:val="717"/>
          <w:jc w:val="center"/>
        </w:trPr>
        <w:tc>
          <w:tcPr>
            <w:tcW w:w="5762" w:type="dxa"/>
          </w:tcPr>
          <w:p w:rsidR="000F5F0C" w:rsidRPr="00870E36" w:rsidRDefault="000F5F0C" w:rsidP="006C47E2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2763" w:type="dxa"/>
          </w:tcPr>
          <w:p w:rsidR="000F5F0C" w:rsidRPr="00870E36" w:rsidRDefault="000F5F0C" w:rsidP="006C47E2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INDICACIONES</w:t>
      </w:r>
    </w:p>
    <w:p w:rsidR="000F5F0C" w:rsidRPr="00870E36" w:rsidRDefault="000F5F0C" w:rsidP="000F5F0C">
      <w:pPr>
        <w:rPr>
          <w:rFonts w:cs="Noto Sans"/>
          <w:sz w:val="18"/>
          <w:szCs w:val="18"/>
          <w:lang w:val="es-ES_tradnl"/>
        </w:rPr>
      </w:pPr>
    </w:p>
    <w:p w:rsidR="00A21613" w:rsidRDefault="00A21613" w:rsidP="00A21613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Escriba preferentemente en mayúsculas e indique en las notas numeradas los datos correspondientes:</w:t>
      </w:r>
    </w:p>
    <w:p w:rsidR="000F5F0C" w:rsidRPr="00870E36" w:rsidRDefault="000F5F0C" w:rsidP="000F5F0C">
      <w:pPr>
        <w:jc w:val="both"/>
        <w:rPr>
          <w:rFonts w:cs="Noto Sans"/>
          <w:sz w:val="18"/>
          <w:szCs w:val="18"/>
          <w:lang w:val="es-ES_tradnl"/>
        </w:rPr>
      </w:pPr>
    </w:p>
    <w:p w:rsidR="000F5F0C" w:rsidRPr="00870E36" w:rsidRDefault="000F5F0C" w:rsidP="00394F4D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:rsidR="000F5F0C" w:rsidRPr="00870E36" w:rsidRDefault="000F5F0C" w:rsidP="00394F4D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0F5F0C" w:rsidRDefault="000F5F0C" w:rsidP="00394F4D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:rsidR="00394F4D" w:rsidRPr="00394F4D" w:rsidRDefault="008117E8" w:rsidP="00394F4D">
      <w:pPr>
        <w:pStyle w:val="Prrafodelista"/>
        <w:numPr>
          <w:ilvl w:val="0"/>
          <w:numId w:val="4"/>
        </w:num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 xml:space="preserve">Indique si se trata de una explotación </w:t>
      </w:r>
      <w:r w:rsidR="00394F4D">
        <w:rPr>
          <w:rFonts w:cs="Noto Sans"/>
          <w:sz w:val="18"/>
          <w:szCs w:val="18"/>
          <w:lang w:val="es-ES_tradnl"/>
        </w:rPr>
        <w:t xml:space="preserve">Inicial, </w:t>
      </w:r>
      <w:r>
        <w:rPr>
          <w:rFonts w:cs="Noto Sans"/>
          <w:sz w:val="18"/>
          <w:szCs w:val="18"/>
          <w:lang w:val="es-ES_tradnl"/>
        </w:rPr>
        <w:t xml:space="preserve">de una nueva fase de explotación (1, 2, 3…) </w:t>
      </w:r>
      <w:r w:rsidR="00394F4D" w:rsidRPr="00394F4D">
        <w:rPr>
          <w:rFonts w:cs="Noto Sans"/>
          <w:sz w:val="18"/>
          <w:szCs w:val="18"/>
          <w:lang w:val="es-ES_tradnl"/>
        </w:rPr>
        <w:t xml:space="preserve">o actualización de acuerdo con la variación anual del índice de precios </w:t>
      </w:r>
      <w:r>
        <w:rPr>
          <w:rFonts w:cs="Noto Sans"/>
          <w:sz w:val="18"/>
          <w:szCs w:val="18"/>
          <w:lang w:val="es-ES_tradnl"/>
        </w:rPr>
        <w:t>al consumo de las Illes Balears de la fase “</w:t>
      </w:r>
      <w:proofErr w:type="gramStart"/>
      <w:r>
        <w:rPr>
          <w:rFonts w:cs="Noto Sans"/>
          <w:sz w:val="18"/>
          <w:szCs w:val="18"/>
          <w:lang w:val="es-ES_tradnl"/>
        </w:rPr>
        <w:t>X”…</w:t>
      </w:r>
      <w:proofErr w:type="gramEnd"/>
    </w:p>
    <w:p w:rsidR="00FA2ABE" w:rsidRPr="000F5F0C" w:rsidRDefault="00FA2ABE" w:rsidP="000F5F0C">
      <w:pPr>
        <w:rPr>
          <w:lang w:val="es-ES_tradnl"/>
        </w:rPr>
      </w:pPr>
    </w:p>
    <w:sectPr w:rsidR="00FA2ABE" w:rsidRPr="000F5F0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7F9"/>
    <w:rsid w:val="00004821"/>
    <w:rsid w:val="000F5F0C"/>
    <w:rsid w:val="00272B0B"/>
    <w:rsid w:val="00394F4D"/>
    <w:rsid w:val="0045485D"/>
    <w:rsid w:val="004D6075"/>
    <w:rsid w:val="0058296C"/>
    <w:rsid w:val="0058402A"/>
    <w:rsid w:val="006858F2"/>
    <w:rsid w:val="006C6A18"/>
    <w:rsid w:val="008117E8"/>
    <w:rsid w:val="00893410"/>
    <w:rsid w:val="00A21613"/>
    <w:rsid w:val="00A22557"/>
    <w:rsid w:val="00B00707"/>
    <w:rsid w:val="00B105DA"/>
    <w:rsid w:val="00D20757"/>
    <w:rsid w:val="00E517F9"/>
    <w:rsid w:val="00F814E1"/>
    <w:rsid w:val="00FA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CFB4A"/>
  <w15:chartTrackingRefBased/>
  <w15:docId w15:val="{876B4F5C-018D-46E5-B10D-0904025CC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F0C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0F5F0C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F5F0C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0F5F0C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0F5F0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F5F0C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0F5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067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731</Words>
  <Characters>4024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17</cp:revision>
  <dcterms:created xsi:type="dcterms:W3CDTF">2019-02-28T10:36:00Z</dcterms:created>
  <dcterms:modified xsi:type="dcterms:W3CDTF">2023-07-17T11:28:00Z</dcterms:modified>
</cp:coreProperties>
</file>