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page" w:tblpX="8645" w:tblpY="-41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73ABF" w:rsidRPr="009F24FB" w14:paraId="314023D6" w14:textId="77777777" w:rsidTr="00012100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CCEB69B" w14:textId="67D4487F" w:rsidR="00473ABF" w:rsidRPr="009F24FB" w:rsidRDefault="00473ABF" w:rsidP="00473ABF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2618DC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</w:t>
            </w:r>
            <w:r w:rsidR="0052694C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36</w:t>
            </w:r>
            <w:r w:rsidRPr="009F24FB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-xx/2023</w:t>
            </w:r>
          </w:p>
        </w:tc>
      </w:tr>
      <w:tr w:rsidR="00473ABF" w:rsidRPr="009F24FB" w14:paraId="4812F998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ABA62F" w14:textId="5C4440A7" w:rsidR="00473ABF" w:rsidRPr="009F24FB" w:rsidRDefault="00473ABF" w:rsidP="00473ABF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130F50" w:rsidRPr="00130F5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2979775</w:t>
            </w:r>
          </w:p>
        </w:tc>
      </w:tr>
      <w:tr w:rsidR="00473ABF" w:rsidRPr="009F24FB" w14:paraId="75D32740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244007A" w14:textId="2810D4D1" w:rsidR="00473ABF" w:rsidRPr="009F24FB" w:rsidRDefault="00AB4241" w:rsidP="00473ABF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</w:t>
            </w:r>
            <w:r w:rsidR="00473ABF"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</w:tr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83AABFA" w14:textId="0ED57B3B" w:rsidR="00F42E54" w:rsidRPr="00B1090B" w:rsidRDefault="00B1090B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           </w:t>
      </w:r>
      <w:r w:rsidRPr="00B1090B">
        <w:rPr>
          <w:rFonts w:ascii="Noto Sans" w:hAnsi="Noto Sans"/>
          <w:b/>
          <w:bCs/>
          <w:szCs w:val="24"/>
          <w:lang w:val="es-ES"/>
        </w:rPr>
        <w:t>ANNEX 9P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10A57C35" w:rsidR="00BF5E9C" w:rsidRPr="006B3DEB" w:rsidRDefault="002618DC" w:rsidP="00BF5E9C">
      <w:pPr>
        <w:spacing w:before="0"/>
        <w:jc w:val="center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VALORACIÓ </w:t>
      </w:r>
      <w:bookmarkEnd w:id="0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 xml:space="preserve">L’ENTITAT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BF5E9C" w:rsidRPr="0052694C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BF5E9C" w:rsidRPr="0052694C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4E3B94">
        <w:rPr>
          <w:rFonts w:ascii="Noto Sans" w:hAnsi="Noto Sans" w:cs="Noto Sans"/>
          <w:b/>
          <w:sz w:val="22"/>
          <w:szCs w:val="22"/>
        </w:rPr>
        <w:t xml:space="preserve">PETITS </w:t>
      </w:r>
      <w:r w:rsidR="00BF5E9C" w:rsidRPr="006B3DEB">
        <w:rPr>
          <w:rFonts w:ascii="Noto Sans" w:hAnsi="Noto Sans" w:cs="Noto Sans"/>
          <w:b/>
          <w:sz w:val="22"/>
          <w:szCs w:val="22"/>
        </w:rPr>
        <w:t>ESDEVENIMENTS 2023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30F0D937" w14:textId="4C27E334" w:rsidR="00BF5E9C" w:rsidRPr="006B3DEB" w:rsidRDefault="00BF5E9C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1. En data de </w:t>
      </w:r>
      <w:r w:rsidR="0052694C"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>XX</w:t>
      </w:r>
      <w:r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de </w:t>
      </w:r>
      <w:r w:rsidR="0052694C"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>febrer</w:t>
      </w:r>
      <w:r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de 202</w:t>
      </w:r>
      <w:r w:rsidR="0052694C"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>3</w:t>
      </w:r>
      <w:r w:rsidRPr="0052694C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va publicar en el Butlletí Oficial de les Illes Balears </w:t>
      </w:r>
      <w:proofErr w:type="spellStart"/>
      <w:r w:rsidRPr="002E1894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>núm.</w:t>
      </w:r>
      <w:r w:rsidR="002E1894" w:rsidRPr="002E1894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>xx</w:t>
      </w:r>
      <w:proofErr w:type="spellEnd"/>
      <w:r w:rsidRPr="002E1894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Resolució del president de l'AETIB per la qual s’aproven els plecs de les condicions generals que han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regir la tramitació dels expedients de contractació que es derivin de les sol·licituds de patrocinis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menors per a petits esdeveniments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amb entitats privades que generin repercussió mediàtica per a les marques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i l'Agència d’Estratègia Turística de les Illes Balears (AETIB) durant l’any 2023 en el marc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del Pla de Recuperació, Transformació i Resiliència finançat per la Unió Europea, </w:t>
      </w:r>
      <w:proofErr w:type="spellStart"/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Next</w:t>
      </w:r>
      <w:proofErr w:type="spellEnd"/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proofErr w:type="spellStart"/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Generation</w:t>
      </w:r>
      <w:proofErr w:type="spellEnd"/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E05D0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77777777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 i la unitat administrativa,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7.2.2 Fase de valoració de l’Annex A dels plecs de la convocatòria, van dur a terme la valoració de la sol·licitud presentada prèvia a l’adjudicació i formalització del contracte. </w:t>
      </w:r>
    </w:p>
    <w:p w14:paraId="798A2395" w14:textId="7E1928F2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la unitat administrativa,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7.2.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dels plecs de la convocatòria, notificà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valoració de la sol·licitud presentada indicant els criteris a justificar en fase de justificació, les contraprestacions acceptades i que 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aquesta 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Així mateix, es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 d</w:t>
      </w:r>
      <w:r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aquest</w:t>
      </w:r>
      <w:r w:rsidR="006B69B5">
        <w:rPr>
          <w:rFonts w:ascii="Noto Sans" w:hAnsi="Noto Sans"/>
          <w:sz w:val="22"/>
          <w:szCs w:val="22"/>
        </w:rPr>
        <w:t>s</w:t>
      </w:r>
      <w:r w:rsidR="0052694C">
        <w:rPr>
          <w:rFonts w:ascii="Noto Sans" w:hAnsi="Noto Sans"/>
          <w:sz w:val="22"/>
          <w:szCs w:val="22"/>
        </w:rPr>
        <w:t xml:space="preserve"> tres punts exposats anteriorment. </w:t>
      </w:r>
    </w:p>
    <w:p w14:paraId="061EBD31" w14:textId="5D92F19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lastRenderedPageBreak/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el dia següent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la recepció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5A99D01B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:</w:t>
      </w:r>
    </w:p>
    <w:p w14:paraId="74DB0625" w14:textId="77777777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13DDBE2B" w14:textId="6F339B41" w:rsidR="00C77A13" w:rsidRDefault="004E3B94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sz w:val="22"/>
          <w:szCs w:val="22"/>
        </w:rPr>
      </w:r>
      <w:r w:rsidR="00AF176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Confirma els criteris exposats als punts 1 i 2 de la notificació 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en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data </w:t>
      </w:r>
      <w:r w:rsidR="00C77A13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="00C77A13" w:rsidRPr="004E3B94">
        <w:rPr>
          <w:rFonts w:ascii="Noto Sans" w:hAnsi="Noto Sans"/>
          <w:color w:val="000000"/>
          <w:sz w:val="22"/>
          <w:szCs w:val="22"/>
          <w:shd w:val="clear" w:color="auto" w:fill="FFF200"/>
          <w:lang w:eastAsia="ca-ES"/>
        </w:rPr>
        <w:t xml:space="preserve">que </w:t>
      </w:r>
      <w:r w:rsidR="00C77A13"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F16A6C"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executaran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 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hauran de justificar a la fase de justificació de l’esdeveniment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2D571EA0" w14:textId="31441BCE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1CEB867B" w14:textId="0462DAC4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i/>
          <w:iCs/>
          <w:color w:val="FF0000"/>
          <w:sz w:val="22"/>
          <w:szCs w:val="22"/>
          <w:shd w:val="clear" w:color="auto" w:fill="FFFFFF"/>
          <w:lang w:eastAsia="ca-ES"/>
        </w:rPr>
      </w:pPr>
      <w:r w:rsidRPr="002E1894">
        <w:rPr>
          <w:rFonts w:ascii="Noto Sans" w:hAnsi="Noto Sans"/>
          <w:b/>
          <w:bCs/>
          <w:i/>
          <w:iCs/>
          <w:color w:val="FF0000"/>
          <w:sz w:val="22"/>
          <w:szCs w:val="22"/>
          <w:shd w:val="clear" w:color="auto" w:fill="FFFFFF"/>
          <w:lang w:eastAsia="ca-ES"/>
        </w:rPr>
        <w:t>ELEGIR UNA DE LES SEGÜENTS OPCIONS</w:t>
      </w:r>
      <w:r>
        <w:rPr>
          <w:rFonts w:ascii="Noto Sans" w:hAnsi="Noto Sans"/>
          <w:b/>
          <w:bCs/>
          <w:i/>
          <w:iCs/>
          <w:color w:val="FF0000"/>
          <w:sz w:val="22"/>
          <w:szCs w:val="22"/>
          <w:shd w:val="clear" w:color="auto" w:fill="FFFFFF"/>
          <w:lang w:eastAsia="ca-ES"/>
        </w:rPr>
        <w:t xml:space="preserve"> i ESBORRAR LA QUE NO </w:t>
      </w:r>
      <w:r w:rsidR="00BE2B12" w:rsidRPr="00BE2B12">
        <w:rPr>
          <w:rFonts w:ascii="Noto Sans" w:hAnsi="Noto Sans"/>
          <w:b/>
          <w:bCs/>
          <w:i/>
          <w:iCs/>
          <w:color w:val="FF0000"/>
          <w:sz w:val="22"/>
          <w:szCs w:val="22"/>
          <w:shd w:val="clear" w:color="auto" w:fill="FFFFFF"/>
          <w:lang w:eastAsia="ca-ES"/>
        </w:rPr>
        <w:t>ES TRIÏ</w:t>
      </w: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185F1308" w14:textId="2AD464A7" w:rsidR="0052694C" w:rsidRDefault="004E3B94" w:rsidP="00C77A13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sz w:val="22"/>
          <w:szCs w:val="22"/>
        </w:rPr>
      </w:r>
      <w:r w:rsidR="00AF176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Confirma les contraprestacions exposades al punt 3 de la notificació e</w:t>
      </w:r>
      <w:r w:rsidR="00C77A13"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n data </w:t>
      </w:r>
      <w:r w:rsidR="00C77A13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200"/>
          <w:lang w:eastAsia="ca-ES"/>
        </w:rPr>
        <w:t>,</w:t>
      </w:r>
      <w:r w:rsidR="00C77A13" w:rsidRPr="006B3DEB">
        <w:rPr>
          <w:rFonts w:ascii="Noto Sans" w:hAnsi="Noto Sans"/>
          <w:color w:val="000000"/>
          <w:sz w:val="22"/>
          <w:szCs w:val="22"/>
          <w:shd w:val="clear" w:color="auto" w:fill="FFF200"/>
          <w:lang w:eastAsia="ca-ES"/>
        </w:rPr>
        <w:t xml:space="preserve"> </w:t>
      </w:r>
      <w:r w:rsidR="00C77A13" w:rsidRPr="004E3B94">
        <w:rPr>
          <w:rFonts w:ascii="Noto Sans" w:hAnsi="Noto Sans"/>
          <w:color w:val="000000"/>
          <w:sz w:val="22"/>
          <w:szCs w:val="22"/>
          <w:shd w:val="clear" w:color="auto" w:fill="FFF200"/>
          <w:lang w:eastAsia="ca-ES"/>
        </w:rPr>
        <w:t xml:space="preserve">que </w:t>
      </w:r>
      <w:r w:rsidR="00C77A13"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 w:rsidR="00C77A1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forma, i s’hauran de justificar a la fase de justificació de l’esdeveniment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019F8744" w14:textId="4FF156CB" w:rsidR="0052694C" w:rsidRDefault="0052694C" w:rsidP="00C77A13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6A126170" w14:textId="106E8D18" w:rsidR="0052694C" w:rsidRDefault="004E3B94" w:rsidP="0052694C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sz w:val="22"/>
          <w:szCs w:val="22"/>
        </w:rPr>
      </w:r>
      <w:r w:rsidR="00AF176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 </w:t>
      </w:r>
      <w:r w:rsidR="00BE2B1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que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proposat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l’AETIB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com a resultat de la fase de valoració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BE2B1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inferior a l’import sol·licitat com a patrocini, es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proposa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eliminar les següents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contraprestacions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ofertes inicialment (Annex 2P) amb la finalitat 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ajusta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 el llistat de contraprestacions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quantia proposada per l’AETIB. </w:t>
      </w:r>
    </w:p>
    <w:p w14:paraId="789B7F29" w14:textId="7B924DC5" w:rsidR="0052694C" w:rsidRDefault="0052694C" w:rsidP="00C77A13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36BE7268" w14:textId="3F41221C" w:rsidR="004E3B94" w:rsidRDefault="004E3B94" w:rsidP="00C77A13">
      <w:pPr>
        <w:spacing w:before="0"/>
        <w:ind w:left="0" w:firstLine="0"/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</w:pPr>
      <w:r w:rsidRPr="008804D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Indicar la contraprestació que s’elimina acompanyada d’una breu descripció de l’acció:</w:t>
      </w:r>
    </w:p>
    <w:p w14:paraId="40C66C61" w14:textId="1738A7C6" w:rsidR="008804D4" w:rsidRDefault="008804D4" w:rsidP="00C77A13">
      <w:pPr>
        <w:spacing w:before="0"/>
        <w:ind w:left="0" w:firstLine="0"/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</w:pPr>
    </w:p>
    <w:p w14:paraId="738904EF" w14:textId="1A0465A0" w:rsidR="008804D4" w:rsidRPr="008804D4" w:rsidRDefault="008804D4" w:rsidP="00C77A13">
      <w:pPr>
        <w:spacing w:before="0"/>
        <w:ind w:left="0" w:firstLine="0"/>
        <w:rPr>
          <w:rFonts w:ascii="Noto Sans" w:hAnsi="Noto Sans" w:cs="Noto Sans"/>
          <w:bCs/>
          <w:sz w:val="22"/>
          <w:szCs w:val="22"/>
        </w:rPr>
      </w:pPr>
      <w:r w:rsidRPr="0018131A">
        <w:rPr>
          <w:rFonts w:ascii="Noto Sans" w:hAnsi="Noto Sans" w:cs="Noto Sans"/>
          <w:bCs/>
          <w:sz w:val="22"/>
          <w:szCs w:val="22"/>
        </w:rPr>
        <w:t>Inserció/menció segons les Directrius sobre l’ús de les marques de l’AETIB al:</w:t>
      </w:r>
    </w:p>
    <w:p w14:paraId="1F4ADC53" w14:textId="77777777" w:rsidR="0052694C" w:rsidRDefault="0052694C" w:rsidP="00C77A13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1867B7F2" w14:textId="68417CD0" w:rsidR="004E3B94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sz w:val="22"/>
          <w:szCs w:val="22"/>
        </w:rPr>
      </w:r>
      <w:r w:rsidR="00AF176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a) </w:t>
      </w:r>
      <w:r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Material promocional </w:t>
      </w:r>
    </w:p>
    <w:p w14:paraId="4D048AA7" w14:textId="0DAC6891" w:rsidR="004E3B94" w:rsidRDefault="002E18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</w:t>
      </w:r>
      <w:r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Breu descripció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]</w:t>
      </w:r>
    </w:p>
    <w:p w14:paraId="194E8A1D" w14:textId="77777777" w:rsidR="002E1894" w:rsidRDefault="002E18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</w:p>
    <w:p w14:paraId="0A5EE72E" w14:textId="3D5B7C7D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b) </w:t>
      </w:r>
      <w:r w:rsidRPr="00540C6C">
        <w:rPr>
          <w:rFonts w:ascii="Noto Sans" w:hAnsi="Noto Sans" w:cs="Noto Sans"/>
          <w:i/>
          <w:iCs/>
          <w:color w:val="000000"/>
          <w:sz w:val="22"/>
          <w:szCs w:val="22"/>
        </w:rPr>
        <w:t>Accions de comunicació</w:t>
      </w:r>
    </w:p>
    <w:p w14:paraId="75D77F36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</w:p>
    <w:p w14:paraId="673840F6" w14:textId="37E45DF8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c) Recinte/lloc on es celebrarà l'esdeveniment * Aquesta contraprestació és obligat</w:t>
      </w:r>
      <w:r w:rsidR="00DF49F6">
        <w:rPr>
          <w:rFonts w:ascii="Noto Sans" w:hAnsi="Noto Sans" w:cs="Noto Sans"/>
          <w:i/>
          <w:iCs/>
          <w:sz w:val="22"/>
          <w:szCs w:val="22"/>
        </w:rPr>
        <w:t>ò</w:t>
      </w:r>
      <w:r w:rsidRPr="00540C6C">
        <w:rPr>
          <w:rFonts w:ascii="Noto Sans" w:hAnsi="Noto Sans" w:cs="Noto Sans"/>
          <w:i/>
          <w:iCs/>
          <w:sz w:val="22"/>
          <w:szCs w:val="22"/>
        </w:rPr>
        <w:t>ri</w:t>
      </w:r>
      <w:r w:rsidR="00DF49F6">
        <w:rPr>
          <w:rFonts w:ascii="Noto Sans" w:hAnsi="Noto Sans" w:cs="Noto Sans"/>
          <w:i/>
          <w:iCs/>
          <w:sz w:val="22"/>
          <w:szCs w:val="22"/>
        </w:rPr>
        <w:t>a</w:t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i s'ajustarà al plànol lliurat</w:t>
      </w:r>
    </w:p>
    <w:p w14:paraId="1AF81E9B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</w:p>
    <w:p w14:paraId="3BBAE71E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b) Lliurament de premis/trofeus</w:t>
      </w:r>
    </w:p>
    <w:p w14:paraId="72CA21FE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4F870FF3" w14:textId="75C02FB1" w:rsidR="004E3B94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e) Televisió</w:t>
      </w:r>
    </w:p>
    <w:p w14:paraId="68F29980" w14:textId="3DF7BB9C" w:rsidR="00742E37" w:rsidRDefault="00742E37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63E53007" w14:textId="5FDD77C6" w:rsidR="00742E37" w:rsidRPr="00540C6C" w:rsidRDefault="00742E37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>
        <w:rPr>
          <w:rFonts w:ascii="Noto Sans" w:hAnsi="Noto Sans" w:cs="Noto Sans"/>
          <w:i/>
          <w:iCs/>
          <w:sz w:val="22"/>
          <w:szCs w:val="22"/>
        </w:rPr>
        <w:t>f</w:t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) </w:t>
      </w:r>
      <w:r>
        <w:rPr>
          <w:rFonts w:ascii="Noto Sans" w:hAnsi="Noto Sans" w:cs="Noto Sans"/>
          <w:i/>
          <w:iCs/>
          <w:sz w:val="22"/>
          <w:szCs w:val="22"/>
        </w:rPr>
        <w:t>Ràdio</w:t>
      </w:r>
    </w:p>
    <w:p w14:paraId="1AFE287B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2363A6DD" w14:textId="5803F824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="00742E37">
        <w:rPr>
          <w:rFonts w:ascii="Noto Sans" w:hAnsi="Noto Sans" w:cs="Noto Sans"/>
          <w:i/>
          <w:iCs/>
          <w:sz w:val="22"/>
          <w:szCs w:val="22"/>
        </w:rPr>
        <w:t>g</w:t>
      </w:r>
      <w:r w:rsidRPr="00540C6C">
        <w:rPr>
          <w:rFonts w:ascii="Noto Sans" w:hAnsi="Noto Sans" w:cs="Noto Sans"/>
          <w:i/>
          <w:iCs/>
          <w:sz w:val="22"/>
          <w:szCs w:val="22"/>
        </w:rPr>
        <w:t>) Mitjans impresos</w:t>
      </w:r>
    </w:p>
    <w:p w14:paraId="2C23B4F0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0BEF03FA" w14:textId="3B7BB60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="00742E37">
        <w:rPr>
          <w:rFonts w:ascii="Noto Sans" w:hAnsi="Noto Sans" w:cs="Noto Sans"/>
          <w:i/>
          <w:iCs/>
          <w:sz w:val="22"/>
          <w:szCs w:val="22"/>
        </w:rPr>
        <w:t>h</w:t>
      </w:r>
      <w:r w:rsidRPr="00540C6C">
        <w:rPr>
          <w:rFonts w:ascii="Noto Sans" w:hAnsi="Noto Sans" w:cs="Noto Sans"/>
          <w:i/>
          <w:iCs/>
          <w:sz w:val="22"/>
          <w:szCs w:val="22"/>
        </w:rPr>
        <w:t>) Mitjans online</w:t>
      </w:r>
    </w:p>
    <w:p w14:paraId="216529EB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6B7836E1" w14:textId="5461430A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="00742E37">
        <w:rPr>
          <w:rFonts w:ascii="Noto Sans" w:hAnsi="Noto Sans" w:cs="Noto Sans"/>
          <w:i/>
          <w:iCs/>
          <w:color w:val="000000"/>
          <w:sz w:val="22"/>
          <w:szCs w:val="22"/>
        </w:rPr>
        <w:t>i</w:t>
      </w:r>
      <w:r w:rsidRPr="00540C6C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) Pàgina web de l'esdeveniment * En cas es disposi </w:t>
      </w:r>
      <w:r w:rsidR="00851537">
        <w:rPr>
          <w:rFonts w:ascii="Noto Sans" w:hAnsi="Noto Sans" w:cs="Noto Sans"/>
          <w:i/>
          <w:iCs/>
          <w:color w:val="000000"/>
          <w:sz w:val="22"/>
          <w:szCs w:val="22"/>
        </w:rPr>
        <w:t>d’</w:t>
      </w:r>
      <w:r w:rsidRPr="00540C6C">
        <w:rPr>
          <w:rFonts w:ascii="Noto Sans" w:hAnsi="Noto Sans" w:cs="Noto Sans"/>
          <w:i/>
          <w:iCs/>
          <w:color w:val="000000"/>
          <w:sz w:val="22"/>
          <w:szCs w:val="22"/>
        </w:rPr>
        <w:t>aquesta</w:t>
      </w:r>
      <w:r w:rsidR="00851537">
        <w:rPr>
          <w:rFonts w:ascii="Noto Sans" w:hAnsi="Noto Sans" w:cs="Noto Sans"/>
          <w:i/>
          <w:iCs/>
          <w:color w:val="000000"/>
          <w:sz w:val="22"/>
          <w:szCs w:val="22"/>
        </w:rPr>
        <w:t>, la</w:t>
      </w:r>
      <w:r w:rsidRPr="00540C6C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 contraprestació serà obligatòria</w:t>
      </w:r>
    </w:p>
    <w:p w14:paraId="043B8B38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color w:val="000000"/>
          <w:sz w:val="22"/>
          <w:szCs w:val="22"/>
        </w:rPr>
      </w:pPr>
    </w:p>
    <w:p w14:paraId="7B589E9C" w14:textId="1B770E1B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="00742E37">
        <w:rPr>
          <w:rFonts w:ascii="Noto Sans" w:hAnsi="Noto Sans" w:cs="Noto Sans"/>
          <w:i/>
          <w:iCs/>
          <w:sz w:val="22"/>
          <w:szCs w:val="22"/>
        </w:rPr>
        <w:t>j</w:t>
      </w:r>
      <w:r w:rsidRPr="00540C6C">
        <w:rPr>
          <w:rFonts w:ascii="Noto Sans" w:hAnsi="Noto Sans" w:cs="Noto Sans"/>
          <w:i/>
          <w:iCs/>
          <w:sz w:val="22"/>
          <w:szCs w:val="22"/>
        </w:rPr>
        <w:t>) Xarxes socials</w:t>
      </w:r>
    </w:p>
    <w:p w14:paraId="797A404D" w14:textId="77777777" w:rsidR="004E3B94" w:rsidRPr="00540C6C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</w:p>
    <w:p w14:paraId="6201B318" w14:textId="584DD58A" w:rsidR="004E3B94" w:rsidRDefault="004E3B94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540C6C">
        <w:rPr>
          <w:rFonts w:ascii="Noto Sans" w:hAnsi="Noto Sans" w:cs="Noto Sans"/>
          <w:i/>
          <w:iCs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40C6C">
        <w:rPr>
          <w:rFonts w:ascii="Noto Sans" w:hAnsi="Noto Sans" w:cs="Noto Sans"/>
          <w:i/>
          <w:iCs/>
          <w:sz w:val="22"/>
          <w:szCs w:val="22"/>
        </w:rPr>
        <w:instrText xml:space="preserve"> FORMCHECKBOX </w:instrText>
      </w:r>
      <w:r w:rsidR="00AF1760">
        <w:rPr>
          <w:rFonts w:ascii="Noto Sans" w:hAnsi="Noto Sans" w:cs="Noto Sans"/>
          <w:i/>
          <w:iCs/>
          <w:sz w:val="22"/>
          <w:szCs w:val="22"/>
        </w:rPr>
      </w:r>
      <w:r w:rsidR="00AF1760">
        <w:rPr>
          <w:rFonts w:ascii="Noto Sans" w:hAnsi="Noto Sans" w:cs="Noto Sans"/>
          <w:i/>
          <w:iCs/>
          <w:sz w:val="22"/>
          <w:szCs w:val="22"/>
        </w:rPr>
        <w:fldChar w:fldCharType="separate"/>
      </w:r>
      <w:r w:rsidRPr="00540C6C">
        <w:rPr>
          <w:rFonts w:ascii="Noto Sans" w:hAnsi="Noto Sans" w:cs="Noto Sans"/>
          <w:i/>
          <w:iCs/>
          <w:sz w:val="22"/>
          <w:szCs w:val="22"/>
        </w:rPr>
        <w:fldChar w:fldCharType="end"/>
      </w:r>
      <w:r w:rsidRPr="00540C6C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="00742E37">
        <w:rPr>
          <w:rFonts w:ascii="Noto Sans" w:hAnsi="Noto Sans" w:cs="Noto Sans"/>
          <w:i/>
          <w:iCs/>
          <w:sz w:val="22"/>
          <w:szCs w:val="22"/>
        </w:rPr>
        <w:t>k</w:t>
      </w:r>
      <w:r w:rsidRPr="00540C6C">
        <w:rPr>
          <w:rFonts w:ascii="Noto Sans" w:hAnsi="Noto Sans" w:cs="Noto Sans"/>
          <w:i/>
          <w:iCs/>
          <w:sz w:val="22"/>
          <w:szCs w:val="22"/>
        </w:rPr>
        <w:t>) Altres contraprestacions</w:t>
      </w:r>
    </w:p>
    <w:p w14:paraId="7E0C99EA" w14:textId="77777777" w:rsidR="00742E37" w:rsidRDefault="00742E37" w:rsidP="00742E37">
      <w:pPr>
        <w:spacing w:before="0"/>
        <w:ind w:left="0" w:firstLine="0"/>
        <w:rPr>
          <w:rFonts w:ascii="Noto Sans" w:hAnsi="Noto Sans" w:cs="Noto Sans"/>
          <w:i/>
          <w:iCs/>
          <w:color w:val="0070C0"/>
          <w:sz w:val="22"/>
          <w:szCs w:val="22"/>
        </w:rPr>
      </w:pPr>
    </w:p>
    <w:p w14:paraId="2E292306" w14:textId="676A8F69" w:rsidR="00742E37" w:rsidRPr="00742E37" w:rsidRDefault="00742E37" w:rsidP="00742E37">
      <w:pPr>
        <w:spacing w:before="0"/>
        <w:ind w:left="0" w:firstLine="0"/>
        <w:rPr>
          <w:rFonts w:ascii="Noto Sans" w:hAnsi="Noto Sans" w:cs="Noto Sans"/>
          <w:i/>
          <w:iCs/>
          <w:sz w:val="22"/>
          <w:szCs w:val="22"/>
        </w:rPr>
      </w:pPr>
      <w:r w:rsidRPr="00742E37">
        <w:rPr>
          <w:rFonts w:ascii="Noto Sans" w:hAnsi="Noto Sans" w:cs="Noto Sans"/>
          <w:i/>
          <w:iCs/>
          <w:sz w:val="22"/>
          <w:szCs w:val="22"/>
        </w:rPr>
        <w:t>+ PLÀNOL si n’és el cas</w:t>
      </w:r>
    </w:p>
    <w:p w14:paraId="1C1E9A13" w14:textId="0EF74DA5" w:rsidR="00C77A13" w:rsidRDefault="00C77A13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4D8328AF" w14:textId="64677D60" w:rsidR="002E1894" w:rsidRPr="002E1894" w:rsidRDefault="002E1894" w:rsidP="002E1894">
      <w:pPr>
        <w:spacing w:before="0"/>
        <w:ind w:left="0" w:firstLine="0"/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 xml:space="preserve">NOTA: </w:t>
      </w:r>
      <w:r w:rsidRPr="002E189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En el cas de elegir aquesta darrera opció, tal i com s’indica a l’apartat 7.2.2 Fase de valoració de l’Annex A del</w:t>
      </w:r>
      <w:r w:rsidR="00F92552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s</w:t>
      </w:r>
      <w:r w:rsidRPr="002E189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 xml:space="preserve"> plecs de la convocatòria, la nova proposta haurà de ser valorada i aprovada per l’òrgan de contractació de l’AETIB qui ho comunicarà per escrit. En cap cas es podrà sol·licitar un increment de l’import proposat o una revisió de la valoració del</w:t>
      </w:r>
      <w:r w:rsidR="00F92552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s</w:t>
      </w:r>
      <w:r w:rsidRPr="002E189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 xml:space="preserve"> criteris inicialment indicats.</w:t>
      </w:r>
    </w:p>
    <w:p w14:paraId="1567D31C" w14:textId="16E72545" w:rsidR="002E1894" w:rsidRPr="002E1894" w:rsidRDefault="002E1894" w:rsidP="002E1894">
      <w:pPr>
        <w:spacing w:before="0"/>
        <w:ind w:left="0" w:firstLine="0"/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</w:pPr>
      <w:r w:rsidRPr="002E189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E</w:t>
      </w:r>
      <w:r w:rsidR="00F92552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>n</w:t>
      </w:r>
      <w:r w:rsidRPr="002E1894">
        <w:rPr>
          <w:rFonts w:ascii="Noto Sans" w:hAnsi="Noto Sans"/>
          <w:i/>
          <w:iCs/>
          <w:color w:val="FF0000"/>
          <w:sz w:val="22"/>
          <w:szCs w:val="22"/>
          <w:shd w:val="clear" w:color="auto" w:fill="FFFFFF"/>
          <w:lang w:eastAsia="ca-ES"/>
        </w:rPr>
        <w:t xml:space="preserve"> cas de no arribar a un acord, tant l’AETIB com l’entitat que rep el patrocini, podran declinar la formalització del contracte i, per tant, es renunciarà al patrocini. </w:t>
      </w:r>
    </w:p>
    <w:p w14:paraId="406A6F09" w14:textId="7220FB09" w:rsidR="002E1894" w:rsidRDefault="002E1894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 </w:t>
      </w:r>
    </w:p>
    <w:p w14:paraId="1728B5F4" w14:textId="4FE589D0" w:rsidR="00C77A13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Balears, </w:t>
      </w:r>
      <w:proofErr w:type="spellStart"/>
      <w:r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0BAEC359" w14:textId="0C042C6B" w:rsidR="00173282" w:rsidRPr="00173282" w:rsidRDefault="00173282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173282">
        <w:rPr>
          <w:rFonts w:ascii="Noto Sans" w:hAnsi="Noto Sans"/>
          <w:color w:val="000000"/>
          <w:sz w:val="22"/>
          <w:szCs w:val="22"/>
          <w:lang w:eastAsia="ca-ES"/>
        </w:rPr>
        <w:t>Palma, a data de la signatura electrònica.</w:t>
      </w:r>
    </w:p>
    <w:p w14:paraId="7F8CDDB9" w14:textId="3D7312D6" w:rsidR="00173282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>[Càrrec]</w:t>
      </w:r>
    </w:p>
    <w:p w14:paraId="07EC2437" w14:textId="18CDAC44" w:rsidR="00C77A13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</w:p>
    <w:p w14:paraId="25566739" w14:textId="57F9E17E" w:rsidR="002E1894" w:rsidRPr="002E1894" w:rsidRDefault="002E1894" w:rsidP="00173282">
      <w:pPr>
        <w:ind w:left="0" w:firstLine="0"/>
        <w:rPr>
          <w:rFonts w:ascii="Noto Sans" w:hAnsi="Noto Sans"/>
          <w:i/>
          <w:iCs/>
          <w:color w:val="0070C0"/>
          <w:sz w:val="22"/>
          <w:szCs w:val="22"/>
          <w:lang w:eastAsia="ca-ES"/>
        </w:rPr>
      </w:pPr>
      <w:r w:rsidRPr="002E1894">
        <w:rPr>
          <w:rFonts w:ascii="Noto Sans" w:hAnsi="Noto Sans"/>
          <w:i/>
          <w:iCs/>
          <w:color w:val="0070C0"/>
          <w:sz w:val="22"/>
          <w:szCs w:val="22"/>
          <w:lang w:eastAsia="ca-ES"/>
        </w:rPr>
        <w:t>Signatura electrònica</w:t>
      </w:r>
    </w:p>
    <w:p w14:paraId="66FE1E83" w14:textId="77777777" w:rsidR="00C77A13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</w:p>
    <w:p w14:paraId="5A22F632" w14:textId="45A39631" w:rsidR="00173282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highlight w:val="yellow"/>
          <w:lang w:eastAsia="ca-ES"/>
        </w:rPr>
      </w:pPr>
      <w:bookmarkStart w:id="1" w:name="_Hlk124164076"/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 xml:space="preserve">[Nom] </w:t>
      </w:r>
    </w:p>
    <w:bookmarkEnd w:id="1"/>
    <w:p w14:paraId="1146564C" w14:textId="4C9FBE62" w:rsidR="00A43155" w:rsidRPr="002E1894" w:rsidRDefault="00C77A13" w:rsidP="00A43155">
      <w:pPr>
        <w:spacing w:before="0"/>
        <w:ind w:left="0" w:firstLine="0"/>
        <w:rPr>
          <w:rFonts w:ascii="Noto Sans" w:hAnsi="Noto Sans"/>
          <w:color w:val="0070C0"/>
          <w:sz w:val="22"/>
          <w:szCs w:val="22"/>
        </w:rPr>
      </w:pPr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>[Entitat]</w:t>
      </w:r>
      <w:r w:rsidRPr="002E1894">
        <w:rPr>
          <w:rFonts w:ascii="Noto Sans" w:hAnsi="Noto Sans"/>
          <w:color w:val="0070C0"/>
          <w:sz w:val="22"/>
          <w:szCs w:val="22"/>
          <w:lang w:eastAsia="ca-ES"/>
        </w:rPr>
        <w:t xml:space="preserve"> </w:t>
      </w:r>
    </w:p>
    <w:sectPr w:rsidR="00A43155" w:rsidRPr="002E1894" w:rsidSect="00AF17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2659" w:right="1418" w:bottom="2268" w:left="1701" w:header="607" w:footer="36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7642E" w14:textId="77777777" w:rsidR="00AF1760" w:rsidRDefault="00AF176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BF127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C/ de Rita Levi, s/n</w:t>
    </w:r>
  </w:p>
  <w:p w14:paraId="33FF71F6" w14:textId="77777777" w:rsidR="00BB1485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Parc Bit </w:t>
    </w:r>
    <w:r w:rsidRPr="00144C26">
      <w:rPr>
        <w:rFonts w:ascii="Noto Sans" w:hAnsi="Noto Sans" w:cs="Noto Sans"/>
        <w:lang w:val="ca-ES"/>
      </w:rPr>
      <w:t>07</w:t>
    </w:r>
    <w:r>
      <w:rPr>
        <w:rFonts w:ascii="Noto Sans" w:hAnsi="Noto Sans" w:cs="Noto Sans"/>
        <w:lang w:val="ca-ES"/>
      </w:rPr>
      <w:t>121 Palma</w:t>
    </w:r>
  </w:p>
  <w:p w14:paraId="69C3A988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 w:rsidRPr="00144C26">
      <w:rPr>
        <w:rFonts w:ascii="Noto Sans" w:hAnsi="Noto Sans" w:cs="Noto Sans"/>
        <w:lang w:val="ca-ES"/>
      </w:rPr>
      <w:t xml:space="preserve">Tel. </w:t>
    </w:r>
    <w:r>
      <w:rPr>
        <w:rFonts w:ascii="Noto Sans" w:hAnsi="Noto Sans" w:cs="Noto Sans"/>
        <w:lang w:val="ca-ES"/>
      </w:rPr>
      <w:t xml:space="preserve">0034 </w:t>
    </w:r>
    <w:r w:rsidRPr="00144C26">
      <w:rPr>
        <w:rFonts w:ascii="Noto Sans" w:hAnsi="Noto Sans" w:cs="Noto Sans"/>
        <w:lang w:val="ca-ES"/>
      </w:rPr>
      <w:t xml:space="preserve">971 </w:t>
    </w:r>
    <w:r>
      <w:rPr>
        <w:rFonts w:ascii="Noto Sans" w:hAnsi="Noto Sans" w:cs="Noto Sans"/>
        <w:lang w:val="ca-ES"/>
      </w:rPr>
      <w:t>17 66</w:t>
    </w:r>
    <w:r w:rsidRPr="00144C26">
      <w:rPr>
        <w:rFonts w:ascii="Noto Sans" w:hAnsi="Noto Sans" w:cs="Noto Sans"/>
        <w:lang w:val="ca-ES"/>
      </w:rPr>
      <w:t xml:space="preserve"> </w:t>
    </w:r>
    <w:r>
      <w:rPr>
        <w:rFonts w:ascii="Noto Sans" w:hAnsi="Noto Sans" w:cs="Noto Sans"/>
        <w:lang w:val="ca-ES"/>
      </w:rPr>
      <w:t>99</w:t>
    </w:r>
  </w:p>
  <w:p w14:paraId="124BA4F8" w14:textId="77777777" w:rsidR="00BB1485" w:rsidRPr="00BB1485" w:rsidRDefault="00BB1485" w:rsidP="00BB1485">
    <w:pPr>
      <w:pStyle w:val="Piedepgina"/>
      <w:spacing w:before="0"/>
      <w:rPr>
        <w:sz w:val="16"/>
        <w:szCs w:val="16"/>
      </w:rPr>
    </w:pPr>
    <w:r w:rsidRPr="00BB1485">
      <w:rPr>
        <w:rFonts w:ascii="Noto Sans" w:hAnsi="Noto Sans" w:cs="Noto Sans"/>
        <w:color w:val="C30045"/>
        <w:sz w:val="16"/>
        <w:szCs w:val="16"/>
      </w:rPr>
      <w:t>www.illesbalears.travel</w:t>
    </w:r>
  </w:p>
  <w:p w14:paraId="2D24F01A" w14:textId="77777777" w:rsidR="00BB1485" w:rsidRDefault="00BB148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D08B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C/ de Rita Levi, s/n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sz w:val="18"/>
        <w:szCs w:val="18"/>
        <w:lang w:eastAsia="en-US"/>
      </w:rPr>
    </w:pPr>
    <w:r w:rsidRPr="000E3C23">
      <w:rPr>
        <w:rFonts w:ascii="Noto Sans" w:eastAsia="Calibri" w:hAnsi="Noto Sans" w:cs="Noto Sans"/>
        <w:color w:val="C30045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9D8BA" w14:textId="77777777" w:rsidR="00AF1760" w:rsidRDefault="00AF176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3A00A" w14:textId="702D1DFE" w:rsidR="00BB1485" w:rsidRDefault="00AF1760">
    <w:pPr>
      <w:pStyle w:val="Encabezado"/>
    </w:pPr>
    <w:r>
      <w:rPr>
        <w:noProof/>
      </w:rPr>
      <w:drawing>
        <wp:inline distT="0" distB="0" distL="0" distR="0" wp14:anchorId="0DE48BD8" wp14:editId="0199F11B">
          <wp:extent cx="360000" cy="1044000"/>
          <wp:effectExtent l="0" t="0" r="0" b="0"/>
          <wp:docPr id="3471722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17222" name="Imagen 3471722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104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BC41D" w14:textId="72628F28" w:rsidR="00916639" w:rsidRDefault="00AF1760" w:rsidP="0098507E">
    <w:pPr>
      <w:pStyle w:val="Encabezado"/>
      <w:ind w:left="0" w:firstLine="0"/>
      <w:rPr>
        <w:noProof/>
        <w:lang w:val="es-ES"/>
      </w:rPr>
    </w:pPr>
    <w:r>
      <w:rPr>
        <w:noProof/>
        <w:lang w:val="es-ES"/>
      </w:rPr>
      <w:drawing>
        <wp:inline distT="0" distB="0" distL="0" distR="0" wp14:anchorId="4A1AD962" wp14:editId="58862C73">
          <wp:extent cx="1976400" cy="1296000"/>
          <wp:effectExtent l="0" t="0" r="0" b="0"/>
          <wp:docPr id="173226289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2262891" name="Imagen 173226289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6400" cy="12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34849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11112"/>
    <w:rsid w:val="006136E7"/>
    <w:rsid w:val="00614011"/>
    <w:rsid w:val="006151F1"/>
    <w:rsid w:val="00615BB0"/>
    <w:rsid w:val="0062029A"/>
    <w:rsid w:val="00622914"/>
    <w:rsid w:val="0063179E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1760"/>
    <w:rsid w:val="00AF396B"/>
    <w:rsid w:val="00AF58AC"/>
    <w:rsid w:val="00AF6004"/>
    <w:rsid w:val="00B046A3"/>
    <w:rsid w:val="00B06408"/>
    <w:rsid w:val="00B07311"/>
    <w:rsid w:val="00B07F9C"/>
    <w:rsid w:val="00B1090B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4849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937B6C-95E4-4D72-819D-FB631C5E1724}">
  <ds:schemaRefs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760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5117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AETIB Turismo</cp:lastModifiedBy>
  <cp:revision>22</cp:revision>
  <cp:lastPrinted>2021-04-09T10:18:00Z</cp:lastPrinted>
  <dcterms:created xsi:type="dcterms:W3CDTF">2023-01-11T09:48:00Z</dcterms:created>
  <dcterms:modified xsi:type="dcterms:W3CDTF">2023-04-27T11:05:00Z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