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F57" w:rsidRDefault="00727E11">
      <w:pPr>
        <w:pStyle w:val="Standarduser"/>
        <w:tabs>
          <w:tab w:val="left" w:pos="5310"/>
          <w:tab w:val="right" w:pos="9072"/>
        </w:tabs>
        <w:spacing w:after="0" w:line="240" w:lineRule="auto"/>
        <w:ind w:hanging="142"/>
        <w:jc w:val="center"/>
      </w:pPr>
      <w:r>
        <w:rPr>
          <w:rStyle w:val="Lletraperdefectedelpargraf"/>
          <w:rFonts w:ascii="Noto Sans" w:hAnsi="Noto Sans"/>
          <w:color w:val="000000"/>
          <w:lang w:val="ca-ES" w:eastAsia="en-US"/>
        </w:rPr>
        <w:t xml:space="preserve">Convocatòria </w:t>
      </w:r>
      <w:r>
        <w:rPr>
          <w:rStyle w:val="Lletraperdefectedelpargraf"/>
          <w:rFonts w:ascii="Noto Sans" w:eastAsia="Times New Roman" w:hAnsi="Noto Sans"/>
          <w:color w:val="000000"/>
          <w:lang w:val="ca-ES" w:eastAsia="es-ES"/>
        </w:rPr>
        <w:t xml:space="preserve">de subvencions </w:t>
      </w:r>
      <w:r>
        <w:rPr>
          <w:rFonts w:ascii="Noto Sans" w:hAnsi="Noto Sans" w:cs="Noto Sans"/>
          <w:color w:val="000000"/>
          <w:lang w:eastAsia="es-ES"/>
        </w:rPr>
        <w:t xml:space="preserve">destinada </w:t>
      </w:r>
      <w:r>
        <w:rPr>
          <w:rFonts w:ascii="Noto Sans" w:hAnsi="Noto Sans" w:cs="Noto Sans"/>
        </w:rPr>
        <w:t xml:space="preserve">al </w:t>
      </w:r>
      <w:r>
        <w:rPr>
          <w:rFonts w:ascii="Noto Sans" w:hAnsi="Noto Sans" w:cs="Noto Sans"/>
          <w:lang w:val="ca-ES"/>
        </w:rPr>
        <w:t>foment de la igualtat de gènere i la inclusió de persones amb discapacitat a l’esport a l’àmbit de les federacions esportives de les Illes Balears i delegacions de les federacions esportives espanyoles</w:t>
      </w:r>
      <w:r>
        <w:rPr>
          <w:rFonts w:ascii="Noto Sans" w:hAnsi="Noto Sans" w:cs="Noto Sans"/>
          <w:b/>
          <w:lang w:val="ca-ES"/>
        </w:rPr>
        <w:t xml:space="preserve"> </w:t>
      </w:r>
      <w:r>
        <w:rPr>
          <w:rFonts w:ascii="Noto Sans" w:hAnsi="Noto Sans" w:cs="Noto Sans"/>
          <w:lang w:val="ca-ES"/>
        </w:rPr>
        <w:t>a les Illes Balears</w:t>
      </w:r>
      <w:r>
        <w:rPr>
          <w:rFonts w:ascii="Noto Sans" w:hAnsi="Noto Sans" w:cs="Noto Sans"/>
          <w:color w:val="000000"/>
          <w:lang w:val="ca-ES" w:eastAsia="es-ES"/>
        </w:rPr>
        <w:t xml:space="preserve">, en el marc del Pla de Recuperació, Transformació i Resiliència —finançat per la Unió Europea— </w:t>
      </w:r>
      <w:proofErr w:type="spellStart"/>
      <w:r>
        <w:rPr>
          <w:rFonts w:ascii="Noto Sans" w:hAnsi="Noto Sans" w:cs="Noto Sans"/>
          <w:color w:val="000000"/>
          <w:lang w:val="ca-ES" w:eastAsia="es-ES"/>
        </w:rPr>
        <w:t>Next</w:t>
      </w:r>
      <w:proofErr w:type="spellEnd"/>
      <w:r>
        <w:rPr>
          <w:rFonts w:ascii="Noto Sans" w:hAnsi="Noto Sans" w:cs="Noto Sans"/>
          <w:color w:val="000000"/>
          <w:lang w:val="ca-ES" w:eastAsia="es-ES"/>
        </w:rPr>
        <w:t xml:space="preserve"> </w:t>
      </w:r>
      <w:proofErr w:type="spellStart"/>
      <w:r>
        <w:rPr>
          <w:rFonts w:ascii="Noto Sans" w:hAnsi="Noto Sans" w:cs="Noto Sans"/>
          <w:color w:val="000000"/>
          <w:lang w:val="ca-ES" w:eastAsia="es-ES"/>
        </w:rPr>
        <w:t>Generation</w:t>
      </w:r>
      <w:proofErr w:type="spellEnd"/>
      <w:r>
        <w:rPr>
          <w:rFonts w:ascii="Noto Sans" w:hAnsi="Noto Sans" w:cs="Noto Sans"/>
          <w:color w:val="000000"/>
          <w:lang w:val="ca-ES" w:eastAsia="es-ES"/>
        </w:rPr>
        <w:t xml:space="preserve"> EU</w:t>
      </w:r>
      <w:r>
        <w:rPr>
          <w:rStyle w:val="WW8Num17z3"/>
          <w:rFonts w:ascii="Noto Sans" w:eastAsia="Times New Roman" w:hAnsi="Noto Sans"/>
          <w:color w:val="000000"/>
          <w:lang w:val="ca-ES" w:eastAsia="es-ES"/>
        </w:rPr>
        <w:t xml:space="preserve"> </w:t>
      </w:r>
    </w:p>
    <w:p w:rsidR="00752F57" w:rsidRDefault="00752F57">
      <w:pPr>
        <w:pStyle w:val="Default"/>
        <w:rPr>
          <w:rFonts w:ascii="Noto Sans" w:hAnsi="Noto Sans"/>
          <w:b/>
          <w:bCs/>
          <w:sz w:val="22"/>
          <w:szCs w:val="22"/>
          <w:shd w:val="clear" w:color="auto" w:fill="FFFFFF"/>
          <w:lang w:val="ca-ES"/>
        </w:rPr>
      </w:pPr>
    </w:p>
    <w:p w:rsidR="00752F57" w:rsidRDefault="00727E11">
      <w:pPr>
        <w:pStyle w:val="Default"/>
        <w:jc w:val="center"/>
        <w:rPr>
          <w:rFonts w:ascii="Noto Sans" w:hAnsi="Noto Sans"/>
          <w:b/>
          <w:bCs/>
          <w:sz w:val="22"/>
          <w:szCs w:val="22"/>
          <w:shd w:val="clear" w:color="auto" w:fill="FFFFFF"/>
          <w:lang w:val="ca-ES"/>
        </w:rPr>
      </w:pPr>
      <w:r>
        <w:rPr>
          <w:rFonts w:ascii="Noto Sans" w:hAnsi="Noto Sans"/>
          <w:b/>
          <w:bCs/>
          <w:sz w:val="22"/>
          <w:szCs w:val="22"/>
          <w:shd w:val="clear" w:color="auto" w:fill="FFFFFF"/>
          <w:lang w:val="ca-ES"/>
        </w:rPr>
        <w:t>Declaració de cessió i tractament de dades en relació amb l'execució d'actuacions del Pla de Recuperació, Transformació i Resiliència (PRTR)</w:t>
      </w:r>
    </w:p>
    <w:p w:rsidR="00752F57" w:rsidRDefault="00752F57">
      <w:pPr>
        <w:pStyle w:val="Default"/>
        <w:rPr>
          <w:rFonts w:ascii="Noto Sans" w:hAnsi="Noto Sans"/>
          <w:i/>
          <w:sz w:val="22"/>
          <w:szCs w:val="22"/>
          <w:lang w:val="ca-ES"/>
        </w:rPr>
      </w:pPr>
    </w:p>
    <w:p w:rsidR="00752F57" w:rsidRDefault="00727E11">
      <w:pPr>
        <w:pStyle w:val="Standard"/>
      </w:pPr>
      <w:r>
        <w:t>El Sr. / La Sra. …………………………………………................…………, amb DNI ……………......……….., com a .................................................................. de l'entitat…………………..........………............., amb NIF ………...................... i domicili fiscal a......................................................beneficiària d'ajudes finançades amb recursos provinents del PRTR / que participa com</w:t>
      </w:r>
      <w:r>
        <w:rPr>
          <w:shd w:val="clear" w:color="auto" w:fill="FFFFFF"/>
        </w:rPr>
        <w:t xml:space="preserve"> a beneficiari de la subvenció en el desenvolupament d'actuacions necessàries per a la consecució</w:t>
      </w:r>
      <w:r>
        <w:t xml:space="preserve"> dels objectius definits en el Component 26 «Pla de foment del sector de l’esport»,</w:t>
      </w:r>
    </w:p>
    <w:p w:rsidR="00752F57" w:rsidRDefault="00752F57">
      <w:pPr>
        <w:pStyle w:val="Standard"/>
      </w:pPr>
    </w:p>
    <w:p w:rsidR="00752F57" w:rsidRDefault="00727E11">
      <w:pPr>
        <w:pStyle w:val="Standard"/>
      </w:pPr>
      <w:r>
        <w:t>DECLARA conèixer la normativa que és aplicable, en particular els apartats següents de l'article 22, del Reglament (UE) 2021/241 del Parlament Europeu i del Consell, de 12 de febrer de 2021, pel qual s'estableix el Mecanisme de Recuperació i Resiliència:</w:t>
      </w:r>
    </w:p>
    <w:p w:rsidR="00752F57" w:rsidRDefault="00752F57">
      <w:pPr>
        <w:pStyle w:val="Standard"/>
      </w:pPr>
    </w:p>
    <w:p w:rsidR="00752F57" w:rsidRDefault="00727E11">
      <w:pPr>
        <w:pStyle w:val="Default"/>
        <w:numPr>
          <w:ilvl w:val="0"/>
          <w:numId w:val="3"/>
        </w:numPr>
        <w:spacing w:before="57" w:after="57"/>
      </w:pPr>
      <w:r>
        <w:rPr>
          <w:rFonts w:ascii="Noto Sans" w:hAnsi="Noto Sans"/>
          <w:sz w:val="22"/>
          <w:szCs w:val="22"/>
          <w:lang w:val="ca-ES"/>
        </w:rPr>
        <w:t xml:space="preserve">La lletra </w:t>
      </w:r>
      <w:r>
        <w:rPr>
          <w:rFonts w:ascii="Noto Sans" w:hAnsi="Noto Sans"/>
          <w:i/>
          <w:iCs/>
          <w:sz w:val="22"/>
          <w:szCs w:val="22"/>
          <w:lang w:val="ca-ES"/>
        </w:rPr>
        <w:t>d)</w:t>
      </w:r>
      <w:r>
        <w:rPr>
          <w:rFonts w:ascii="Noto Sans" w:hAnsi="Noto Sans"/>
          <w:sz w:val="22"/>
          <w:szCs w:val="22"/>
          <w:lang w:val="ca-ES"/>
        </w:rPr>
        <w:t xml:space="preserve"> de l'apartat 2: «recaptar, a l'efecte d'auditoria i control de l'ús de fons en relació amb les mesures destinades a l'execució de reformes i projectes d'inversió en el marc del pla de recuperació i resiliència, en un format electrònic que permeti realitzar recerques i en una base de dades única, les categories harmonitzades de dades següents:</w:t>
      </w:r>
    </w:p>
    <w:p w:rsidR="00752F57" w:rsidRDefault="00727E11">
      <w:pPr>
        <w:pStyle w:val="Default"/>
        <w:numPr>
          <w:ilvl w:val="1"/>
          <w:numId w:val="3"/>
        </w:numPr>
        <w:spacing w:before="57" w:after="57"/>
      </w:pPr>
      <w:r>
        <w:rPr>
          <w:rFonts w:ascii="Noto Sans" w:hAnsi="Noto Sans"/>
          <w:sz w:val="22"/>
          <w:szCs w:val="22"/>
          <w:lang w:val="ca-ES"/>
        </w:rPr>
        <w:t>el nom del perceptor final dels fons.</w:t>
      </w:r>
    </w:p>
    <w:p w:rsidR="00752F57" w:rsidRDefault="00727E11">
      <w:pPr>
        <w:pStyle w:val="Default"/>
        <w:numPr>
          <w:ilvl w:val="1"/>
          <w:numId w:val="3"/>
        </w:numPr>
        <w:spacing w:before="57" w:after="57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 xml:space="preserve">el nom del contractista i del subcontractista, quan el perceptor final dels fons sigui un poder adjudicador de conformitat amb el Dret de la Unió o nacional en </w:t>
      </w:r>
      <w:r>
        <w:rPr>
          <w:rFonts w:ascii="Noto Sans" w:hAnsi="Noto Sans"/>
          <w:sz w:val="22"/>
          <w:szCs w:val="22"/>
          <w:lang w:val="ca-ES"/>
        </w:rPr>
        <w:lastRenderedPageBreak/>
        <w:t>matèria de contractació pública.</w:t>
      </w:r>
    </w:p>
    <w:p w:rsidR="00752F57" w:rsidRDefault="00727E11">
      <w:pPr>
        <w:pStyle w:val="Default"/>
        <w:numPr>
          <w:ilvl w:val="1"/>
          <w:numId w:val="3"/>
        </w:numPr>
        <w:spacing w:before="57" w:after="57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els noms, cognoms i dates de naixement dels titulars reals del perceptor dels fons o del contractista, segons es defineix en l'article 3, punt 6, de la Directiva (UE) 2015/849 del Parlament Europeu i del Consell (26).</w:t>
      </w:r>
    </w:p>
    <w:p w:rsidR="00752F57" w:rsidRDefault="00727E11">
      <w:pPr>
        <w:pStyle w:val="Default"/>
        <w:numPr>
          <w:ilvl w:val="1"/>
          <w:numId w:val="3"/>
        </w:numPr>
        <w:spacing w:before="57" w:after="57"/>
      </w:pPr>
      <w:r>
        <w:rPr>
          <w:rFonts w:ascii="Noto Sans" w:hAnsi="Noto Sans"/>
          <w:sz w:val="22"/>
          <w:szCs w:val="22"/>
          <w:lang w:val="ca-ES"/>
        </w:rPr>
        <w:t>una llista de mesures per a l'execució de reformes i projectes d'inversió en el marc del pla de recuperació i resiliència, juntament amb l'import total del finançament públic d'aquestes mesures i que indiqui la quantia dels fons desemborsats en el marc del Mecanisme i altres fons de la Unió».</w:t>
      </w:r>
    </w:p>
    <w:p w:rsidR="00752F57" w:rsidRDefault="00752F57">
      <w:pPr>
        <w:pStyle w:val="Default"/>
        <w:spacing w:before="57" w:after="57"/>
        <w:rPr>
          <w:rFonts w:ascii="Noto Sans" w:hAnsi="Noto Sans"/>
          <w:sz w:val="22"/>
          <w:szCs w:val="22"/>
          <w:lang w:val="ca-ES"/>
        </w:rPr>
      </w:pPr>
    </w:p>
    <w:p w:rsidR="00752F57" w:rsidRDefault="00727E11">
      <w:pPr>
        <w:pStyle w:val="Default"/>
        <w:numPr>
          <w:ilvl w:val="0"/>
          <w:numId w:val="3"/>
        </w:numPr>
        <w:spacing w:before="57" w:after="57"/>
      </w:pPr>
      <w:r>
        <w:rPr>
          <w:rFonts w:ascii="Noto Sans" w:hAnsi="Noto Sans"/>
          <w:sz w:val="22"/>
          <w:szCs w:val="22"/>
          <w:lang w:val="ca-ES"/>
        </w:rPr>
        <w:t xml:space="preserve">Apartat 3: «Les dades personals esmentades en l'apartat 2, lletra </w:t>
      </w:r>
      <w:r>
        <w:rPr>
          <w:rFonts w:ascii="Noto Sans" w:hAnsi="Noto Sans"/>
          <w:i/>
          <w:iCs/>
          <w:sz w:val="22"/>
          <w:szCs w:val="22"/>
          <w:lang w:val="ca-ES"/>
        </w:rPr>
        <w:t>d)</w:t>
      </w:r>
      <w:r>
        <w:rPr>
          <w:rFonts w:ascii="Noto Sans" w:hAnsi="Noto Sans"/>
          <w:sz w:val="22"/>
          <w:szCs w:val="22"/>
          <w:lang w:val="ca-ES"/>
        </w:rPr>
        <w:t>,  d’aquest article només seran tractats pels Estats membres i per la Comissió a l’efecte i durada de la corresponent auditoria de l'aprovació de la gestió pressupostària i dels procediments de control relacionats amb la utilització dels fons relacionats amb l'aplicació dels acords al fet que es refereixen els articles 15, apartat 2, i 23, apartat 1. En el marc del procediment d'aprovació de la gestió de la Comissió, de conformitat amb l'article 319 del TFUE, el Mecanisme estarà subjecte a la presentació d'informes en el marc de la informació financera i de rendició de comptes integrada al fet que es refereix l'article 247 del Reglament Financer i, en particular, per separat, en l'informe anual de gestió i rendiment».</w:t>
      </w:r>
    </w:p>
    <w:p w:rsidR="00752F57" w:rsidRDefault="00752F57">
      <w:pPr>
        <w:pStyle w:val="Default"/>
        <w:ind w:left="720" w:hanging="363"/>
        <w:rPr>
          <w:rFonts w:ascii="Noto Sans" w:hAnsi="Noto Sans"/>
          <w:sz w:val="18"/>
          <w:szCs w:val="18"/>
          <w:lang w:val="ca-ES"/>
        </w:rPr>
      </w:pPr>
    </w:p>
    <w:p w:rsidR="00752F57" w:rsidRDefault="00752F57">
      <w:pPr>
        <w:pStyle w:val="Default"/>
        <w:ind w:left="720" w:hanging="363"/>
        <w:rPr>
          <w:rFonts w:ascii="Noto Sans" w:hAnsi="Noto Sans"/>
          <w:sz w:val="22"/>
          <w:szCs w:val="22"/>
          <w:lang w:val="ca-ES"/>
        </w:rPr>
      </w:pPr>
    </w:p>
    <w:p w:rsidR="00752F57" w:rsidRDefault="00727E11">
      <w:pPr>
        <w:pStyle w:val="Default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Conforme al marc jurídic exposat, manifest accedir a la cessió i tractament de les dades amb les finalitats expressament indicades en els articles esmentats.</w:t>
      </w:r>
    </w:p>
    <w:p w:rsidR="00752F57" w:rsidRDefault="00752F57">
      <w:pPr>
        <w:pStyle w:val="Default"/>
        <w:ind w:left="720" w:hanging="363"/>
        <w:rPr>
          <w:rFonts w:ascii="Noto Sans" w:hAnsi="Noto Sans"/>
          <w:sz w:val="18"/>
          <w:szCs w:val="18"/>
          <w:lang w:val="ca-ES"/>
        </w:rPr>
      </w:pPr>
    </w:p>
    <w:p w:rsidR="00752F57" w:rsidRDefault="00752F57">
      <w:pPr>
        <w:pStyle w:val="Standard"/>
        <w:ind w:left="357"/>
      </w:pPr>
    </w:p>
    <w:p w:rsidR="00752F57" w:rsidRDefault="00752F57">
      <w:pPr>
        <w:pStyle w:val="Standard"/>
        <w:ind w:left="357"/>
      </w:pPr>
    </w:p>
    <w:p w:rsidR="00752F57" w:rsidRDefault="00752F57">
      <w:pPr>
        <w:pStyle w:val="Standard"/>
        <w:ind w:left="357"/>
      </w:pPr>
    </w:p>
    <w:p w:rsidR="00752F57" w:rsidRDefault="00727E11">
      <w:pPr>
        <w:pStyle w:val="Standard"/>
      </w:pPr>
      <w:r>
        <w:t>(Data i signatura, nom complet i DNI)</w:t>
      </w:r>
    </w:p>
    <w:sectPr w:rsidR="00752F57" w:rsidSect="006132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628" w:right="1304" w:bottom="1333" w:left="1134" w:header="709" w:footer="709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232" w:rsidRDefault="00727E11">
      <w:r>
        <w:separator/>
      </w:r>
    </w:p>
  </w:endnote>
  <w:endnote w:type="continuationSeparator" w:id="0">
    <w:p w:rsidR="00613232" w:rsidRDefault="00727E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03AE" w:rsidRDefault="009903A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596" w:type="dxa"/>
      <w:jc w:val="center"/>
      <w:tblLayout w:type="fixed"/>
      <w:tblCellMar>
        <w:left w:w="10" w:type="dxa"/>
        <w:right w:w="10" w:type="dxa"/>
      </w:tblCellMar>
      <w:tblLook w:val="04A0"/>
    </w:tblPr>
    <w:tblGrid>
      <w:gridCol w:w="1868"/>
      <w:gridCol w:w="8728"/>
    </w:tblGrid>
    <w:tr w:rsidR="00484AC3">
      <w:trPr>
        <w:trHeight w:val="1132"/>
        <w:jc w:val="center"/>
      </w:trPr>
      <w:tc>
        <w:tcPr>
          <w:tcW w:w="1868" w:type="dxa"/>
          <w:shd w:val="clear" w:color="auto" w:fill="auto"/>
          <w:tcMar>
            <w:top w:w="55" w:type="dxa"/>
            <w:left w:w="55" w:type="dxa"/>
            <w:bottom w:w="55" w:type="dxa"/>
            <w:right w:w="55" w:type="dxa"/>
          </w:tcMar>
        </w:tcPr>
        <w:p w:rsidR="00484AC3" w:rsidRDefault="00727E11">
          <w:pPr>
            <w:pStyle w:val="Piedepgina"/>
            <w:rPr>
              <w:rFonts w:ascii="Noto Sans" w:hAnsi="Noto Sans" w:cs="Noto Sans"/>
              <w:sz w:val="18"/>
              <w:szCs w:val="18"/>
              <w:lang w:val="ca-ES"/>
            </w:rPr>
          </w:pPr>
          <w:r>
            <w:rPr>
              <w:rFonts w:ascii="Noto Sans" w:hAnsi="Noto Sans" w:cs="Noto Sans"/>
              <w:sz w:val="18"/>
              <w:szCs w:val="18"/>
              <w:lang w:val="ca-ES"/>
            </w:rPr>
            <w:t>Av. Uruguai, s/n</w:t>
          </w:r>
        </w:p>
        <w:p w:rsidR="00484AC3" w:rsidRDefault="00727E11">
          <w:pPr>
            <w:pStyle w:val="Piedepgina"/>
          </w:pPr>
          <w:r>
            <w:rPr>
              <w:rFonts w:ascii="Noto Sans" w:hAnsi="Noto Sans" w:cs="Noto Sans"/>
              <w:sz w:val="18"/>
              <w:szCs w:val="18"/>
              <w:lang w:val="ca-ES"/>
            </w:rPr>
            <w:t>07010 Palma</w:t>
          </w:r>
        </w:p>
        <w:p w:rsidR="00484AC3" w:rsidRDefault="00727E11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89 99</w:t>
          </w:r>
        </w:p>
        <w:p w:rsidR="00484AC3" w:rsidRDefault="00727E11">
          <w:pPr>
            <w:pStyle w:val="Footnote"/>
            <w:rPr>
              <w:color w:val="C30045"/>
              <w:sz w:val="18"/>
              <w:szCs w:val="18"/>
            </w:rPr>
          </w:pPr>
          <w:r>
            <w:rPr>
              <w:color w:val="C30045"/>
              <w:sz w:val="18"/>
              <w:szCs w:val="18"/>
            </w:rPr>
            <w:t>esports.caib.es</w:t>
          </w:r>
        </w:p>
        <w:p w:rsidR="00484AC3" w:rsidRDefault="009903AE">
          <w:pPr>
            <w:pStyle w:val="Piedepgina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8728" w:type="dxa"/>
          <w:shd w:val="clear" w:color="auto" w:fill="auto"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:rsidR="00484AC3" w:rsidRDefault="00727E11">
          <w:pPr>
            <w:pStyle w:val="TableContents"/>
            <w:jc w:val="center"/>
          </w:pPr>
          <w:r>
            <w:t>DIRECCIÓ GENERAL D’ESPORTS</w:t>
          </w:r>
        </w:p>
        <w:p w:rsidR="00484AC3" w:rsidRDefault="00727E11">
          <w:pPr>
            <w:pStyle w:val="TableContents"/>
            <w:jc w:val="center"/>
          </w:pPr>
          <w:r>
            <w:t>CONSELLERIA D’AFERS SOCIALS I ESPORTS</w:t>
          </w:r>
        </w:p>
      </w:tc>
    </w:tr>
  </w:tbl>
  <w:p w:rsidR="00484AC3" w:rsidRDefault="00613232">
    <w:pPr>
      <w:pStyle w:val="Piedepgina"/>
      <w:jc w:val="right"/>
    </w:pPr>
    <w:r>
      <w:fldChar w:fldCharType="begin"/>
    </w:r>
    <w:r w:rsidR="00727E11">
      <w:instrText xml:space="preserve"> PAGE </w:instrText>
    </w:r>
    <w:r>
      <w:fldChar w:fldCharType="separate"/>
    </w:r>
    <w:r w:rsidR="009903AE">
      <w:rPr>
        <w:noProof/>
      </w:rPr>
      <w:t>2</w:t>
    </w:r>
    <w:r>
      <w:fldChar w:fldCharType="end"/>
    </w:r>
    <w:r w:rsidR="00727E11">
      <w:t xml:space="preserve"> de </w:t>
    </w:r>
    <w:r>
      <w:fldChar w:fldCharType="begin"/>
    </w:r>
    <w:r w:rsidR="00727E11">
      <w:instrText xml:space="preserve"> NUMPAGES </w:instrText>
    </w:r>
    <w:r>
      <w:fldChar w:fldCharType="separate"/>
    </w:r>
    <w:r w:rsidR="009903AE">
      <w:rPr>
        <w:noProof/>
      </w:rPr>
      <w:t>2</w:t>
    </w:r>
    <w: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AC3" w:rsidRDefault="009903AE">
    <w:pPr>
      <w:pStyle w:val="Piedepgina"/>
    </w:pPr>
  </w:p>
  <w:tbl>
    <w:tblPr>
      <w:tblW w:w="10035" w:type="dxa"/>
      <w:tblLayout w:type="fixed"/>
      <w:tblCellMar>
        <w:left w:w="10" w:type="dxa"/>
        <w:right w:w="10" w:type="dxa"/>
      </w:tblCellMar>
      <w:tblLook w:val="04A0"/>
    </w:tblPr>
    <w:tblGrid>
      <w:gridCol w:w="2040"/>
      <w:gridCol w:w="7995"/>
    </w:tblGrid>
    <w:tr w:rsidR="009903AE" w:rsidRPr="009903AE" w:rsidTr="00E44096">
      <w:trPr>
        <w:trHeight w:val="1140"/>
      </w:trPr>
      <w:tc>
        <w:tcPr>
          <w:tcW w:w="2040" w:type="dxa"/>
          <w:shd w:val="clear" w:color="auto" w:fill="auto"/>
          <w:tcMar>
            <w:top w:w="240" w:type="dxa"/>
            <w:left w:w="113" w:type="dxa"/>
            <w:bottom w:w="0" w:type="dxa"/>
            <w:right w:w="108" w:type="dxa"/>
          </w:tcMar>
        </w:tcPr>
        <w:p w:rsidR="009903AE" w:rsidRDefault="009903AE" w:rsidP="0007448D">
          <w:pPr>
            <w:pStyle w:val="Piedepgina"/>
            <w:rPr>
              <w:rFonts w:ascii="Noto Sans" w:hAnsi="Noto Sans" w:cs="Noto Sans"/>
              <w:sz w:val="18"/>
              <w:szCs w:val="18"/>
              <w:lang w:val="ca-ES"/>
            </w:rPr>
          </w:pPr>
          <w:r>
            <w:rPr>
              <w:rFonts w:ascii="Noto Sans" w:hAnsi="Noto Sans" w:cs="Noto Sans"/>
              <w:sz w:val="18"/>
              <w:szCs w:val="18"/>
              <w:lang w:val="ca-ES"/>
            </w:rPr>
            <w:t>Av. Uruguai, s/n</w:t>
          </w:r>
        </w:p>
        <w:p w:rsidR="009903AE" w:rsidRDefault="009903AE" w:rsidP="0007448D">
          <w:pPr>
            <w:pStyle w:val="Piedepgina"/>
          </w:pPr>
          <w:r>
            <w:rPr>
              <w:rFonts w:ascii="Noto Sans" w:hAnsi="Noto Sans" w:cs="Noto Sans"/>
              <w:sz w:val="18"/>
              <w:szCs w:val="18"/>
              <w:lang w:val="ca-ES"/>
            </w:rPr>
            <w:t>07010 Palma</w:t>
          </w:r>
        </w:p>
        <w:p w:rsidR="009903AE" w:rsidRDefault="009903AE" w:rsidP="0007448D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89 99</w:t>
          </w:r>
        </w:p>
        <w:p w:rsidR="009903AE" w:rsidRDefault="009903AE" w:rsidP="0007448D">
          <w:pPr>
            <w:pStyle w:val="Footnote"/>
            <w:rPr>
              <w:color w:val="C30045"/>
              <w:sz w:val="18"/>
              <w:szCs w:val="18"/>
            </w:rPr>
          </w:pPr>
          <w:proofErr w:type="spellStart"/>
          <w:r>
            <w:rPr>
              <w:color w:val="C30045"/>
              <w:sz w:val="18"/>
              <w:szCs w:val="18"/>
            </w:rPr>
            <w:t>esports.caib.es</w:t>
          </w:r>
          <w:proofErr w:type="spellEnd"/>
        </w:p>
        <w:p w:rsidR="009903AE" w:rsidRDefault="009903AE" w:rsidP="0007448D">
          <w:pPr>
            <w:pStyle w:val="Piedepgina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7995" w:type="dxa"/>
          <w:shd w:val="clear" w:color="auto" w:fill="auto"/>
          <w:tcMar>
            <w:top w:w="240" w:type="dxa"/>
            <w:left w:w="113" w:type="dxa"/>
            <w:bottom w:w="0" w:type="dxa"/>
            <w:right w:w="108" w:type="dxa"/>
          </w:tcMar>
          <w:vAlign w:val="center"/>
        </w:tcPr>
        <w:p w:rsidR="009903AE" w:rsidRDefault="009903AE" w:rsidP="0007448D">
          <w:pPr>
            <w:pStyle w:val="TableContents"/>
            <w:jc w:val="center"/>
          </w:pPr>
          <w:r>
            <w:t>DIRECCIÓ GENERAL D’ESPORTS</w:t>
          </w:r>
        </w:p>
        <w:p w:rsidR="009903AE" w:rsidRDefault="009903AE" w:rsidP="0007448D">
          <w:pPr>
            <w:pStyle w:val="TableContents"/>
            <w:jc w:val="center"/>
          </w:pPr>
          <w:r>
            <w:t>CONSELLERIA D’AFERS SOCIALS I ESPORTS</w:t>
          </w:r>
        </w:p>
      </w:tc>
    </w:tr>
  </w:tbl>
  <w:p w:rsidR="00484AC3" w:rsidRDefault="00613232">
    <w:pPr>
      <w:pStyle w:val="Piedepgina"/>
      <w:jc w:val="right"/>
    </w:pPr>
    <w:r>
      <w:fldChar w:fldCharType="begin"/>
    </w:r>
    <w:r w:rsidR="00727E11">
      <w:instrText xml:space="preserve"> PAGE </w:instrText>
    </w:r>
    <w:r>
      <w:fldChar w:fldCharType="separate"/>
    </w:r>
    <w:r w:rsidR="009903AE">
      <w:rPr>
        <w:noProof/>
      </w:rPr>
      <w:t>1</w:t>
    </w:r>
    <w:r>
      <w:fldChar w:fldCharType="end"/>
    </w:r>
    <w:r w:rsidR="00727E11">
      <w:t xml:space="preserve"> de </w:t>
    </w:r>
    <w:r>
      <w:fldChar w:fldCharType="begin"/>
    </w:r>
    <w:r w:rsidR="00727E11">
      <w:instrText xml:space="preserve"> NUMPAGES </w:instrText>
    </w:r>
    <w:r>
      <w:fldChar w:fldCharType="separate"/>
    </w:r>
    <w:r w:rsidR="009903AE">
      <w:rPr>
        <w:noProof/>
      </w:rPr>
      <w:t>2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232" w:rsidRDefault="00727E11">
      <w:r>
        <w:rPr>
          <w:color w:val="000000"/>
        </w:rPr>
        <w:separator/>
      </w:r>
    </w:p>
  </w:footnote>
  <w:footnote w:type="continuationSeparator" w:id="0">
    <w:p w:rsidR="00613232" w:rsidRDefault="00727E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03AE" w:rsidRDefault="009903A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AC3" w:rsidRDefault="00727E11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-616680</wp:posOffset>
          </wp:positionH>
          <wp:positionV relativeFrom="paragraph">
            <wp:posOffset>-45720</wp:posOffset>
          </wp:positionV>
          <wp:extent cx="542879" cy="1590836"/>
          <wp:effectExtent l="0" t="0" r="0" b="0"/>
          <wp:wrapNone/>
          <wp:docPr id="1" name="2 Imagen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879" cy="159083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AC3" w:rsidRDefault="00727E11">
    <w:pPr>
      <w:pStyle w:val="Ttulo4"/>
      <w:numPr>
        <w:ilvl w:val="3"/>
        <w:numId w:val="2"/>
      </w:numPr>
      <w:tabs>
        <w:tab w:val="left" w:pos="0"/>
        <w:tab w:val="left" w:pos="2309"/>
      </w:tabs>
      <w:spacing w:after="4640"/>
      <w:jc w:val="right"/>
    </w:pPr>
    <w:r>
      <w:rPr>
        <w:rFonts w:ascii="Noto Sans" w:hAnsi="Noto Sans" w:cs="Noto Sans"/>
        <w:smallCaps/>
        <w:noProof/>
        <w:shd w:val="clear" w:color="auto" w:fill="FFFFFF"/>
        <w:lang w:val="es-ES" w:eastAsia="es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3617640</wp:posOffset>
          </wp:positionH>
          <wp:positionV relativeFrom="paragraph">
            <wp:posOffset>581759</wp:posOffset>
          </wp:positionV>
          <wp:extent cx="2098804" cy="636843"/>
          <wp:effectExtent l="0" t="0" r="0" b="0"/>
          <wp:wrapSquare wrapText="bothSides"/>
          <wp:docPr id="2" name="Imatge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98804" cy="63684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Noto Sans" w:hAnsi="Noto Sans" w:cs="Noto Sans"/>
        <w:smallCaps/>
        <w:noProof/>
        <w:shd w:val="clear" w:color="auto" w:fill="FFFFFF"/>
        <w:lang w:val="es-ES" w:eastAsia="es-ES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1456556</wp:posOffset>
          </wp:positionH>
          <wp:positionV relativeFrom="paragraph">
            <wp:posOffset>542156</wp:posOffset>
          </wp:positionV>
          <wp:extent cx="2018163" cy="610197"/>
          <wp:effectExtent l="0" t="0" r="1137" b="0"/>
          <wp:wrapSquare wrapText="bothSides"/>
          <wp:docPr id="3" name="Imat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 t="29130" r="8805" b="29526"/>
                  <a:stretch>
                    <a:fillRect/>
                  </a:stretch>
                </pic:blipFill>
                <pic:spPr>
                  <a:xfrm>
                    <a:off x="0" y="0"/>
                    <a:ext cx="2018163" cy="61019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Noto Sans" w:hAnsi="Noto Sans" w:cs="Noto Sans"/>
        <w:smallCaps/>
        <w:shd w:val="clear" w:color="auto" w:fill="FFFFFF"/>
      </w:rPr>
      <w:t>IMPRÈS 3</w:t>
    </w:r>
    <w:r>
      <w:rPr>
        <w:rFonts w:ascii="Noto Sans" w:hAnsi="Noto Sans" w:cs="Noto Sans"/>
        <w:smallCaps/>
        <w:noProof/>
        <w:shd w:val="clear" w:color="auto" w:fill="FFFFFF"/>
        <w:lang w:val="es-ES" w:eastAsia="es-ES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-230401</wp:posOffset>
          </wp:positionH>
          <wp:positionV relativeFrom="paragraph">
            <wp:posOffset>181078</wp:posOffset>
          </wp:positionV>
          <wp:extent cx="1205279" cy="1104842"/>
          <wp:effectExtent l="0" t="0" r="0" b="0"/>
          <wp:wrapNone/>
          <wp:docPr id="4" name="0 Imagen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05279" cy="110484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852E8"/>
    <w:multiLevelType w:val="multilevel"/>
    <w:tmpl w:val="A4D64E5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>
    <w:nsid w:val="5F6B6994"/>
    <w:multiLevelType w:val="multilevel"/>
    <w:tmpl w:val="4B62485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Roman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68891D73"/>
    <w:multiLevelType w:val="multilevel"/>
    <w:tmpl w:val="09D2024A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2F57"/>
    <w:rsid w:val="00613232"/>
    <w:rsid w:val="00727E11"/>
    <w:rsid w:val="00752F57"/>
    <w:rsid w:val="009903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3232"/>
    <w:pPr>
      <w:suppressAutoHyphens/>
    </w:pPr>
  </w:style>
  <w:style w:type="paragraph" w:styleId="Ttulo4">
    <w:name w:val="heading 4"/>
    <w:basedOn w:val="Standard"/>
    <w:next w:val="Standard"/>
    <w:uiPriority w:val="9"/>
    <w:semiHidden/>
    <w:unhideWhenUsed/>
    <w:qFormat/>
    <w:rsid w:val="00613232"/>
    <w:pPr>
      <w:keepNext/>
      <w:outlineLvl w:val="3"/>
    </w:pPr>
    <w:rPr>
      <w:rFonts w:ascii="Arial" w:eastAsia="Arial" w:hAnsi="Arial" w:cs="Arial"/>
      <w:b/>
    </w:rPr>
  </w:style>
  <w:style w:type="paragraph" w:styleId="Ttulo7">
    <w:name w:val="heading 7"/>
    <w:basedOn w:val="Standard"/>
    <w:next w:val="Standard"/>
    <w:rsid w:val="00613232"/>
    <w:pPr>
      <w:keepNext/>
      <w:outlineLvl w:val="6"/>
    </w:pPr>
    <w:rPr>
      <w:rFonts w:ascii="Arial" w:eastAsia="Arial" w:hAnsi="Arial" w:cs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613232"/>
    <w:pPr>
      <w:widowControl/>
      <w:suppressAutoHyphens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next w:val="Textbody"/>
    <w:rsid w:val="0061323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rsid w:val="00613232"/>
    <w:pPr>
      <w:spacing w:after="140" w:line="288" w:lineRule="auto"/>
    </w:pPr>
  </w:style>
  <w:style w:type="paragraph" w:styleId="Lista">
    <w:name w:val="List"/>
    <w:basedOn w:val="Textbody"/>
    <w:rsid w:val="00613232"/>
    <w:rPr>
      <w:rFonts w:cs="Mangal"/>
      <w:sz w:val="24"/>
    </w:rPr>
  </w:style>
  <w:style w:type="paragraph" w:styleId="Epgrafe">
    <w:name w:val="caption"/>
    <w:basedOn w:val="Standard"/>
    <w:rsid w:val="0061323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613232"/>
    <w:pPr>
      <w:suppressLineNumbers/>
    </w:pPr>
    <w:rPr>
      <w:rFonts w:cs="Mangal"/>
      <w:sz w:val="24"/>
    </w:rPr>
  </w:style>
  <w:style w:type="paragraph" w:styleId="Encabezado">
    <w:name w:val="header"/>
    <w:basedOn w:val="Standard"/>
    <w:rsid w:val="00613232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613232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Standard"/>
    <w:rsid w:val="00613232"/>
    <w:rPr>
      <w:rFonts w:ascii="Tahoma" w:eastAsia="Tahoma" w:hAnsi="Tahoma" w:cs="Tahoma"/>
      <w:sz w:val="16"/>
      <w:szCs w:val="16"/>
    </w:rPr>
  </w:style>
  <w:style w:type="paragraph" w:customStyle="1" w:styleId="Nmerodepgina">
    <w:name w:val="Número de pàgina"/>
    <w:basedOn w:val="Piedepgina"/>
    <w:rsid w:val="00613232"/>
    <w:pPr>
      <w:jc w:val="right"/>
    </w:pPr>
    <w:rPr>
      <w:sz w:val="18"/>
      <w:szCs w:val="18"/>
    </w:rPr>
  </w:style>
  <w:style w:type="paragraph" w:customStyle="1" w:styleId="Framecontents">
    <w:name w:val="Frame contents"/>
    <w:basedOn w:val="Standard"/>
    <w:rsid w:val="00613232"/>
  </w:style>
  <w:style w:type="paragraph" w:customStyle="1" w:styleId="TableContents">
    <w:name w:val="Table Contents"/>
    <w:basedOn w:val="Standard"/>
    <w:rsid w:val="00613232"/>
  </w:style>
  <w:style w:type="paragraph" w:customStyle="1" w:styleId="Default">
    <w:name w:val="Default"/>
    <w:rsid w:val="00613232"/>
    <w:pPr>
      <w:suppressAutoHyphens/>
    </w:pPr>
    <w:rPr>
      <w:rFonts w:ascii="Arial" w:eastAsia="Arial" w:hAnsi="Arial" w:cs="Arial"/>
      <w:color w:val="000000"/>
      <w:sz w:val="24"/>
    </w:rPr>
  </w:style>
  <w:style w:type="paragraph" w:customStyle="1" w:styleId="Standarduser">
    <w:name w:val="Standard (user)"/>
    <w:rsid w:val="00613232"/>
    <w:pPr>
      <w:suppressAutoHyphens/>
      <w:spacing w:after="200" w:line="276" w:lineRule="auto"/>
    </w:pPr>
    <w:rPr>
      <w:rFonts w:cs="Calibri"/>
      <w:szCs w:val="22"/>
      <w:lang w:eastAsia="zh-CN"/>
    </w:rPr>
  </w:style>
  <w:style w:type="paragraph" w:customStyle="1" w:styleId="Footnote">
    <w:name w:val="Footnote"/>
    <w:basedOn w:val="Standard"/>
    <w:rsid w:val="00613232"/>
  </w:style>
  <w:style w:type="paragraph" w:customStyle="1" w:styleId="TableHeading">
    <w:name w:val="Table Heading"/>
    <w:basedOn w:val="TableContents"/>
    <w:rsid w:val="00613232"/>
    <w:pPr>
      <w:suppressLineNumbers/>
      <w:jc w:val="center"/>
    </w:pPr>
    <w:rPr>
      <w:b/>
      <w:bCs/>
    </w:rPr>
  </w:style>
  <w:style w:type="character" w:customStyle="1" w:styleId="EncabezadoCar">
    <w:name w:val="Encabezado Car"/>
    <w:basedOn w:val="Fuentedeprrafopredeter"/>
    <w:rsid w:val="00613232"/>
    <w:rPr>
      <w:rFonts w:ascii="Noto Sans" w:eastAsia="Noto Sans" w:hAnsi="Noto Sans" w:cs="Noto Sans"/>
    </w:rPr>
  </w:style>
  <w:style w:type="character" w:customStyle="1" w:styleId="PiedepginaCar">
    <w:name w:val="Pie de página Car"/>
    <w:basedOn w:val="Fuentedeprrafopredeter"/>
    <w:rsid w:val="00613232"/>
    <w:rPr>
      <w:rFonts w:ascii="Noto Sans" w:eastAsia="Noto Sans" w:hAnsi="Noto Sans" w:cs="Noto Sans"/>
    </w:rPr>
  </w:style>
  <w:style w:type="character" w:customStyle="1" w:styleId="TextodegloboCar">
    <w:name w:val="Texto de globo Car"/>
    <w:basedOn w:val="Fuentedeprrafopredeter"/>
    <w:rsid w:val="00613232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rsid w:val="00613232"/>
    <w:rPr>
      <w:color w:val="0000FF"/>
      <w:u w:val="single"/>
    </w:rPr>
  </w:style>
  <w:style w:type="character" w:customStyle="1" w:styleId="Lletraperdefectedelpargraf">
    <w:name w:val="Lletra per defecte del paràgraf"/>
    <w:rsid w:val="00613232"/>
  </w:style>
  <w:style w:type="character" w:customStyle="1" w:styleId="NumberingSymbols">
    <w:name w:val="Numbering Symbols"/>
    <w:rsid w:val="00613232"/>
  </w:style>
  <w:style w:type="character" w:customStyle="1" w:styleId="WW8Num17z3">
    <w:name w:val="WW8Num17z3"/>
    <w:rsid w:val="00613232"/>
  </w:style>
  <w:style w:type="numbering" w:customStyle="1" w:styleId="Sinlista1">
    <w:name w:val="Sin lista1"/>
    <w:basedOn w:val="Sinlista"/>
    <w:rsid w:val="00613232"/>
    <w:pPr>
      <w:numPr>
        <w:numId w:val="1"/>
      </w:numPr>
    </w:pPr>
  </w:style>
  <w:style w:type="numbering" w:customStyle="1" w:styleId="WWNum2">
    <w:name w:val="WWNum2"/>
    <w:basedOn w:val="Sinlista"/>
    <w:rsid w:val="00613232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531</Words>
  <Characters>2921</Characters>
  <Application>Microsoft Office Word</Application>
  <DocSecurity>0</DocSecurity>
  <Lines>24</Lines>
  <Paragraphs>6</Paragraphs>
  <ScaleCrop>false</ScaleCrop>
  <Company/>
  <LinksUpToDate>false</LinksUpToDate>
  <CharactersWithSpaces>3446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Disposición 15860 del BOE núm. 234 de 2021</dc:title>
  <dc:subject>BOE-A-2021-15860</dc:subject>
  <dc:creator>MINISTERIO DE HACIENDA Y FUNCIÓN PÚBLICA</dc:creator>
  <cp:keywords>ORDEN HFP/1030/2021 de 29/09/2021;MINISTERIO DE HACIENDA Y FUNCIÓN PÚBLICA;BOE-A-2021-15860;BOE 234 de 2021;15860;30/09/2021</cp:keywords>
  <cp:lastModifiedBy>u92918</cp:lastModifiedBy>
  <cp:revision>3</cp:revision>
  <cp:lastPrinted>2021-11-10T11:23:00Z</cp:lastPrinted>
  <dcterms:created xsi:type="dcterms:W3CDTF">2023-02-09T11:57:00Z</dcterms:created>
  <dcterms:modified xsi:type="dcterms:W3CDTF">2023-02-17T09:03:00Z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