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Noto Sans" w:hAnsi="Noto Sans"/>
        </w:rPr>
      </w:pPr>
      <w:r>
        <w:rPr>
          <w:rFonts w:ascii="Noto Sans" w:hAnsi="Noto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1555115" cy="1376045"/>
            <wp:effectExtent l="0" t="0" r="0" b="0"/>
            <wp:wrapSquare wrapText="bothSides"/>
            <wp:docPr id="1" name="Imat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t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115" cy="1376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rFonts w:ascii="Noto Sans" w:hAnsi="Noto Sans"/>
        </w:rPr>
      </w:pPr>
      <w:r>
        <w:rPr>
          <w:rFonts w:ascii="Noto Sans" w:hAnsi="Noto Sans"/>
        </w:rPr>
      </w:r>
    </w:p>
    <w:p>
      <w:pPr>
        <w:pStyle w:val="Normal"/>
        <w:rPr>
          <w:rFonts w:ascii="Noto Sans" w:hAnsi="Noto Sans"/>
        </w:rPr>
      </w:pPr>
      <w:r>
        <w:rPr>
          <w:rFonts w:ascii="Noto Sans" w:hAnsi="Noto Sans"/>
        </w:rPr>
      </w:r>
    </w:p>
    <w:p>
      <w:pPr>
        <w:pStyle w:val="Normal"/>
        <w:rPr>
          <w:rFonts w:ascii="Noto Sans" w:hAnsi="Noto Sans"/>
        </w:rPr>
      </w:pPr>
      <w:r>
        <w:rPr>
          <w:rFonts w:ascii="Noto Sans" w:hAnsi="Noto Sans"/>
        </w:rPr>
      </w:r>
    </w:p>
    <w:p>
      <w:pPr>
        <w:pStyle w:val="Normal"/>
        <w:rPr>
          <w:rFonts w:ascii="Noto Sans" w:hAnsi="Noto Sans"/>
        </w:rPr>
      </w:pPr>
      <w:r>
        <w:rPr>
          <w:rFonts w:ascii="Noto Sans" w:hAnsi="Noto Sans"/>
        </w:rPr>
      </w:r>
    </w:p>
    <w:p>
      <w:pPr>
        <w:pStyle w:val="Normal"/>
        <w:rPr>
          <w:rFonts w:ascii="Noto Sans" w:hAnsi="Noto Sans"/>
        </w:rPr>
      </w:pPr>
      <w:r>
        <w:rPr>
          <w:rFonts w:ascii="Noto Sans" w:hAnsi="Noto Sans"/>
        </w:rPr>
      </w:r>
    </w:p>
    <w:p>
      <w:pPr>
        <w:pStyle w:val="Normal"/>
        <w:rPr>
          <w:rFonts w:ascii="Noto Sans" w:hAnsi="Noto Sans"/>
          <w:b/>
          <w:b/>
          <w:bCs/>
        </w:rPr>
      </w:pPr>
      <w:r>
        <w:rPr>
          <w:rFonts w:ascii="Noto Sans" w:hAnsi="Noto Sans"/>
          <w:b/>
          <w:bCs/>
        </w:rPr>
      </w:r>
    </w:p>
    <w:p>
      <w:pPr>
        <w:pStyle w:val="Normal"/>
        <w:rPr>
          <w:rFonts w:ascii="Noto Sans" w:hAnsi="Noto Sans"/>
          <w:b/>
          <w:b/>
          <w:bCs/>
        </w:rPr>
      </w:pPr>
      <w:r>
        <w:rPr>
          <w:rFonts w:ascii="Noto Sans" w:hAnsi="Noto Sans"/>
          <w:b/>
          <w:bCs/>
        </w:rPr>
      </w:r>
    </w:p>
    <w:p>
      <w:pPr>
        <w:pStyle w:val="Normal"/>
        <w:rPr>
          <w:rFonts w:ascii="Noto Sans" w:hAnsi="Noto Sans"/>
          <w:b/>
          <w:b/>
          <w:bCs/>
        </w:rPr>
      </w:pPr>
      <w:r>
        <w:rPr>
          <w:rFonts w:ascii="Noto Sans" w:hAnsi="Noto Sans"/>
          <w:b/>
          <w:bCs/>
        </w:rPr>
      </w:r>
    </w:p>
    <w:p>
      <w:pPr>
        <w:pStyle w:val="Normal"/>
        <w:jc w:val="center"/>
        <w:rPr/>
      </w:pPr>
      <w:r>
        <w:rPr>
          <w:rFonts w:ascii="Noto Sans" w:hAnsi="Noto Sans"/>
          <w:b/>
          <w:bCs/>
        </w:rPr>
        <w:t xml:space="preserve">SOLICITUD PRÓRROGA DE EXPEDIENTE DE REGULACIÓN TEMPORAL DE EMPLEO </w:t>
      </w:r>
    </w:p>
    <w:p>
      <w:pPr>
        <w:pStyle w:val="Normal"/>
        <w:jc w:val="center"/>
        <w:rPr/>
      </w:pPr>
      <w:r>
        <w:rPr>
          <w:color w:val="000000"/>
          <w:sz w:val="20"/>
          <w:szCs w:val="20"/>
        </w:rPr>
        <w:t>(Artículo 1 del Real Decreto-Ley 18/2021, de 28 de septiembre, de medidas urgentes para la protección del empleo, la recuperación económica y la mejora del mercado de trabajo)</w:t>
      </w:r>
    </w:p>
    <w:p>
      <w:pPr>
        <w:pStyle w:val="Normal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p>
      <w:pPr>
        <w:pStyle w:val="Normal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tbl>
      <w:tblPr>
        <w:tblW w:w="9495" w:type="dxa"/>
        <w:jc w:val="left"/>
        <w:tblInd w:w="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70" w:type="dxa"/>
          <w:bottom w:w="0" w:type="dxa"/>
          <w:right w:w="70" w:type="dxa"/>
        </w:tblCellMar>
        <w:tblLook w:val="0000"/>
      </w:tblPr>
      <w:tblGrid>
        <w:gridCol w:w="9495"/>
      </w:tblGrid>
      <w:tr>
        <w:trPr>
          <w:trHeight w:val="902" w:hRule="atLeast"/>
        </w:trPr>
        <w:tc>
          <w:tcPr>
            <w:tcW w:w="9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Noto Sans" w:hAnsi="Noto Sans"/>
                <w:b/>
                <w:b/>
                <w:bCs/>
              </w:rPr>
            </w:pPr>
            <w:r>
              <w:rPr>
                <w:rFonts w:ascii="Noto Sans" w:hAnsi="Noto Sans"/>
                <w:b/>
                <w:bCs/>
              </w:rPr>
            </w:r>
          </w:p>
          <w:p>
            <w:pPr>
              <w:pStyle w:val="Normal"/>
              <w:jc w:val="center"/>
              <w:rPr/>
            </w:pPr>
            <w:r>
              <w:rPr>
                <w:rFonts w:ascii="Noto Sans" w:hAnsi="Noto Sans"/>
                <w:b/>
                <w:bCs/>
              </w:rPr>
              <w:t>Indique los datos relativos al expediente del cual se solicita la prórroga:</w:t>
            </w:r>
          </w:p>
          <w:p>
            <w:pPr>
              <w:pStyle w:val="Normal"/>
              <w:jc w:val="center"/>
              <w:rPr>
                <w:rFonts w:ascii="Noto Sans" w:hAnsi="Noto Sans"/>
                <w:b/>
                <w:b/>
                <w:bCs/>
                <w:sz w:val="22"/>
                <w:szCs w:val="22"/>
              </w:rPr>
            </w:pPr>
            <w:r>
              <w:rPr>
                <w:rFonts w:ascii="Noto Sans" w:hAnsi="Noto Sans"/>
                <w:b/>
                <w:bCs/>
                <w:sz w:val="22"/>
                <w:szCs w:val="22"/>
              </w:rPr>
            </w:r>
          </w:p>
        </w:tc>
      </w:tr>
    </w:tbl>
    <w:p>
      <w:pPr>
        <w:pStyle w:val="Normal"/>
        <w:rPr>
          <w:rFonts w:ascii="Noto Sans" w:hAnsi="Noto Sans"/>
          <w:b/>
          <w:b/>
          <w:bCs/>
        </w:rPr>
      </w:pPr>
      <w:r>
        <w:rPr>
          <w:rFonts w:ascii="Noto Sans" w:hAnsi="Noto Sans"/>
          <w:b/>
          <w:bCs/>
        </w:rPr>
      </w:r>
    </w:p>
    <w:p>
      <w:pPr>
        <w:pStyle w:val="Normal"/>
        <w:widowControl/>
        <w:suppressAutoHyphens w:val="true"/>
        <w:bidi w:val="0"/>
        <w:ind w:left="0" w:right="0" w:firstLine="113"/>
        <w:jc w:val="both"/>
        <w:textAlignment w:val="baseline"/>
        <w:rPr>
          <w:rFonts w:ascii="Noto Sans" w:hAnsi="Noto Sans"/>
          <w:b/>
          <w:b/>
          <w:bCs/>
          <w:sz w:val="22"/>
          <w:szCs w:val="22"/>
        </w:rPr>
      </w:pPr>
      <w:r>
        <w:rPr>
          <w:rFonts w:ascii="Noto Sans" w:hAnsi="Noto Sans"/>
          <w:b/>
          <w:bCs/>
          <w:sz w:val="22"/>
          <w:szCs w:val="22"/>
        </w:rPr>
      </w:r>
    </w:p>
    <w:p>
      <w:pPr>
        <w:pStyle w:val="Normal"/>
        <w:widowControl/>
        <w:suppressAutoHyphens w:val="true"/>
        <w:bidi w:val="0"/>
        <w:ind w:left="0" w:right="0" w:firstLine="113"/>
        <w:jc w:val="both"/>
        <w:textAlignment w:val="baseline"/>
        <w:rPr>
          <w:color w:val="000000"/>
          <w:sz w:val="20"/>
          <w:szCs w:val="20"/>
          <w:highlight w:val="yellow"/>
        </w:rPr>
      </w:pPr>
      <w:r>
        <w:rPr>
          <w:rFonts w:ascii="Noto Sans" w:hAnsi="Noto Sans"/>
          <w:b/>
          <w:bCs/>
          <w:color w:val="000000"/>
          <w:sz w:val="22"/>
          <w:szCs w:val="22"/>
        </w:rPr>
        <w:t xml:space="preserve">TIPO ERTE: </w:t>
      </w:r>
    </w:p>
    <w:p>
      <w:pPr>
        <w:pStyle w:val="Normal"/>
        <w:ind w:firstLine="720"/>
        <w:jc w:val="both"/>
        <w:rPr>
          <w:rFonts w:ascii="Noto Sans" w:hAnsi="Noto Sans"/>
          <w:b/>
          <w:b/>
          <w:bCs/>
          <w:sz w:val="22"/>
          <w:szCs w:val="22"/>
        </w:rPr>
      </w:pPr>
      <w:r>
        <w:rPr>
          <w:rFonts w:ascii="Noto Sans" w:hAnsi="Noto Sans"/>
          <w:b/>
          <w:bCs/>
          <w:sz w:val="22"/>
          <w:szCs w:val="22"/>
        </w:rPr>
      </w:r>
    </w:p>
    <w:p>
      <w:pPr>
        <w:pStyle w:val="Normal"/>
        <w:widowControl/>
        <w:suppressAutoHyphens w:val="true"/>
        <w:bidi w:val="0"/>
        <w:ind w:left="0" w:right="0" w:firstLine="113"/>
        <w:jc w:val="both"/>
        <w:textAlignment w:val="baseline"/>
        <w:rPr>
          <w:color w:val="000000"/>
          <w:sz w:val="20"/>
          <w:szCs w:val="20"/>
          <w:highlight w:val="yellow"/>
        </w:rPr>
      </w:pPr>
      <w:r>
        <w:rPr>
          <w:rFonts w:ascii="Noto Sans" w:hAnsi="Noto Sans"/>
          <w:b/>
          <w:bCs/>
          <w:color w:val="000000"/>
          <w:sz w:val="22"/>
          <w:szCs w:val="22"/>
        </w:rPr>
        <w:t xml:space="preserve">NÚM. EXPEDIENTE ANTERIOR: </w:t>
      </w:r>
    </w:p>
    <w:p>
      <w:pPr>
        <w:pStyle w:val="Normal"/>
        <w:ind w:firstLine="720"/>
        <w:jc w:val="both"/>
        <w:rPr>
          <w:rFonts w:ascii="Noto Sans" w:hAnsi="Noto Sans"/>
          <w:b/>
          <w:b/>
          <w:bCs/>
          <w:sz w:val="22"/>
          <w:szCs w:val="22"/>
        </w:rPr>
      </w:pPr>
      <w:r>
        <w:rPr>
          <w:rFonts w:ascii="Noto Sans" w:hAnsi="Noto Sans"/>
          <w:b/>
          <w:bCs/>
          <w:sz w:val="22"/>
          <w:szCs w:val="22"/>
        </w:rPr>
      </w:r>
    </w:p>
    <w:p>
      <w:pPr>
        <w:pStyle w:val="Normal"/>
        <w:widowControl/>
        <w:suppressAutoHyphens w:val="true"/>
        <w:bidi w:val="0"/>
        <w:ind w:left="0" w:right="0" w:firstLine="113"/>
        <w:jc w:val="both"/>
        <w:textAlignment w:val="baseline"/>
        <w:rPr>
          <w:color w:val="000000"/>
          <w:sz w:val="20"/>
          <w:szCs w:val="20"/>
          <w:highlight w:val="yellow"/>
        </w:rPr>
      </w:pPr>
      <w:r>
        <w:rPr>
          <w:rFonts w:ascii="Noto Sans" w:hAnsi="Noto Sans"/>
          <w:b/>
          <w:bCs/>
          <w:color w:val="000000"/>
          <w:sz w:val="22"/>
          <w:szCs w:val="22"/>
        </w:rPr>
        <w:t xml:space="preserve">FECHA RESOLUCIÓN ERTE: </w:t>
      </w:r>
    </w:p>
    <w:p>
      <w:pPr>
        <w:pStyle w:val="Normal"/>
        <w:ind w:left="2160" w:hang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p>
      <w:pPr>
        <w:pStyle w:val="Normal"/>
        <w:ind w:left="2160" w:hang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p>
      <w:pPr>
        <w:pStyle w:val="Normal"/>
        <w:ind w:left="2160" w:hang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p>
      <w:pPr>
        <w:pStyle w:val="Normal"/>
        <w:jc w:val="both"/>
        <w:rPr/>
      </w:pPr>
      <w:r>
        <w:rPr/>
      </w:r>
    </w:p>
    <w:tbl>
      <w:tblPr>
        <w:tblW w:w="10425" w:type="dxa"/>
        <w:jc w:val="left"/>
        <w:tblInd w:w="-3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530"/>
        <w:gridCol w:w="5894"/>
      </w:tblGrid>
      <w:tr>
        <w:trPr>
          <w:trHeight w:val="567" w:hRule="exact"/>
        </w:trPr>
        <w:tc>
          <w:tcPr>
            <w:tcW w:w="104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B3B3B3" w:val="clear"/>
            <w:vAlign w:val="center"/>
          </w:tcPr>
          <w:p>
            <w:pPr>
              <w:pStyle w:val="Normal"/>
              <w:jc w:val="center"/>
              <w:rPr>
                <w:rFonts w:ascii="Noto Sans" w:hAnsi="Noto Sans"/>
                <w:b/>
                <w:b/>
                <w:bCs/>
              </w:rPr>
            </w:pPr>
            <w:r>
              <w:rPr>
                <w:rFonts w:ascii="Noto Sans" w:hAnsi="Noto Sans"/>
                <w:b/>
                <w:bCs/>
              </w:rPr>
              <w:t>Datos de la empresa</w:t>
            </w:r>
          </w:p>
        </w:tc>
      </w:tr>
      <w:tr>
        <w:trPr>
          <w:trHeight w:val="731" w:hRule="exact"/>
        </w:trPr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>
                <w:rFonts w:ascii="Noto Sans" w:hAnsi="Noto Sans"/>
                <w:b/>
                <w:color w:val="000000"/>
                <w:sz w:val="22"/>
                <w:szCs w:val="22"/>
                <w:lang w:val="ca-ES"/>
              </w:rPr>
              <w:t xml:space="preserve">Razón social </w:t>
            </w:r>
          </w:p>
          <w:p>
            <w:pPr>
              <w:pStyle w:val="Normal"/>
              <w:rPr>
                <w:highlight w:val="yellow"/>
              </w:rPr>
            </w:pPr>
            <w:r>
              <w:rPr>
                <w:rFonts w:ascii="Noto Sans" w:hAnsi="Noto Sans"/>
                <w:b/>
                <w:color w:val="000000"/>
                <w:sz w:val="22"/>
                <w:szCs w:val="22"/>
                <w:lang w:val="ca-ES"/>
              </w:rPr>
              <w:t>(empresa que solicita prórroga ERTE)</w:t>
            </w: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Noto Sans" w:hAnsi="Noto Sans"/>
                <w:color w:val="000000"/>
                <w:sz w:val="22"/>
                <w:szCs w:val="22"/>
                <w:lang w:val="ca-ES"/>
              </w:rPr>
            </w:pPr>
            <w:r>
              <w:rPr>
                <w:rFonts w:ascii="Noto Sans" w:hAnsi="Noto Sans"/>
                <w:color w:val="000000"/>
                <w:sz w:val="22"/>
                <w:szCs w:val="22"/>
                <w:lang w:val="ca-ES"/>
              </w:rPr>
            </w:r>
          </w:p>
        </w:tc>
      </w:tr>
      <w:tr>
        <w:trPr>
          <w:trHeight w:val="1989" w:hRule="exact"/>
        </w:trPr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Noto Sans" w:hAnsi="Noto Sans"/>
                <w:b/>
                <w:b/>
                <w:color w:val="000000"/>
                <w:sz w:val="22"/>
                <w:szCs w:val="22"/>
                <w:lang w:val="ca-ES"/>
              </w:rPr>
            </w:pPr>
            <w:r>
              <w:rPr>
                <w:rFonts w:ascii="Noto Sans" w:hAnsi="Noto Sans"/>
                <w:b/>
                <w:color w:val="000000"/>
                <w:sz w:val="22"/>
                <w:szCs w:val="22"/>
                <w:lang w:val="ca-ES"/>
              </w:rPr>
              <w:t xml:space="preserve">Nombre y apellidos de la persona que actúa como representante del interesado en este procedimiento </w:t>
            </w:r>
            <w:r>
              <w:rPr>
                <w:rFonts w:ascii="Noto Sans" w:hAnsi="Noto Sans"/>
                <w:b/>
                <w:color w:val="000000"/>
                <w:sz w:val="20"/>
                <w:szCs w:val="20"/>
                <w:lang w:val="ca-ES"/>
              </w:rPr>
              <w:t>(gestoría, asesoría, etc)</w:t>
            </w: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Noto Sans" w:hAnsi="Noto Sans"/>
                <w:color w:val="000000"/>
                <w:sz w:val="22"/>
                <w:szCs w:val="22"/>
                <w:lang w:val="ca-ES"/>
              </w:rPr>
            </w:pPr>
            <w:r>
              <w:rPr>
                <w:rFonts w:ascii="Noto Sans" w:hAnsi="Noto Sans"/>
                <w:color w:val="000000"/>
                <w:sz w:val="22"/>
                <w:szCs w:val="22"/>
                <w:lang w:val="ca-ES"/>
              </w:rPr>
            </w:r>
          </w:p>
        </w:tc>
      </w:tr>
      <w:tr>
        <w:trPr>
          <w:trHeight w:val="1590" w:hRule="exact"/>
        </w:trPr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Noto Sans" w:hAnsi="Noto Sans"/>
                <w:b/>
                <w:b/>
                <w:color w:val="000000"/>
                <w:sz w:val="22"/>
                <w:szCs w:val="22"/>
                <w:lang w:val="ca-ES"/>
              </w:rPr>
            </w:pPr>
            <w:r>
              <w:rPr>
                <w:rFonts w:ascii="Noto Sans" w:hAnsi="Noto Sans"/>
                <w:b/>
                <w:color w:val="000000"/>
                <w:sz w:val="22"/>
                <w:szCs w:val="22"/>
                <w:lang w:val="ca-ES"/>
              </w:rPr>
              <w:t>DNI de la persona que actúa como representante del interesado en este procedimiento</w:t>
            </w: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Noto Sans" w:hAnsi="Noto Sans"/>
                <w:color w:val="000000"/>
                <w:sz w:val="22"/>
                <w:szCs w:val="22"/>
                <w:lang w:val="ca-ES"/>
              </w:rPr>
            </w:pPr>
            <w:r>
              <w:rPr>
                <w:rFonts w:ascii="Noto Sans" w:hAnsi="Noto Sans"/>
                <w:color w:val="000000"/>
                <w:sz w:val="22"/>
                <w:szCs w:val="22"/>
                <w:lang w:val="ca-ES"/>
              </w:rPr>
            </w:r>
          </w:p>
        </w:tc>
      </w:tr>
      <w:tr>
        <w:trPr>
          <w:trHeight w:val="1134" w:hRule="exact"/>
        </w:trPr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Noto Sans" w:hAnsi="Noto Sans"/>
                <w:b/>
                <w:b/>
                <w:color w:val="000000"/>
                <w:sz w:val="22"/>
                <w:szCs w:val="22"/>
                <w:lang w:val="ca-ES"/>
              </w:rPr>
            </w:pPr>
            <w:r>
              <w:rPr>
                <w:rFonts w:ascii="Noto Sans" w:hAnsi="Noto Sans"/>
                <w:b/>
                <w:color w:val="000000"/>
                <w:sz w:val="22"/>
                <w:szCs w:val="22"/>
                <w:lang w:val="ca-ES"/>
              </w:rPr>
              <w:t xml:space="preserve">Dirección  de la empresa </w:t>
            </w: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Noto Sans" w:hAnsi="Noto Sans"/>
                <w:color w:val="000000"/>
                <w:sz w:val="22"/>
                <w:szCs w:val="22"/>
                <w:lang w:val="ca-ES"/>
              </w:rPr>
            </w:pPr>
            <w:r>
              <w:rPr>
                <w:rFonts w:ascii="Noto Sans" w:hAnsi="Noto Sans"/>
                <w:color w:val="000000"/>
                <w:sz w:val="22"/>
                <w:szCs w:val="22"/>
                <w:lang w:val="ca-ES"/>
              </w:rPr>
            </w:r>
          </w:p>
        </w:tc>
      </w:tr>
      <w:tr>
        <w:trPr>
          <w:trHeight w:val="1752" w:hRule="exact"/>
        </w:trPr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Noto Sans" w:hAnsi="Noto Sans"/>
                <w:b/>
                <w:b/>
                <w:color w:val="000000"/>
                <w:sz w:val="22"/>
                <w:szCs w:val="22"/>
                <w:lang w:val="ca-ES"/>
              </w:rPr>
            </w:pPr>
            <w:r>
              <w:rPr>
                <w:rFonts w:ascii="Noto Sans" w:hAnsi="Noto Sans"/>
                <w:b/>
                <w:color w:val="000000"/>
                <w:sz w:val="22"/>
                <w:szCs w:val="22"/>
                <w:lang w:val="ca-ES"/>
              </w:rPr>
              <w:t xml:space="preserve">Teléfono móvil de contacto de la empresa y del representante </w:t>
            </w:r>
            <w:r>
              <w:rPr>
                <w:rFonts w:ascii="Noto Sans" w:hAnsi="Noto Sans"/>
                <w:b/>
                <w:color w:val="000000"/>
                <w:sz w:val="20"/>
                <w:szCs w:val="20"/>
                <w:lang w:val="ca-ES"/>
              </w:rPr>
              <w:t>(gestoría, asesoría, etc)</w:t>
            </w: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Noto Sans" w:hAnsi="Noto Sans"/>
                <w:color w:val="000000"/>
                <w:sz w:val="22"/>
                <w:szCs w:val="22"/>
                <w:lang w:val="ca-ES"/>
              </w:rPr>
            </w:pPr>
            <w:r>
              <w:rPr>
                <w:rFonts w:ascii="Noto Sans" w:hAnsi="Noto Sans"/>
                <w:color w:val="000000"/>
                <w:sz w:val="22"/>
                <w:szCs w:val="22"/>
                <w:lang w:val="ca-ES"/>
              </w:rPr>
            </w:r>
          </w:p>
        </w:tc>
      </w:tr>
      <w:tr>
        <w:trPr>
          <w:trHeight w:val="1597" w:hRule="exact"/>
        </w:trPr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>
                <w:rFonts w:ascii="Noto Sans" w:hAnsi="Noto Sans"/>
                <w:b/>
                <w:color w:val="000000"/>
                <w:sz w:val="22"/>
                <w:szCs w:val="22"/>
              </w:rPr>
              <w:t>Dirección electrónica</w:t>
            </w:r>
            <w:r>
              <w:rPr>
                <w:rFonts w:ascii="Noto Sans" w:hAnsi="Noto Sans"/>
                <w:b/>
                <w:bCs/>
                <w:color w:val="000000"/>
                <w:sz w:val="22"/>
                <w:szCs w:val="22"/>
              </w:rPr>
              <w:t xml:space="preserve"> a efectos  de recibir notificaciones</w:t>
            </w: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Noto Sans" w:hAnsi="Noto Sans"/>
                <w:color w:val="000000"/>
                <w:sz w:val="22"/>
                <w:szCs w:val="22"/>
              </w:rPr>
            </w:pPr>
            <w:r>
              <w:rPr>
                <w:rFonts w:ascii="Noto Sans" w:hAnsi="Noto Sans"/>
                <w:color w:val="000000"/>
                <w:sz w:val="22"/>
                <w:szCs w:val="22"/>
              </w:rPr>
            </w:r>
          </w:p>
        </w:tc>
      </w:tr>
      <w:tr>
        <w:trPr>
          <w:trHeight w:val="1134" w:hRule="exact"/>
        </w:trPr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Noto Sans" w:hAnsi="Noto Sans"/>
                <w:b/>
                <w:b/>
                <w:color w:val="000000"/>
                <w:sz w:val="22"/>
                <w:szCs w:val="22"/>
              </w:rPr>
            </w:pPr>
            <w:r>
              <w:rPr>
                <w:rFonts w:ascii="Noto Sans" w:hAnsi="Noto Sans"/>
                <w:b/>
                <w:color w:val="000000"/>
                <w:sz w:val="22"/>
                <w:szCs w:val="22"/>
              </w:rPr>
              <w:t>Nº de cotización de la Seguridad  Social (CCC)</w:t>
            </w: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Noto Sans" w:hAnsi="Noto Sans"/>
                <w:color w:val="000000"/>
                <w:sz w:val="22"/>
                <w:szCs w:val="22"/>
              </w:rPr>
            </w:pPr>
            <w:r>
              <w:rPr>
                <w:rFonts w:ascii="Noto Sans" w:hAnsi="Noto Sans"/>
                <w:color w:val="000000"/>
                <w:sz w:val="22"/>
                <w:szCs w:val="22"/>
              </w:rPr>
            </w:r>
          </w:p>
        </w:tc>
      </w:tr>
      <w:tr>
        <w:trPr>
          <w:trHeight w:val="1134" w:hRule="exact"/>
        </w:trPr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Noto Sans" w:hAnsi="Noto Sans"/>
                <w:b/>
                <w:b/>
                <w:color w:val="000000"/>
                <w:sz w:val="22"/>
                <w:szCs w:val="22"/>
              </w:rPr>
            </w:pPr>
            <w:r>
              <w:rPr>
                <w:rFonts w:ascii="Noto Sans" w:hAnsi="Noto Sans"/>
                <w:b/>
                <w:color w:val="000000"/>
                <w:sz w:val="22"/>
                <w:szCs w:val="22"/>
              </w:rPr>
              <w:t>Nº de identificación fiscal (NIF/CIF)</w:t>
            </w: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Noto Sans" w:hAnsi="Noto Sans"/>
                <w:color w:val="000000"/>
                <w:sz w:val="22"/>
                <w:szCs w:val="22"/>
              </w:rPr>
            </w:pPr>
            <w:r>
              <w:rPr>
                <w:rFonts w:ascii="Noto Sans" w:hAnsi="Noto Sans"/>
                <w:color w:val="000000"/>
                <w:sz w:val="22"/>
                <w:szCs w:val="22"/>
              </w:rPr>
            </w:r>
          </w:p>
        </w:tc>
      </w:tr>
      <w:tr>
        <w:trPr>
          <w:trHeight w:val="680" w:hRule="exact"/>
        </w:trPr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>
                <w:rFonts w:ascii="Noto Sans" w:hAnsi="Noto Sans"/>
                <w:b/>
                <w:color w:val="000000"/>
                <w:sz w:val="22"/>
                <w:szCs w:val="22"/>
              </w:rPr>
              <w:t>Código de actividad</w:t>
            </w:r>
          </w:p>
          <w:p>
            <w:pPr>
              <w:pStyle w:val="Normal"/>
              <w:rPr/>
            </w:pPr>
            <w:r>
              <w:rPr>
                <w:rFonts w:ascii="Noto Sans" w:hAnsi="Noto Sans"/>
                <w:b/>
                <w:color w:val="000000"/>
                <w:sz w:val="22"/>
                <w:szCs w:val="22"/>
              </w:rPr>
              <w:t>(CNAE 2009)</w:t>
            </w: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Noto Sans" w:hAnsi="Noto Sans"/>
                <w:color w:val="000000"/>
                <w:sz w:val="22"/>
                <w:szCs w:val="22"/>
              </w:rPr>
            </w:pPr>
            <w:r>
              <w:rPr>
                <w:rFonts w:ascii="Noto Sans" w:hAnsi="Noto Sans"/>
                <w:color w:val="000000"/>
                <w:sz w:val="22"/>
                <w:szCs w:val="22"/>
              </w:rPr>
            </w:r>
          </w:p>
        </w:tc>
      </w:tr>
    </w:tbl>
    <w:p>
      <w:pPr>
        <w:pStyle w:val="LONormal"/>
        <w:rPr>
          <w:vanish/>
          <w:lang w:val="ca-ES"/>
        </w:rPr>
      </w:pPr>
      <w:r>
        <w:rPr>
          <w:vanish/>
          <w:lang w:val="ca-ES"/>
        </w:rPr>
      </w:r>
    </w:p>
    <w:p>
      <w:pPr>
        <w:pStyle w:val="Standard"/>
        <w:ind w:left="720" w:hanging="0"/>
        <w:jc w:val="both"/>
        <w:rPr>
          <w:rFonts w:ascii="Noto Sans" w:hAnsi="Noto Sans"/>
          <w:sz w:val="22"/>
          <w:szCs w:val="22"/>
          <w:lang w:val="ca-ES"/>
        </w:rPr>
      </w:pPr>
      <w:r>
        <w:rPr>
          <w:rFonts w:ascii="Noto Sans" w:hAnsi="Noto Sans"/>
          <w:sz w:val="22"/>
          <w:szCs w:val="22"/>
          <w:lang w:val="ca-ES"/>
        </w:rPr>
      </w:r>
    </w:p>
    <w:p>
      <w:pPr>
        <w:pStyle w:val="Standard"/>
        <w:ind w:left="720" w:hanging="0"/>
        <w:jc w:val="both"/>
        <w:rPr>
          <w:rFonts w:ascii="Noto Sans" w:hAnsi="Noto Sans"/>
          <w:sz w:val="22"/>
          <w:szCs w:val="22"/>
          <w:lang w:val="ca-ES"/>
        </w:rPr>
      </w:pPr>
      <w:r>
        <w:rPr>
          <w:rFonts w:ascii="Noto Sans" w:hAnsi="Noto Sans"/>
          <w:sz w:val="22"/>
          <w:szCs w:val="22"/>
          <w:lang w:val="ca-ES"/>
        </w:rPr>
      </w:r>
    </w:p>
    <w:p>
      <w:pPr>
        <w:pStyle w:val="Standard"/>
        <w:ind w:left="720" w:hanging="0"/>
        <w:jc w:val="both"/>
        <w:rPr>
          <w:rFonts w:ascii="Noto Sans" w:hAnsi="Noto Sans"/>
          <w:sz w:val="22"/>
          <w:szCs w:val="22"/>
          <w:lang w:val="ca-ES"/>
        </w:rPr>
      </w:pPr>
      <w:r>
        <w:rPr>
          <w:rFonts w:ascii="Noto Sans" w:hAnsi="Noto Sans"/>
          <w:sz w:val="22"/>
          <w:szCs w:val="22"/>
          <w:lang w:val="ca-ES"/>
        </w:rPr>
      </w:r>
    </w:p>
    <w:p>
      <w:pPr>
        <w:pStyle w:val="Standard"/>
        <w:numPr>
          <w:ilvl w:val="0"/>
          <w:numId w:val="0"/>
        </w:numPr>
        <w:ind w:left="720" w:hanging="0"/>
        <w:jc w:val="both"/>
        <w:rPr>
          <w:rFonts w:ascii="Noto Sans" w:hAnsi="Noto Sans" w:cs="Noto Sans"/>
          <w:b/>
          <w:b/>
          <w:kern w:val="0"/>
          <w:sz w:val="22"/>
          <w:szCs w:val="22"/>
          <w:lang w:val="ca-ES" w:bidi="ar-SA"/>
        </w:rPr>
      </w:pPr>
      <w:r>
        <w:rPr>
          <w:rFonts w:cs="Noto Sans" w:ascii="Noto Sans" w:hAnsi="Noto Sans"/>
          <w:b/>
          <w:kern w:val="0"/>
          <w:sz w:val="22"/>
          <w:szCs w:val="22"/>
          <w:lang w:val="ca-ES" w:bidi="ar-SA"/>
        </w:rPr>
      </w:r>
    </w:p>
    <w:p>
      <w:pPr>
        <w:pStyle w:val="Normal"/>
        <w:jc w:val="both"/>
        <w:rPr>
          <w:rFonts w:ascii="Noto Sans" w:hAnsi="Noto Sans" w:cs="Noto Sans"/>
          <w:b/>
          <w:b/>
          <w:kern w:val="0"/>
          <w:sz w:val="22"/>
          <w:szCs w:val="22"/>
          <w:lang w:val="ca-ES" w:bidi="ar-SA"/>
        </w:rPr>
      </w:pPr>
      <w:r>
        <w:rPr>
          <w:rFonts w:cs="Noto Sans" w:ascii="Noto Sans" w:hAnsi="Noto Sans"/>
          <w:b/>
          <w:kern w:val="0"/>
          <w:sz w:val="22"/>
          <w:szCs w:val="22"/>
          <w:lang w:val="ca-ES" w:bidi="ar-SA"/>
        </w:rPr>
      </w:r>
    </w:p>
    <w:p>
      <w:pPr>
        <w:pStyle w:val="Normal"/>
        <w:jc w:val="both"/>
        <w:rPr>
          <w:rFonts w:ascii="Noto Sans" w:hAnsi="Noto Sans" w:cs="Noto Sans"/>
          <w:b/>
          <w:b/>
          <w:kern w:val="0"/>
          <w:sz w:val="22"/>
          <w:szCs w:val="22"/>
          <w:lang w:val="ca-ES" w:bidi="ar-SA"/>
        </w:rPr>
      </w:pPr>
      <w:r>
        <w:rPr>
          <w:rFonts w:cs="Noto Sans" w:ascii="Noto Sans" w:hAnsi="Noto Sans"/>
          <w:b/>
          <w:kern w:val="0"/>
          <w:sz w:val="22"/>
          <w:szCs w:val="22"/>
          <w:lang w:val="ca-ES" w:bidi="ar-SA"/>
        </w:rPr>
      </w:r>
    </w:p>
    <w:p>
      <w:pPr>
        <w:pStyle w:val="Normal"/>
        <w:jc w:val="both"/>
        <w:rPr/>
      </w:pPr>
      <w:r>
        <w:rPr>
          <w:rFonts w:cs="Noto Sans" w:ascii="Noto Sans" w:hAnsi="Noto Sans"/>
          <w:b/>
          <w:kern w:val="0"/>
          <w:sz w:val="22"/>
          <w:szCs w:val="22"/>
          <w:lang w:val="ca-ES" w:bidi="ar-SA"/>
        </w:rPr>
        <w:t xml:space="preserve">Con la presentación de esta solicitud se acompaña la siguiente documentación: </w:t>
      </w:r>
    </w:p>
    <w:p>
      <w:pPr>
        <w:pStyle w:val="Normal"/>
        <w:jc w:val="both"/>
        <w:rPr>
          <w:rFonts w:ascii="Noto Sans" w:hAnsi="Noto Sans" w:cs="Noto Sans"/>
          <w:b/>
          <w:b/>
          <w:kern w:val="0"/>
          <w:sz w:val="22"/>
          <w:szCs w:val="22"/>
          <w:lang w:val="ca-ES" w:bidi="ar-SA"/>
        </w:rPr>
      </w:pPr>
      <w:r>
        <w:rPr>
          <w:rFonts w:cs="Noto Sans" w:ascii="Noto Sans" w:hAnsi="Noto Sans"/>
          <w:b/>
          <w:kern w:val="0"/>
          <w:sz w:val="22"/>
          <w:szCs w:val="22"/>
          <w:lang w:val="ca-ES" w:bidi="ar-SA"/>
        </w:rPr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rFonts w:cs="Noto Sans" w:ascii="Noto Sans" w:hAnsi="Noto Sans"/>
          <w:b w:val="false"/>
          <w:bCs w:val="false"/>
          <w:kern w:val="0"/>
          <w:sz w:val="22"/>
          <w:szCs w:val="22"/>
          <w:lang w:val="ca-ES" w:bidi="ar-SA"/>
        </w:rPr>
        <w:t xml:space="preserve">Relación de las horas o días de trabajo suspendidos o reducidos durante los meses de julio, agosto y septiembre de 2021 de cada una de las personas trabajadoras debidamente identificadas en relación con cada uno de los centros de trabajo. </w:t>
      </w:r>
    </w:p>
    <w:p>
      <w:pPr>
        <w:pStyle w:val="Normal"/>
        <w:numPr>
          <w:ilvl w:val="0"/>
          <w:numId w:val="0"/>
        </w:numPr>
        <w:ind w:left="720" w:hanging="0"/>
        <w:jc w:val="both"/>
        <w:rPr/>
      </w:pPr>
      <w:r>
        <w:rPr>
          <w:rFonts w:cs="Noto Sans" w:ascii="Noto Sans" w:hAnsi="Noto Sans"/>
          <w:b w:val="false"/>
          <w:bCs w:val="false"/>
          <w:kern w:val="0"/>
          <w:sz w:val="22"/>
          <w:szCs w:val="22"/>
          <w:lang w:val="ca-ES" w:bidi="ar-SA"/>
        </w:rPr>
        <w:t xml:space="preserve">Esta relación deberá presentarse en formato excel, ordenada alfabéticamente. </w:t>
      </w:r>
    </w:p>
    <w:p>
      <w:pPr>
        <w:pStyle w:val="Normal"/>
        <w:numPr>
          <w:ilvl w:val="0"/>
          <w:numId w:val="0"/>
        </w:numPr>
        <w:ind w:left="720" w:hanging="0"/>
        <w:jc w:val="both"/>
        <w:rPr/>
      </w:pPr>
      <w:r>
        <w:rPr>
          <w:rFonts w:cs="Noto Sans" w:ascii="Noto Sans" w:hAnsi="Noto Sans"/>
          <w:b w:val="false"/>
          <w:bCs w:val="false"/>
          <w:kern w:val="0"/>
          <w:sz w:val="22"/>
          <w:szCs w:val="22"/>
          <w:lang w:val="ca-ES" w:bidi="ar-SA"/>
        </w:rPr>
        <w:t xml:space="preserve">El modelo se encuentra disponible en la Sede Electrónica de la Dirección General de Trabajo y Salud Laboral del Gobierno de las Islas Baleares. </w:t>
      </w:r>
    </w:p>
    <w:p>
      <w:pPr>
        <w:pStyle w:val="Normal"/>
        <w:jc w:val="both"/>
        <w:rPr>
          <w:rFonts w:ascii="Noto Sans" w:hAnsi="Noto Sans" w:cs="Noto Sans"/>
          <w:b w:val="false"/>
          <w:b w:val="false"/>
          <w:bCs w:val="false"/>
          <w:kern w:val="0"/>
          <w:sz w:val="22"/>
          <w:szCs w:val="22"/>
          <w:lang w:val="ca-ES" w:bidi="ar-SA"/>
        </w:rPr>
      </w:pPr>
      <w:r>
        <w:rPr>
          <w:rFonts w:cs="Noto Sans" w:ascii="Noto Sans" w:hAnsi="Noto Sans"/>
          <w:b w:val="false"/>
          <w:bCs w:val="false"/>
          <w:kern w:val="0"/>
          <w:sz w:val="22"/>
          <w:szCs w:val="22"/>
          <w:lang w:val="ca-ES" w:bidi="ar-SA"/>
        </w:rPr>
      </w:r>
    </w:p>
    <w:p>
      <w:pPr>
        <w:pStyle w:val="Normal"/>
        <w:jc w:val="both"/>
        <w:rPr/>
      </w:pPr>
      <w:r>
        <w:rPr>
          <w:rFonts w:cs="Noto Sans" w:ascii="Noto Sans" w:hAnsi="Noto Sans"/>
          <w:b w:val="false"/>
          <w:bCs w:val="false"/>
          <w:kern w:val="0"/>
          <w:sz w:val="22"/>
          <w:szCs w:val="22"/>
          <w:lang w:val="ca-ES" w:bidi="ar-SA"/>
        </w:rPr>
        <w:tab/>
        <w:t xml:space="preserve">* En el caso de expedientes de regulación temporal de empleo por causas </w:t>
        <w:tab/>
        <w:t xml:space="preserve">económicas, técnicas, organizativas o de producción, se adjuntará, además, informe </w:t>
        <w:tab/>
        <w:t xml:space="preserve">de la representación de las personas trabajadoras con la que se negoció aquel. </w:t>
      </w:r>
    </w:p>
    <w:p>
      <w:pPr>
        <w:pStyle w:val="Normal"/>
        <w:jc w:val="both"/>
        <w:rPr>
          <w:rFonts w:ascii="Noto Sans" w:hAnsi="Noto Sans" w:cs="Noto Sans"/>
          <w:b/>
          <w:b/>
          <w:kern w:val="0"/>
          <w:sz w:val="22"/>
          <w:szCs w:val="22"/>
          <w:lang w:val="ca-ES" w:bidi="ar-SA"/>
        </w:rPr>
      </w:pPr>
      <w:r>
        <w:rPr>
          <w:rFonts w:cs="Noto Sans" w:ascii="Noto Sans" w:hAnsi="Noto Sans"/>
          <w:b/>
          <w:kern w:val="0"/>
          <w:sz w:val="22"/>
          <w:szCs w:val="22"/>
          <w:lang w:val="ca-ES" w:bidi="ar-SA"/>
        </w:rPr>
      </w:r>
    </w:p>
    <w:p>
      <w:pPr>
        <w:pStyle w:val="Normal"/>
        <w:jc w:val="both"/>
        <w:rPr>
          <w:rFonts w:ascii="Noto Sans" w:hAnsi="Noto Sans" w:cs="Noto Sans"/>
          <w:b/>
          <w:b/>
          <w:kern w:val="0"/>
          <w:sz w:val="22"/>
          <w:szCs w:val="22"/>
          <w:lang w:val="ca-ES" w:bidi="ar-SA"/>
        </w:rPr>
      </w:pPr>
      <w:r>
        <w:rPr>
          <w:rFonts w:cs="Noto Sans" w:ascii="Noto Sans" w:hAnsi="Noto Sans"/>
          <w:b/>
          <w:kern w:val="0"/>
          <w:sz w:val="22"/>
          <w:szCs w:val="22"/>
          <w:lang w:val="ca-ES" w:bidi="ar-SA"/>
        </w:rPr>
        <w:t xml:space="preserve"> </w:t>
      </w:r>
    </w:p>
    <w:p>
      <w:pPr>
        <w:pStyle w:val="Normal"/>
        <w:jc w:val="both"/>
        <w:rPr>
          <w:rFonts w:ascii="Noto Sans" w:hAnsi="Noto Sans" w:cs="Noto Sans"/>
          <w:b/>
          <w:b/>
          <w:kern w:val="0"/>
          <w:sz w:val="22"/>
          <w:szCs w:val="22"/>
          <w:lang w:val="ca-ES" w:bidi="ar-SA"/>
        </w:rPr>
      </w:pPr>
      <w:r>
        <w:rPr>
          <w:rFonts w:cs="Noto Sans" w:ascii="Noto Sans" w:hAnsi="Noto Sans"/>
          <w:b/>
          <w:kern w:val="0"/>
          <w:sz w:val="22"/>
          <w:szCs w:val="22"/>
          <w:lang w:val="ca-ES" w:bidi="ar-SA"/>
        </w:rPr>
      </w:r>
    </w:p>
    <w:p>
      <w:pPr>
        <w:pStyle w:val="Normal"/>
        <w:jc w:val="both"/>
        <w:rPr>
          <w:rFonts w:ascii="Noto Sans" w:hAnsi="Noto Sans" w:cs="Noto Sans"/>
          <w:b/>
          <w:b/>
          <w:kern w:val="0"/>
          <w:sz w:val="22"/>
          <w:szCs w:val="22"/>
          <w:lang w:val="ca-ES" w:bidi="ar-SA"/>
        </w:rPr>
      </w:pPr>
      <w:r>
        <w:rPr>
          <w:rFonts w:cs="Noto Sans" w:ascii="Noto Sans" w:hAnsi="Noto Sans"/>
          <w:b/>
          <w:kern w:val="0"/>
          <w:sz w:val="22"/>
          <w:szCs w:val="22"/>
          <w:lang w:val="ca-ES" w:bidi="ar-SA"/>
        </w:rPr>
      </w:r>
    </w:p>
    <w:p>
      <w:pPr>
        <w:pStyle w:val="Normal"/>
        <w:jc w:val="both"/>
        <w:rPr>
          <w:rFonts w:ascii="Noto Sans" w:hAnsi="Noto Sans" w:cs="Noto Sans"/>
          <w:b/>
          <w:b/>
          <w:kern w:val="0"/>
          <w:sz w:val="22"/>
          <w:szCs w:val="22"/>
          <w:lang w:val="ca-ES" w:bidi="ar-SA"/>
        </w:rPr>
      </w:pPr>
      <w:r>
        <w:rPr>
          <w:rFonts w:cs="Noto Sans" w:ascii="Noto Sans" w:hAnsi="Noto Sans"/>
          <w:b/>
          <w:kern w:val="0"/>
          <w:sz w:val="22"/>
          <w:szCs w:val="22"/>
          <w:lang w:val="ca-ES" w:bidi="ar-SA"/>
        </w:rPr>
      </w:r>
    </w:p>
    <w:p>
      <w:pPr>
        <w:pStyle w:val="Normal"/>
        <w:jc w:val="both"/>
        <w:rPr>
          <w:rFonts w:ascii="Noto Sans" w:hAnsi="Noto Sans" w:cs="Noto Sans"/>
          <w:b/>
          <w:b/>
          <w:bCs/>
          <w:kern w:val="0"/>
          <w:sz w:val="22"/>
          <w:szCs w:val="22"/>
          <w:lang w:val="ca-ES" w:bidi="ar-SA"/>
        </w:rPr>
      </w:pPr>
      <w:r>
        <w:rPr>
          <w:rFonts w:cs="Noto Sans" w:ascii="Noto Sans" w:hAnsi="Noto Sans"/>
          <w:b/>
          <w:bCs/>
          <w:kern w:val="0"/>
          <w:sz w:val="22"/>
          <w:szCs w:val="22"/>
          <w:lang w:val="ca-ES" w:bidi="ar-SA"/>
        </w:rPr>
      </w:r>
    </w:p>
    <w:p>
      <w:pPr>
        <w:pStyle w:val="Normal"/>
        <w:ind w:left="720" w:hanging="0"/>
        <w:jc w:val="both"/>
        <w:rPr>
          <w:rFonts w:ascii="Noto Sans" w:hAnsi="Noto Sans" w:cs="Noto Sans"/>
          <w:b/>
          <w:b/>
          <w:kern w:val="0"/>
          <w:sz w:val="22"/>
          <w:szCs w:val="22"/>
          <w:lang w:bidi="ar-SA"/>
        </w:rPr>
      </w:pPr>
      <w:r>
        <w:rPr>
          <w:rFonts w:cs="Noto Sans" w:ascii="Noto Sans" w:hAnsi="Noto Sans"/>
          <w:b/>
          <w:kern w:val="0"/>
          <w:sz w:val="22"/>
          <w:szCs w:val="22"/>
          <w:lang w:bidi="ar-SA"/>
        </w:rPr>
      </w:r>
    </w:p>
    <w:p>
      <w:pPr>
        <w:pStyle w:val="Normal"/>
        <w:ind w:left="720" w:hanging="0"/>
        <w:rPr>
          <w:rFonts w:ascii="Arial" w:hAnsi="Arial" w:cs="Arial"/>
          <w:sz w:val="22"/>
          <w:szCs w:val="22"/>
          <w:lang w:val="ca-ES"/>
        </w:rPr>
      </w:pPr>
      <w:r>
        <w:rPr>
          <w:rFonts w:cs="Arial" w:ascii="Arial" w:hAnsi="Arial"/>
          <w:sz w:val="22"/>
          <w:szCs w:val="22"/>
          <w:lang w:val="ca-ES"/>
        </w:rPr>
      </w:r>
    </w:p>
    <w:p>
      <w:pPr>
        <w:pStyle w:val="Normal"/>
        <w:rPr/>
      </w:pPr>
      <w:r>
        <w:rPr>
          <w:rFonts w:ascii="Noto Sans" w:hAnsi="Noto Sans"/>
          <w:color w:val="B3B3B3"/>
          <w:sz w:val="22"/>
          <w:szCs w:val="22"/>
          <w:lang w:val="ca-ES"/>
        </w:rPr>
        <w:t>Lugar, fecha y firma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Symbol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Noto Sans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false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false"/>
  <w:compat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kern w:val="2"/>
        <w:szCs w:val="24"/>
        <w:lang w:val="es-ES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8251c"/>
    <w:pPr>
      <w:widowControl/>
      <w:suppressAutoHyphens w:val="true"/>
      <w:bidi w:val="0"/>
      <w:jc w:val="left"/>
      <w:textAlignment w:val="baseline"/>
    </w:pPr>
    <w:rPr>
      <w:rFonts w:ascii="Liberation Serif" w:hAnsi="Liberation Serif" w:eastAsia="NSimSun" w:cs="Mangal"/>
      <w:color w:val="auto"/>
      <w:kern w:val="2"/>
      <w:sz w:val="24"/>
      <w:szCs w:val="24"/>
      <w:lang w:val="es-ES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CharLFO1LVL1" w:customStyle="1">
    <w:name w:val="WW_CharLFO1LVL1"/>
    <w:qFormat/>
    <w:rsid w:val="0088251c"/>
    <w:rPr>
      <w:rFonts w:ascii="Symbol" w:hAnsi="Symbol"/>
    </w:rPr>
  </w:style>
  <w:style w:type="character" w:styleId="WWCharLFO1LVL2" w:customStyle="1">
    <w:name w:val="WW_CharLFO1LVL2"/>
    <w:qFormat/>
    <w:rsid w:val="0088251c"/>
    <w:rPr>
      <w:rFonts w:ascii="Courier New" w:hAnsi="Courier New" w:cs="Courier New"/>
    </w:rPr>
  </w:style>
  <w:style w:type="character" w:styleId="WWCharLFO1LVL3" w:customStyle="1">
    <w:name w:val="WW_CharLFO1LVL3"/>
    <w:qFormat/>
    <w:rsid w:val="0088251c"/>
    <w:rPr>
      <w:rFonts w:ascii="Wingdings" w:hAnsi="Wingdings"/>
    </w:rPr>
  </w:style>
  <w:style w:type="character" w:styleId="WWCharLFO1LVL4" w:customStyle="1">
    <w:name w:val="WW_CharLFO1LVL4"/>
    <w:qFormat/>
    <w:rsid w:val="0088251c"/>
    <w:rPr>
      <w:rFonts w:ascii="Symbol" w:hAnsi="Symbol"/>
    </w:rPr>
  </w:style>
  <w:style w:type="character" w:styleId="WWCharLFO1LVL5" w:customStyle="1">
    <w:name w:val="WW_CharLFO1LVL5"/>
    <w:qFormat/>
    <w:rsid w:val="0088251c"/>
    <w:rPr>
      <w:rFonts w:ascii="Courier New" w:hAnsi="Courier New" w:cs="Courier New"/>
    </w:rPr>
  </w:style>
  <w:style w:type="character" w:styleId="WWCharLFO1LVL6" w:customStyle="1">
    <w:name w:val="WW_CharLFO1LVL6"/>
    <w:qFormat/>
    <w:rsid w:val="0088251c"/>
    <w:rPr>
      <w:rFonts w:ascii="Wingdings" w:hAnsi="Wingdings"/>
    </w:rPr>
  </w:style>
  <w:style w:type="character" w:styleId="WWCharLFO1LVL7" w:customStyle="1">
    <w:name w:val="WW_CharLFO1LVL7"/>
    <w:qFormat/>
    <w:rsid w:val="0088251c"/>
    <w:rPr>
      <w:rFonts w:ascii="Symbol" w:hAnsi="Symbol"/>
    </w:rPr>
  </w:style>
  <w:style w:type="character" w:styleId="WWCharLFO1LVL8" w:customStyle="1">
    <w:name w:val="WW_CharLFO1LVL8"/>
    <w:qFormat/>
    <w:rsid w:val="0088251c"/>
    <w:rPr>
      <w:rFonts w:ascii="Courier New" w:hAnsi="Courier New" w:cs="Courier New"/>
    </w:rPr>
  </w:style>
  <w:style w:type="character" w:styleId="WWCharLFO1LVL9" w:customStyle="1">
    <w:name w:val="WW_CharLFO1LVL9"/>
    <w:qFormat/>
    <w:rsid w:val="0088251c"/>
    <w:rPr>
      <w:rFonts w:ascii="Wingdings" w:hAnsi="Wingdings"/>
    </w:rPr>
  </w:style>
  <w:style w:type="character" w:styleId="HTMLconformatoprevioCar" w:customStyle="1">
    <w:name w:val="HTML con formato previo Car"/>
    <w:basedOn w:val="DefaultParagraphFont"/>
    <w:link w:val="HTMLconformatoprevio"/>
    <w:uiPriority w:val="99"/>
    <w:semiHidden/>
    <w:qFormat/>
    <w:rsid w:val="00293f19"/>
    <w:rPr>
      <w:rFonts w:ascii="Courier New" w:hAnsi="Courier New" w:eastAsia="Times New Roman" w:cs="Courier New"/>
      <w:kern w:val="0"/>
      <w:sz w:val="20"/>
      <w:szCs w:val="20"/>
      <w:lang w:eastAsia="es-ES" w:bidi="ar-SA"/>
    </w:rPr>
  </w:style>
  <w:style w:type="character" w:styleId="ListLabel1">
    <w:name w:val="ListLabel 1"/>
    <w:qFormat/>
    <w:rPr>
      <w:rFonts w:cs="Symbol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Wingdings"/>
    </w:rPr>
  </w:style>
  <w:style w:type="character" w:styleId="ListLabel4">
    <w:name w:val="ListLabel 4"/>
    <w:qFormat/>
    <w:rPr>
      <w:rFonts w:cs="Symbol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Wingdings"/>
    </w:rPr>
  </w:style>
  <w:style w:type="character" w:styleId="ListLabel7">
    <w:name w:val="ListLabel 7"/>
    <w:qFormat/>
    <w:rPr>
      <w:rFonts w:cs="Symbol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Wingdings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ascii="Noto Sans" w:hAnsi="Noto Sans" w:eastAsia="SimSun" w:cs="Noto Sans"/>
      <w:sz w:val="22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OpenSymbol"/>
      <w:b/>
      <w:sz w:val="24"/>
    </w:rPr>
  </w:style>
  <w:style w:type="character" w:styleId="ListLabel18">
    <w:name w:val="ListLabel 18"/>
    <w:qFormat/>
    <w:rPr>
      <w:rFonts w:cs="OpenSymbol"/>
    </w:rPr>
  </w:style>
  <w:style w:type="character" w:styleId="ListLabel19">
    <w:name w:val="ListLabel 19"/>
    <w:qFormat/>
    <w:rPr>
      <w:rFonts w:cs="OpenSymbol"/>
    </w:rPr>
  </w:style>
  <w:style w:type="character" w:styleId="ListLabel20">
    <w:name w:val="ListLabel 20"/>
    <w:qFormat/>
    <w:rPr>
      <w:rFonts w:cs="OpenSymbol"/>
    </w:rPr>
  </w:style>
  <w:style w:type="character" w:styleId="ListLabel21">
    <w:name w:val="ListLabel 21"/>
    <w:qFormat/>
    <w:rPr>
      <w:rFonts w:cs="OpenSymbol"/>
    </w:rPr>
  </w:style>
  <w:style w:type="character" w:styleId="ListLabel22">
    <w:name w:val="ListLabel 22"/>
    <w:qFormat/>
    <w:rPr>
      <w:rFonts w:cs="OpenSymbol"/>
    </w:rPr>
  </w:style>
  <w:style w:type="character" w:styleId="ListLabel23">
    <w:name w:val="ListLabel 23"/>
    <w:qFormat/>
    <w:rPr>
      <w:rFonts w:cs="OpenSymbol"/>
    </w:rPr>
  </w:style>
  <w:style w:type="character" w:styleId="ListLabel24">
    <w:name w:val="ListLabel 24"/>
    <w:qFormat/>
    <w:rPr>
      <w:rFonts w:cs="OpenSymbol"/>
    </w:rPr>
  </w:style>
  <w:style w:type="character" w:styleId="ListLabel25">
    <w:name w:val="ListLabel 25"/>
    <w:qFormat/>
    <w:rPr>
      <w:rFonts w:cs="OpenSymbol"/>
    </w:rPr>
  </w:style>
  <w:style w:type="character" w:styleId="ListLabel26">
    <w:name w:val="ListLabel 26"/>
    <w:qFormat/>
    <w:rPr>
      <w:rFonts w:cs="OpenSymbol"/>
    </w:rPr>
  </w:style>
  <w:style w:type="character" w:styleId="ListLabel27">
    <w:name w:val="ListLabel 27"/>
    <w:qFormat/>
    <w:rPr>
      <w:rFonts w:cs="OpenSymbol"/>
    </w:rPr>
  </w:style>
  <w:style w:type="character" w:styleId="ListLabel28">
    <w:name w:val="ListLabel 28"/>
    <w:qFormat/>
    <w:rPr>
      <w:rFonts w:cs="OpenSymbol"/>
    </w:rPr>
  </w:style>
  <w:style w:type="character" w:styleId="ListLabel29">
    <w:name w:val="ListLabel 29"/>
    <w:qFormat/>
    <w:rPr>
      <w:rFonts w:cs="OpenSymbol"/>
    </w:rPr>
  </w:style>
  <w:style w:type="character" w:styleId="ListLabel30">
    <w:name w:val="ListLabel 30"/>
    <w:qFormat/>
    <w:rPr>
      <w:rFonts w:cs="OpenSymbol"/>
    </w:rPr>
  </w:style>
  <w:style w:type="character" w:styleId="ListLabel31">
    <w:name w:val="ListLabel 31"/>
    <w:qFormat/>
    <w:rPr>
      <w:rFonts w:cs="OpenSymbol"/>
    </w:rPr>
  </w:style>
  <w:style w:type="character" w:styleId="ListLabel32">
    <w:name w:val="ListLabel 32"/>
    <w:qFormat/>
    <w:rPr>
      <w:rFonts w:cs="OpenSymbol"/>
    </w:rPr>
  </w:style>
  <w:style w:type="character" w:styleId="ListLabel33">
    <w:name w:val="ListLabel 33"/>
    <w:qFormat/>
    <w:rPr>
      <w:rFonts w:cs="OpenSymbol"/>
    </w:rPr>
  </w:style>
  <w:style w:type="character" w:styleId="ListLabel34">
    <w:name w:val="ListLabel 34"/>
    <w:qFormat/>
    <w:rPr>
      <w:rFonts w:cs="OpenSymbol"/>
    </w:rPr>
  </w:style>
  <w:style w:type="character" w:styleId="ListLabel35">
    <w:name w:val="ListLabel 35"/>
    <w:qFormat/>
    <w:rPr>
      <w:rFonts w:cs="OpenSymbol"/>
    </w:rPr>
  </w:style>
  <w:style w:type="character" w:styleId="ListLabel36">
    <w:name w:val="ListLabel 36"/>
    <w:qFormat/>
    <w:rPr>
      <w:rFonts w:cs="OpenSymbol"/>
    </w:rPr>
  </w:style>
  <w:style w:type="character" w:styleId="ListLabel37">
    <w:name w:val="ListLabel 37"/>
    <w:qFormat/>
    <w:rPr>
      <w:rFonts w:cs="OpenSymbol"/>
    </w:rPr>
  </w:style>
  <w:style w:type="character" w:styleId="ListLabel38">
    <w:name w:val="ListLabel 38"/>
    <w:qFormat/>
    <w:rPr>
      <w:rFonts w:cs="OpenSymbol"/>
    </w:rPr>
  </w:style>
  <w:style w:type="character" w:styleId="ListLabel39">
    <w:name w:val="ListLabel 39"/>
    <w:qFormat/>
    <w:rPr>
      <w:rFonts w:cs="OpenSymbol"/>
    </w:rPr>
  </w:style>
  <w:style w:type="character" w:styleId="ListLabel40">
    <w:name w:val="ListLabel 40"/>
    <w:qFormat/>
    <w:rPr>
      <w:rFonts w:cs="OpenSymbol"/>
    </w:rPr>
  </w:style>
  <w:style w:type="character" w:styleId="ListLabel41">
    <w:name w:val="ListLabel 41"/>
    <w:qFormat/>
    <w:rPr>
      <w:rFonts w:cs="OpenSymbol"/>
    </w:rPr>
  </w:style>
  <w:style w:type="character" w:styleId="ListLabel42">
    <w:name w:val="ListLabel 42"/>
    <w:qFormat/>
    <w:rPr>
      <w:rFonts w:cs="OpenSymbol"/>
    </w:rPr>
  </w:style>
  <w:style w:type="character" w:styleId="ListLabel43">
    <w:name w:val="ListLabel 43"/>
    <w:qFormat/>
    <w:rPr>
      <w:rFonts w:cs="OpenSymbol"/>
    </w:rPr>
  </w:style>
  <w:style w:type="character" w:styleId="ListLabel44">
    <w:name w:val="ListLabel 44"/>
    <w:qFormat/>
    <w:rPr>
      <w:rFonts w:eastAsia="SimSun" w:cs="Noto Sans"/>
    </w:rPr>
  </w:style>
  <w:style w:type="character" w:styleId="ListLabel45">
    <w:name w:val="ListLabel 45"/>
    <w:qFormat/>
    <w:rPr>
      <w:rFonts w:cs="Courier New"/>
    </w:rPr>
  </w:style>
  <w:style w:type="character" w:styleId="ListLabel46">
    <w:name w:val="ListLabel 46"/>
    <w:qFormat/>
    <w:rPr>
      <w:rFonts w:cs="Courier New"/>
    </w:rPr>
  </w:style>
  <w:style w:type="character" w:styleId="ListLabel47">
    <w:name w:val="ListLabel 47"/>
    <w:qFormat/>
    <w:rPr>
      <w:rFonts w:cs="Courier New"/>
    </w:rPr>
  </w:style>
  <w:style w:type="character" w:styleId="ListLabel48">
    <w:name w:val="ListLabel 48"/>
    <w:qFormat/>
    <w:rPr>
      <w:rFonts w:ascii="Noto Sans" w:hAnsi="Noto Sans" w:cs="OpenSymbol"/>
      <w:sz w:val="22"/>
    </w:rPr>
  </w:style>
  <w:style w:type="character" w:styleId="ListLabel49">
    <w:name w:val="ListLabel 49"/>
    <w:qFormat/>
    <w:rPr>
      <w:rFonts w:cs="OpenSymbol"/>
    </w:rPr>
  </w:style>
  <w:style w:type="character" w:styleId="ListLabel50">
    <w:name w:val="ListLabel 50"/>
    <w:qFormat/>
    <w:rPr>
      <w:rFonts w:cs="OpenSymbol"/>
    </w:rPr>
  </w:style>
  <w:style w:type="character" w:styleId="ListLabel51">
    <w:name w:val="ListLabel 51"/>
    <w:qFormat/>
    <w:rPr>
      <w:rFonts w:cs="OpenSymbol"/>
    </w:rPr>
  </w:style>
  <w:style w:type="character" w:styleId="ListLabel52">
    <w:name w:val="ListLabel 52"/>
    <w:qFormat/>
    <w:rPr>
      <w:rFonts w:cs="OpenSymbol"/>
    </w:rPr>
  </w:style>
  <w:style w:type="character" w:styleId="ListLabel53">
    <w:name w:val="ListLabel 53"/>
    <w:qFormat/>
    <w:rPr>
      <w:rFonts w:cs="OpenSymbol"/>
    </w:rPr>
  </w:style>
  <w:style w:type="character" w:styleId="ListLabel54">
    <w:name w:val="ListLabel 54"/>
    <w:qFormat/>
    <w:rPr>
      <w:rFonts w:cs="OpenSymbol"/>
    </w:rPr>
  </w:style>
  <w:style w:type="character" w:styleId="ListLabel55">
    <w:name w:val="ListLabel 55"/>
    <w:qFormat/>
    <w:rPr>
      <w:rFonts w:cs="OpenSymbol"/>
    </w:rPr>
  </w:style>
  <w:style w:type="character" w:styleId="ListLabel56">
    <w:name w:val="ListLabel 56"/>
    <w:qFormat/>
    <w:rPr>
      <w:rFonts w:cs="OpenSymbol"/>
    </w:rPr>
  </w:style>
  <w:style w:type="character" w:styleId="ListLabel57">
    <w:name w:val="ListLabel 57"/>
    <w:qFormat/>
    <w:rPr>
      <w:rFonts w:ascii="Noto Sans" w:hAnsi="Noto Sans" w:cs="OpenSymbol"/>
      <w:b/>
      <w:sz w:val="22"/>
    </w:rPr>
  </w:style>
  <w:style w:type="character" w:styleId="ListLabel58">
    <w:name w:val="ListLabel 58"/>
    <w:qFormat/>
    <w:rPr>
      <w:rFonts w:cs="OpenSymbol"/>
    </w:rPr>
  </w:style>
  <w:style w:type="character" w:styleId="ListLabel59">
    <w:name w:val="ListLabel 59"/>
    <w:qFormat/>
    <w:rPr>
      <w:rFonts w:cs="OpenSymbol"/>
    </w:rPr>
  </w:style>
  <w:style w:type="character" w:styleId="ListLabel60">
    <w:name w:val="ListLabel 60"/>
    <w:qFormat/>
    <w:rPr>
      <w:rFonts w:cs="OpenSymbol"/>
    </w:rPr>
  </w:style>
  <w:style w:type="character" w:styleId="ListLabel61">
    <w:name w:val="ListLabel 61"/>
    <w:qFormat/>
    <w:rPr>
      <w:rFonts w:cs="OpenSymbol"/>
    </w:rPr>
  </w:style>
  <w:style w:type="character" w:styleId="ListLabel62">
    <w:name w:val="ListLabel 62"/>
    <w:qFormat/>
    <w:rPr>
      <w:rFonts w:cs="OpenSymbol"/>
    </w:rPr>
  </w:style>
  <w:style w:type="character" w:styleId="ListLabel63">
    <w:name w:val="ListLabel 63"/>
    <w:qFormat/>
    <w:rPr>
      <w:rFonts w:cs="OpenSymbol"/>
    </w:rPr>
  </w:style>
  <w:style w:type="character" w:styleId="ListLabel64">
    <w:name w:val="ListLabel 64"/>
    <w:qFormat/>
    <w:rPr>
      <w:rFonts w:cs="OpenSymbol"/>
    </w:rPr>
  </w:style>
  <w:style w:type="character" w:styleId="ListLabel65">
    <w:name w:val="ListLabel 65"/>
    <w:qFormat/>
    <w:rPr>
      <w:rFonts w:cs="OpenSymbol"/>
    </w:rPr>
  </w:style>
  <w:style w:type="character" w:styleId="ListLabel66">
    <w:name w:val="ListLabel 66"/>
    <w:qFormat/>
    <w:rPr>
      <w:rFonts w:cs="Courier New"/>
    </w:rPr>
  </w:style>
  <w:style w:type="character" w:styleId="ListLabel67">
    <w:name w:val="ListLabel 67"/>
    <w:qFormat/>
    <w:rPr>
      <w:rFonts w:cs="Courier New"/>
    </w:rPr>
  </w:style>
  <w:style w:type="character" w:styleId="ListLabel68">
    <w:name w:val="ListLabel 68"/>
    <w:qFormat/>
    <w:rPr>
      <w:rFonts w:cs="Courier New"/>
    </w:rPr>
  </w:style>
  <w:style w:type="character" w:styleId="ListLabel69">
    <w:name w:val="ListLabel 69"/>
    <w:qFormat/>
    <w:rPr>
      <w:rFonts w:ascii="Noto Sans" w:hAnsi="Noto Sans" w:cs="Noto Sans"/>
      <w:sz w:val="22"/>
    </w:rPr>
  </w:style>
  <w:style w:type="character" w:styleId="ListLabel70">
    <w:name w:val="ListLabel 70"/>
    <w:qFormat/>
    <w:rPr>
      <w:rFonts w:cs="Courier New"/>
    </w:rPr>
  </w:style>
  <w:style w:type="character" w:styleId="ListLabel71">
    <w:name w:val="ListLabel 71"/>
    <w:qFormat/>
    <w:rPr>
      <w:rFonts w:cs="Wingdings"/>
    </w:rPr>
  </w:style>
  <w:style w:type="character" w:styleId="ListLabel72">
    <w:name w:val="ListLabel 72"/>
    <w:qFormat/>
    <w:rPr>
      <w:rFonts w:cs="Symbol"/>
    </w:rPr>
  </w:style>
  <w:style w:type="character" w:styleId="ListLabel73">
    <w:name w:val="ListLabel 73"/>
    <w:qFormat/>
    <w:rPr>
      <w:rFonts w:cs="Courier New"/>
    </w:rPr>
  </w:style>
  <w:style w:type="character" w:styleId="ListLabel74">
    <w:name w:val="ListLabel 74"/>
    <w:qFormat/>
    <w:rPr>
      <w:rFonts w:cs="Wingdings"/>
    </w:rPr>
  </w:style>
  <w:style w:type="character" w:styleId="ListLabel75">
    <w:name w:val="ListLabel 75"/>
    <w:qFormat/>
    <w:rPr>
      <w:rFonts w:cs="Symbol"/>
    </w:rPr>
  </w:style>
  <w:style w:type="character" w:styleId="ListLabel76">
    <w:name w:val="ListLabel 76"/>
    <w:qFormat/>
    <w:rPr>
      <w:rFonts w:cs="Courier New"/>
    </w:rPr>
  </w:style>
  <w:style w:type="character" w:styleId="ListLabel77">
    <w:name w:val="ListLabel 77"/>
    <w:qFormat/>
    <w:rPr>
      <w:rFonts w:cs="Wingdings"/>
    </w:rPr>
  </w:style>
  <w:style w:type="character" w:styleId="ListLabel78">
    <w:name w:val="ListLabel 78"/>
    <w:qFormat/>
    <w:rPr>
      <w:rFonts w:ascii="Noto Sans" w:hAnsi="Noto Sans" w:cs="OpenSymbol"/>
      <w:sz w:val="22"/>
    </w:rPr>
  </w:style>
  <w:style w:type="character" w:styleId="ListLabel79">
    <w:name w:val="ListLabel 79"/>
    <w:qFormat/>
    <w:rPr>
      <w:rFonts w:cs="OpenSymbol"/>
    </w:rPr>
  </w:style>
  <w:style w:type="character" w:styleId="ListLabel80">
    <w:name w:val="ListLabel 80"/>
    <w:qFormat/>
    <w:rPr>
      <w:rFonts w:cs="OpenSymbol"/>
    </w:rPr>
  </w:style>
  <w:style w:type="character" w:styleId="ListLabel81">
    <w:name w:val="ListLabel 81"/>
    <w:qFormat/>
    <w:rPr>
      <w:rFonts w:cs="OpenSymbol"/>
    </w:rPr>
  </w:style>
  <w:style w:type="character" w:styleId="ListLabel82">
    <w:name w:val="ListLabel 82"/>
    <w:qFormat/>
    <w:rPr>
      <w:rFonts w:cs="OpenSymbol"/>
    </w:rPr>
  </w:style>
  <w:style w:type="character" w:styleId="ListLabel83">
    <w:name w:val="ListLabel 83"/>
    <w:qFormat/>
    <w:rPr>
      <w:rFonts w:cs="OpenSymbol"/>
    </w:rPr>
  </w:style>
  <w:style w:type="character" w:styleId="ListLabel84">
    <w:name w:val="ListLabel 84"/>
    <w:qFormat/>
    <w:rPr>
      <w:rFonts w:cs="OpenSymbol"/>
    </w:rPr>
  </w:style>
  <w:style w:type="character" w:styleId="ListLabel85">
    <w:name w:val="ListLabel 85"/>
    <w:qFormat/>
    <w:rPr>
      <w:rFonts w:cs="OpenSymbol"/>
    </w:rPr>
  </w:style>
  <w:style w:type="character" w:styleId="ListLabel86">
    <w:name w:val="ListLabel 86"/>
    <w:qFormat/>
    <w:rPr>
      <w:rFonts w:cs="OpenSymbol"/>
    </w:rPr>
  </w:style>
  <w:style w:type="character" w:styleId="ListLabel87">
    <w:name w:val="ListLabel 87"/>
    <w:qFormat/>
    <w:rPr>
      <w:rFonts w:ascii="Noto Sans" w:hAnsi="Noto Sans" w:cs="OpenSymbol"/>
      <w:b/>
      <w:sz w:val="22"/>
    </w:rPr>
  </w:style>
  <w:style w:type="character" w:styleId="ListLabel88">
    <w:name w:val="ListLabel 88"/>
    <w:qFormat/>
    <w:rPr>
      <w:rFonts w:cs="OpenSymbol"/>
    </w:rPr>
  </w:style>
  <w:style w:type="character" w:styleId="ListLabel89">
    <w:name w:val="ListLabel 89"/>
    <w:qFormat/>
    <w:rPr>
      <w:rFonts w:cs="OpenSymbol"/>
    </w:rPr>
  </w:style>
  <w:style w:type="character" w:styleId="ListLabel90">
    <w:name w:val="ListLabel 90"/>
    <w:qFormat/>
    <w:rPr>
      <w:rFonts w:cs="OpenSymbol"/>
    </w:rPr>
  </w:style>
  <w:style w:type="character" w:styleId="ListLabel91">
    <w:name w:val="ListLabel 91"/>
    <w:qFormat/>
    <w:rPr>
      <w:rFonts w:cs="OpenSymbol"/>
    </w:rPr>
  </w:style>
  <w:style w:type="character" w:styleId="ListLabel92">
    <w:name w:val="ListLabel 92"/>
    <w:qFormat/>
    <w:rPr>
      <w:rFonts w:cs="OpenSymbol"/>
    </w:rPr>
  </w:style>
  <w:style w:type="character" w:styleId="ListLabel93">
    <w:name w:val="ListLabel 93"/>
    <w:qFormat/>
    <w:rPr>
      <w:rFonts w:cs="OpenSymbol"/>
    </w:rPr>
  </w:style>
  <w:style w:type="character" w:styleId="ListLabel94">
    <w:name w:val="ListLabel 94"/>
    <w:qFormat/>
    <w:rPr>
      <w:rFonts w:cs="OpenSymbol"/>
    </w:rPr>
  </w:style>
  <w:style w:type="character" w:styleId="ListLabel95">
    <w:name w:val="ListLabel 95"/>
    <w:qFormat/>
    <w:rPr>
      <w:rFonts w:cs="OpenSymbol"/>
    </w:rPr>
  </w:style>
  <w:style w:type="character" w:styleId="ListLabel96">
    <w:name w:val="ListLabel 96"/>
    <w:qFormat/>
    <w:rPr>
      <w:rFonts w:ascii="Noto Sans" w:hAnsi="Noto Sans" w:cs="Symbol"/>
      <w:b/>
      <w:sz w:val="22"/>
    </w:rPr>
  </w:style>
  <w:style w:type="character" w:styleId="ListLabel97">
    <w:name w:val="ListLabel 97"/>
    <w:qFormat/>
    <w:rPr>
      <w:rFonts w:cs="Courier New"/>
    </w:rPr>
  </w:style>
  <w:style w:type="character" w:styleId="ListLabel98">
    <w:name w:val="ListLabel 98"/>
    <w:qFormat/>
    <w:rPr>
      <w:rFonts w:cs="Wingdings"/>
    </w:rPr>
  </w:style>
  <w:style w:type="character" w:styleId="ListLabel99">
    <w:name w:val="ListLabel 99"/>
    <w:qFormat/>
    <w:rPr>
      <w:rFonts w:cs="Symbol"/>
    </w:rPr>
  </w:style>
  <w:style w:type="character" w:styleId="ListLabel100">
    <w:name w:val="ListLabel 100"/>
    <w:qFormat/>
    <w:rPr>
      <w:rFonts w:cs="Courier New"/>
    </w:rPr>
  </w:style>
  <w:style w:type="character" w:styleId="ListLabel101">
    <w:name w:val="ListLabel 101"/>
    <w:qFormat/>
    <w:rPr>
      <w:rFonts w:cs="Wingdings"/>
    </w:rPr>
  </w:style>
  <w:style w:type="character" w:styleId="ListLabel102">
    <w:name w:val="ListLabel 102"/>
    <w:qFormat/>
    <w:rPr>
      <w:rFonts w:cs="Symbol"/>
    </w:rPr>
  </w:style>
  <w:style w:type="character" w:styleId="ListLabel103">
    <w:name w:val="ListLabel 103"/>
    <w:qFormat/>
    <w:rPr>
      <w:rFonts w:cs="Courier New"/>
    </w:rPr>
  </w:style>
  <w:style w:type="character" w:styleId="ListLabel104">
    <w:name w:val="ListLabel 104"/>
    <w:qFormat/>
    <w:rPr>
      <w:rFonts w:cs="Wingdings"/>
    </w:rPr>
  </w:style>
  <w:style w:type="character" w:styleId="Vietas">
    <w:name w:val="Viñetas"/>
    <w:qFormat/>
    <w:rPr>
      <w:rFonts w:ascii="OpenSymbol" w:hAnsi="OpenSymbol" w:eastAsia="OpenSymbol" w:cs="OpenSymbol"/>
    </w:rPr>
  </w:style>
  <w:style w:type="character" w:styleId="ListLabel105">
    <w:name w:val="ListLabel 105"/>
    <w:qFormat/>
    <w:rPr>
      <w:rFonts w:cs="Noto Sans"/>
      <w:sz w:val="22"/>
    </w:rPr>
  </w:style>
  <w:style w:type="character" w:styleId="ListLabel106">
    <w:name w:val="ListLabel 106"/>
    <w:qFormat/>
    <w:rPr>
      <w:rFonts w:cs="Courier New"/>
    </w:rPr>
  </w:style>
  <w:style w:type="character" w:styleId="ListLabel107">
    <w:name w:val="ListLabel 107"/>
    <w:qFormat/>
    <w:rPr>
      <w:rFonts w:cs="Wingdings"/>
    </w:rPr>
  </w:style>
  <w:style w:type="character" w:styleId="ListLabel108">
    <w:name w:val="ListLabel 108"/>
    <w:qFormat/>
    <w:rPr>
      <w:rFonts w:cs="Symbol"/>
    </w:rPr>
  </w:style>
  <w:style w:type="character" w:styleId="ListLabel109">
    <w:name w:val="ListLabel 109"/>
    <w:qFormat/>
    <w:rPr>
      <w:rFonts w:cs="Courier New"/>
    </w:rPr>
  </w:style>
  <w:style w:type="character" w:styleId="ListLabel110">
    <w:name w:val="ListLabel 110"/>
    <w:qFormat/>
    <w:rPr>
      <w:rFonts w:cs="Wingdings"/>
    </w:rPr>
  </w:style>
  <w:style w:type="character" w:styleId="ListLabel111">
    <w:name w:val="ListLabel 111"/>
    <w:qFormat/>
    <w:rPr>
      <w:rFonts w:cs="Symbol"/>
    </w:rPr>
  </w:style>
  <w:style w:type="character" w:styleId="ListLabel112">
    <w:name w:val="ListLabel 112"/>
    <w:qFormat/>
    <w:rPr>
      <w:rFonts w:cs="Courier New"/>
    </w:rPr>
  </w:style>
  <w:style w:type="character" w:styleId="ListLabel113">
    <w:name w:val="ListLabel 113"/>
    <w:qFormat/>
    <w:rPr>
      <w:rFonts w:cs="Wingdings"/>
    </w:rPr>
  </w:style>
  <w:style w:type="character" w:styleId="ListLabel114">
    <w:name w:val="ListLabel 114"/>
    <w:qFormat/>
    <w:rPr>
      <w:rFonts w:ascii="Noto Sans" w:hAnsi="Noto Sans" w:cs="OpenSymbol"/>
      <w:sz w:val="22"/>
    </w:rPr>
  </w:style>
  <w:style w:type="character" w:styleId="ListLabel115">
    <w:name w:val="ListLabel 115"/>
    <w:qFormat/>
    <w:rPr>
      <w:rFonts w:cs="OpenSymbol"/>
    </w:rPr>
  </w:style>
  <w:style w:type="character" w:styleId="ListLabel116">
    <w:name w:val="ListLabel 116"/>
    <w:qFormat/>
    <w:rPr>
      <w:rFonts w:cs="OpenSymbol"/>
    </w:rPr>
  </w:style>
  <w:style w:type="character" w:styleId="ListLabel117">
    <w:name w:val="ListLabel 117"/>
    <w:qFormat/>
    <w:rPr>
      <w:rFonts w:cs="OpenSymbol"/>
    </w:rPr>
  </w:style>
  <w:style w:type="character" w:styleId="ListLabel118">
    <w:name w:val="ListLabel 118"/>
    <w:qFormat/>
    <w:rPr>
      <w:rFonts w:cs="OpenSymbol"/>
    </w:rPr>
  </w:style>
  <w:style w:type="character" w:styleId="ListLabel119">
    <w:name w:val="ListLabel 119"/>
    <w:qFormat/>
    <w:rPr>
      <w:rFonts w:cs="OpenSymbol"/>
    </w:rPr>
  </w:style>
  <w:style w:type="character" w:styleId="ListLabel120">
    <w:name w:val="ListLabel 120"/>
    <w:qFormat/>
    <w:rPr>
      <w:rFonts w:cs="OpenSymbol"/>
    </w:rPr>
  </w:style>
  <w:style w:type="character" w:styleId="ListLabel121">
    <w:name w:val="ListLabel 121"/>
    <w:qFormat/>
    <w:rPr>
      <w:rFonts w:cs="OpenSymbol"/>
    </w:rPr>
  </w:style>
  <w:style w:type="character" w:styleId="ListLabel122">
    <w:name w:val="ListLabel 122"/>
    <w:qFormat/>
    <w:rPr>
      <w:rFonts w:cs="OpenSymbol"/>
    </w:rPr>
  </w:style>
  <w:style w:type="character" w:styleId="ListLabel123">
    <w:name w:val="ListLabel 123"/>
    <w:qFormat/>
    <w:rPr>
      <w:rFonts w:ascii="Noto Sans" w:hAnsi="Noto Sans" w:cs="OpenSymbol"/>
      <w:b/>
      <w:sz w:val="22"/>
    </w:rPr>
  </w:style>
  <w:style w:type="character" w:styleId="ListLabel124">
    <w:name w:val="ListLabel 124"/>
    <w:qFormat/>
    <w:rPr>
      <w:rFonts w:cs="OpenSymbol"/>
    </w:rPr>
  </w:style>
  <w:style w:type="character" w:styleId="ListLabel125">
    <w:name w:val="ListLabel 125"/>
    <w:qFormat/>
    <w:rPr>
      <w:rFonts w:cs="OpenSymbol"/>
    </w:rPr>
  </w:style>
  <w:style w:type="character" w:styleId="ListLabel126">
    <w:name w:val="ListLabel 126"/>
    <w:qFormat/>
    <w:rPr>
      <w:rFonts w:cs="OpenSymbol"/>
    </w:rPr>
  </w:style>
  <w:style w:type="character" w:styleId="ListLabel127">
    <w:name w:val="ListLabel 127"/>
    <w:qFormat/>
    <w:rPr>
      <w:rFonts w:cs="OpenSymbol"/>
    </w:rPr>
  </w:style>
  <w:style w:type="character" w:styleId="ListLabel128">
    <w:name w:val="ListLabel 128"/>
    <w:qFormat/>
    <w:rPr>
      <w:rFonts w:cs="OpenSymbol"/>
    </w:rPr>
  </w:style>
  <w:style w:type="character" w:styleId="ListLabel129">
    <w:name w:val="ListLabel 129"/>
    <w:qFormat/>
    <w:rPr>
      <w:rFonts w:cs="OpenSymbol"/>
    </w:rPr>
  </w:style>
  <w:style w:type="character" w:styleId="ListLabel130">
    <w:name w:val="ListLabel 130"/>
    <w:qFormat/>
    <w:rPr>
      <w:rFonts w:cs="OpenSymbol"/>
    </w:rPr>
  </w:style>
  <w:style w:type="character" w:styleId="ListLabel131">
    <w:name w:val="ListLabel 131"/>
    <w:qFormat/>
    <w:rPr>
      <w:rFonts w:cs="OpenSymbol"/>
    </w:rPr>
  </w:style>
  <w:style w:type="character" w:styleId="ListLabel132">
    <w:name w:val="ListLabel 132"/>
    <w:qFormat/>
    <w:rPr>
      <w:rFonts w:cs="Symbol"/>
      <w:b/>
      <w:sz w:val="22"/>
    </w:rPr>
  </w:style>
  <w:style w:type="character" w:styleId="ListLabel133">
    <w:name w:val="ListLabel 133"/>
    <w:qFormat/>
    <w:rPr>
      <w:rFonts w:cs="Courier New"/>
    </w:rPr>
  </w:style>
  <w:style w:type="character" w:styleId="ListLabel134">
    <w:name w:val="ListLabel 134"/>
    <w:qFormat/>
    <w:rPr>
      <w:rFonts w:cs="Wingdings"/>
    </w:rPr>
  </w:style>
  <w:style w:type="character" w:styleId="ListLabel135">
    <w:name w:val="ListLabel 135"/>
    <w:qFormat/>
    <w:rPr>
      <w:rFonts w:cs="Symbol"/>
    </w:rPr>
  </w:style>
  <w:style w:type="character" w:styleId="ListLabel136">
    <w:name w:val="ListLabel 136"/>
    <w:qFormat/>
    <w:rPr>
      <w:rFonts w:cs="Courier New"/>
    </w:rPr>
  </w:style>
  <w:style w:type="character" w:styleId="ListLabel137">
    <w:name w:val="ListLabel 137"/>
    <w:qFormat/>
    <w:rPr>
      <w:rFonts w:cs="Wingdings"/>
    </w:rPr>
  </w:style>
  <w:style w:type="character" w:styleId="ListLabel138">
    <w:name w:val="ListLabel 138"/>
    <w:qFormat/>
    <w:rPr>
      <w:rFonts w:cs="Symbol"/>
    </w:rPr>
  </w:style>
  <w:style w:type="character" w:styleId="ListLabel139">
    <w:name w:val="ListLabel 139"/>
    <w:qFormat/>
    <w:rPr>
      <w:rFonts w:cs="Courier New"/>
    </w:rPr>
  </w:style>
  <w:style w:type="character" w:styleId="ListLabel140">
    <w:name w:val="ListLabel 140"/>
    <w:qFormat/>
    <w:rPr>
      <w:rFonts w:cs="Wingdings"/>
    </w:rPr>
  </w:style>
  <w:style w:type="character" w:styleId="ListLabel141">
    <w:name w:val="ListLabel 141"/>
    <w:qFormat/>
    <w:rPr>
      <w:rFonts w:cs="OpenSymbol"/>
      <w:b w:val="false"/>
    </w:rPr>
  </w:style>
  <w:style w:type="character" w:styleId="ListLabel142">
    <w:name w:val="ListLabel 142"/>
    <w:qFormat/>
    <w:rPr>
      <w:rFonts w:cs="OpenSymbol"/>
    </w:rPr>
  </w:style>
  <w:style w:type="character" w:styleId="ListLabel143">
    <w:name w:val="ListLabel 143"/>
    <w:qFormat/>
    <w:rPr>
      <w:rFonts w:cs="OpenSymbol"/>
    </w:rPr>
  </w:style>
  <w:style w:type="character" w:styleId="ListLabel144">
    <w:name w:val="ListLabel 144"/>
    <w:qFormat/>
    <w:rPr>
      <w:rFonts w:cs="OpenSymbol"/>
    </w:rPr>
  </w:style>
  <w:style w:type="character" w:styleId="ListLabel145">
    <w:name w:val="ListLabel 145"/>
    <w:qFormat/>
    <w:rPr>
      <w:rFonts w:cs="OpenSymbol"/>
    </w:rPr>
  </w:style>
  <w:style w:type="character" w:styleId="ListLabel146">
    <w:name w:val="ListLabel 146"/>
    <w:qFormat/>
    <w:rPr>
      <w:rFonts w:cs="OpenSymbol"/>
    </w:rPr>
  </w:style>
  <w:style w:type="character" w:styleId="ListLabel147">
    <w:name w:val="ListLabel 147"/>
    <w:qFormat/>
    <w:rPr>
      <w:rFonts w:cs="OpenSymbol"/>
    </w:rPr>
  </w:style>
  <w:style w:type="character" w:styleId="ListLabel148">
    <w:name w:val="ListLabel 148"/>
    <w:qFormat/>
    <w:rPr>
      <w:rFonts w:cs="OpenSymbol"/>
    </w:rPr>
  </w:style>
  <w:style w:type="character" w:styleId="ListLabel149">
    <w:name w:val="ListLabel 149"/>
    <w:qFormat/>
    <w:rPr>
      <w:rFonts w:cs="OpenSymbol"/>
    </w:rPr>
  </w:style>
  <w:style w:type="character" w:styleId="ListLabel150">
    <w:name w:val="ListLabel 150"/>
    <w:qFormat/>
    <w:rPr>
      <w:rFonts w:ascii="Noto Sans" w:hAnsi="Noto Sans" w:cs="OpenSymbol"/>
      <w:sz w:val="22"/>
    </w:rPr>
  </w:style>
  <w:style w:type="character" w:styleId="ListLabel151">
    <w:name w:val="ListLabel 151"/>
    <w:qFormat/>
    <w:rPr>
      <w:rFonts w:cs="OpenSymbol"/>
    </w:rPr>
  </w:style>
  <w:style w:type="character" w:styleId="ListLabel152">
    <w:name w:val="ListLabel 152"/>
    <w:qFormat/>
    <w:rPr>
      <w:rFonts w:cs="OpenSymbol"/>
    </w:rPr>
  </w:style>
  <w:style w:type="character" w:styleId="ListLabel153">
    <w:name w:val="ListLabel 153"/>
    <w:qFormat/>
    <w:rPr>
      <w:rFonts w:cs="OpenSymbol"/>
    </w:rPr>
  </w:style>
  <w:style w:type="character" w:styleId="ListLabel154">
    <w:name w:val="ListLabel 154"/>
    <w:qFormat/>
    <w:rPr>
      <w:rFonts w:cs="OpenSymbol"/>
    </w:rPr>
  </w:style>
  <w:style w:type="character" w:styleId="ListLabel155">
    <w:name w:val="ListLabel 155"/>
    <w:qFormat/>
    <w:rPr>
      <w:rFonts w:cs="OpenSymbol"/>
    </w:rPr>
  </w:style>
  <w:style w:type="character" w:styleId="ListLabel156">
    <w:name w:val="ListLabel 156"/>
    <w:qFormat/>
    <w:rPr>
      <w:rFonts w:cs="OpenSymbol"/>
    </w:rPr>
  </w:style>
  <w:style w:type="character" w:styleId="ListLabel157">
    <w:name w:val="ListLabel 157"/>
    <w:qFormat/>
    <w:rPr>
      <w:rFonts w:cs="OpenSymbol"/>
    </w:rPr>
  </w:style>
  <w:style w:type="character" w:styleId="ListLabel158">
    <w:name w:val="ListLabel 158"/>
    <w:qFormat/>
    <w:rPr>
      <w:rFonts w:cs="OpenSymbol"/>
    </w:rPr>
  </w:style>
  <w:style w:type="character" w:styleId="ListLabel159">
    <w:name w:val="ListLabel 159"/>
    <w:qFormat/>
    <w:rPr>
      <w:rFonts w:ascii="Noto Sans" w:hAnsi="Noto Sans" w:cs="OpenSymbol"/>
      <w:b/>
      <w:sz w:val="22"/>
    </w:rPr>
  </w:style>
  <w:style w:type="character" w:styleId="ListLabel160">
    <w:name w:val="ListLabel 160"/>
    <w:qFormat/>
    <w:rPr>
      <w:rFonts w:cs="OpenSymbol"/>
    </w:rPr>
  </w:style>
  <w:style w:type="character" w:styleId="ListLabel161">
    <w:name w:val="ListLabel 161"/>
    <w:qFormat/>
    <w:rPr>
      <w:rFonts w:cs="OpenSymbol"/>
    </w:rPr>
  </w:style>
  <w:style w:type="character" w:styleId="ListLabel162">
    <w:name w:val="ListLabel 162"/>
    <w:qFormat/>
    <w:rPr>
      <w:rFonts w:cs="OpenSymbol"/>
    </w:rPr>
  </w:style>
  <w:style w:type="character" w:styleId="ListLabel163">
    <w:name w:val="ListLabel 163"/>
    <w:qFormat/>
    <w:rPr>
      <w:rFonts w:cs="OpenSymbol"/>
    </w:rPr>
  </w:style>
  <w:style w:type="character" w:styleId="ListLabel164">
    <w:name w:val="ListLabel 164"/>
    <w:qFormat/>
    <w:rPr>
      <w:rFonts w:cs="OpenSymbol"/>
    </w:rPr>
  </w:style>
  <w:style w:type="character" w:styleId="ListLabel165">
    <w:name w:val="ListLabel 165"/>
    <w:qFormat/>
    <w:rPr>
      <w:rFonts w:cs="OpenSymbol"/>
    </w:rPr>
  </w:style>
  <w:style w:type="character" w:styleId="ListLabel166">
    <w:name w:val="ListLabel 166"/>
    <w:qFormat/>
    <w:rPr>
      <w:rFonts w:cs="OpenSymbol"/>
    </w:rPr>
  </w:style>
  <w:style w:type="character" w:styleId="ListLabel167">
    <w:name w:val="ListLabel 167"/>
    <w:qFormat/>
    <w:rPr>
      <w:rFonts w:cs="OpenSymbol"/>
    </w:rPr>
  </w:style>
  <w:style w:type="character" w:styleId="ListLabel168">
    <w:name w:val="ListLabel 168"/>
    <w:qFormat/>
    <w:rPr>
      <w:rFonts w:cs="Symbol"/>
      <w:b/>
      <w:sz w:val="22"/>
    </w:rPr>
  </w:style>
  <w:style w:type="character" w:styleId="ListLabel169">
    <w:name w:val="ListLabel 169"/>
    <w:qFormat/>
    <w:rPr>
      <w:rFonts w:cs="Courier New"/>
    </w:rPr>
  </w:style>
  <w:style w:type="character" w:styleId="ListLabel170">
    <w:name w:val="ListLabel 170"/>
    <w:qFormat/>
    <w:rPr>
      <w:rFonts w:cs="Wingdings"/>
    </w:rPr>
  </w:style>
  <w:style w:type="character" w:styleId="ListLabel171">
    <w:name w:val="ListLabel 171"/>
    <w:qFormat/>
    <w:rPr>
      <w:rFonts w:cs="Symbol"/>
    </w:rPr>
  </w:style>
  <w:style w:type="character" w:styleId="ListLabel172">
    <w:name w:val="ListLabel 172"/>
    <w:qFormat/>
    <w:rPr>
      <w:rFonts w:cs="Courier New"/>
    </w:rPr>
  </w:style>
  <w:style w:type="character" w:styleId="ListLabel173">
    <w:name w:val="ListLabel 173"/>
    <w:qFormat/>
    <w:rPr>
      <w:rFonts w:cs="Wingdings"/>
    </w:rPr>
  </w:style>
  <w:style w:type="character" w:styleId="ListLabel174">
    <w:name w:val="ListLabel 174"/>
    <w:qFormat/>
    <w:rPr>
      <w:rFonts w:cs="Symbol"/>
    </w:rPr>
  </w:style>
  <w:style w:type="character" w:styleId="ListLabel175">
    <w:name w:val="ListLabel 175"/>
    <w:qFormat/>
    <w:rPr>
      <w:rFonts w:cs="Courier New"/>
    </w:rPr>
  </w:style>
  <w:style w:type="character" w:styleId="ListLabel176">
    <w:name w:val="ListLabel 176"/>
    <w:qFormat/>
    <w:rPr>
      <w:rFonts w:cs="Wingdings"/>
    </w:rPr>
  </w:style>
  <w:style w:type="character" w:styleId="ListLabel177">
    <w:name w:val="ListLabel 177"/>
    <w:qFormat/>
    <w:rPr>
      <w:rFonts w:cs="OpenSymbol"/>
      <w:b w:val="false"/>
    </w:rPr>
  </w:style>
  <w:style w:type="character" w:styleId="ListLabel178">
    <w:name w:val="ListLabel 178"/>
    <w:qFormat/>
    <w:rPr>
      <w:rFonts w:cs="OpenSymbol"/>
    </w:rPr>
  </w:style>
  <w:style w:type="character" w:styleId="ListLabel179">
    <w:name w:val="ListLabel 179"/>
    <w:qFormat/>
    <w:rPr>
      <w:rFonts w:cs="OpenSymbol"/>
    </w:rPr>
  </w:style>
  <w:style w:type="character" w:styleId="ListLabel180">
    <w:name w:val="ListLabel 180"/>
    <w:qFormat/>
    <w:rPr>
      <w:rFonts w:cs="OpenSymbol"/>
    </w:rPr>
  </w:style>
  <w:style w:type="character" w:styleId="ListLabel181">
    <w:name w:val="ListLabel 181"/>
    <w:qFormat/>
    <w:rPr>
      <w:rFonts w:cs="OpenSymbol"/>
    </w:rPr>
  </w:style>
  <w:style w:type="character" w:styleId="ListLabel182">
    <w:name w:val="ListLabel 182"/>
    <w:qFormat/>
    <w:rPr>
      <w:rFonts w:cs="OpenSymbol"/>
    </w:rPr>
  </w:style>
  <w:style w:type="character" w:styleId="ListLabel183">
    <w:name w:val="ListLabel 183"/>
    <w:qFormat/>
    <w:rPr>
      <w:rFonts w:cs="OpenSymbol"/>
    </w:rPr>
  </w:style>
  <w:style w:type="character" w:styleId="ListLabel184">
    <w:name w:val="ListLabel 184"/>
    <w:qFormat/>
    <w:rPr>
      <w:rFonts w:cs="OpenSymbol"/>
    </w:rPr>
  </w:style>
  <w:style w:type="character" w:styleId="ListLabel185">
    <w:name w:val="ListLabel 185"/>
    <w:qFormat/>
    <w:rPr>
      <w:rFonts w:cs="OpenSymbol"/>
    </w:rPr>
  </w:style>
  <w:style w:type="character" w:styleId="ListLabel186">
    <w:name w:val="ListLabel 186"/>
    <w:qFormat/>
    <w:rPr>
      <w:rFonts w:cs="OpenSymbol"/>
      <w:b w:val="false"/>
    </w:rPr>
  </w:style>
  <w:style w:type="character" w:styleId="ListLabel187">
    <w:name w:val="ListLabel 187"/>
    <w:qFormat/>
    <w:rPr>
      <w:rFonts w:cs="OpenSymbol"/>
    </w:rPr>
  </w:style>
  <w:style w:type="character" w:styleId="ListLabel188">
    <w:name w:val="ListLabel 188"/>
    <w:qFormat/>
    <w:rPr>
      <w:rFonts w:cs="OpenSymbol"/>
    </w:rPr>
  </w:style>
  <w:style w:type="character" w:styleId="ListLabel189">
    <w:name w:val="ListLabel 189"/>
    <w:qFormat/>
    <w:rPr>
      <w:rFonts w:cs="OpenSymbol"/>
    </w:rPr>
  </w:style>
  <w:style w:type="character" w:styleId="ListLabel190">
    <w:name w:val="ListLabel 190"/>
    <w:qFormat/>
    <w:rPr>
      <w:rFonts w:cs="OpenSymbol"/>
    </w:rPr>
  </w:style>
  <w:style w:type="character" w:styleId="ListLabel191">
    <w:name w:val="ListLabel 191"/>
    <w:qFormat/>
    <w:rPr>
      <w:rFonts w:cs="OpenSymbol"/>
    </w:rPr>
  </w:style>
  <w:style w:type="character" w:styleId="ListLabel192">
    <w:name w:val="ListLabel 192"/>
    <w:qFormat/>
    <w:rPr>
      <w:rFonts w:cs="OpenSymbol"/>
    </w:rPr>
  </w:style>
  <w:style w:type="character" w:styleId="ListLabel193">
    <w:name w:val="ListLabel 193"/>
    <w:qFormat/>
    <w:rPr>
      <w:rFonts w:cs="OpenSymbol"/>
    </w:rPr>
  </w:style>
  <w:style w:type="character" w:styleId="ListLabel194">
    <w:name w:val="ListLabel 194"/>
    <w:qFormat/>
    <w:rPr>
      <w:rFonts w:cs="OpenSymbol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rsid w:val="0088251c"/>
    <w:pPr>
      <w:spacing w:lineRule="auto" w:line="276" w:before="0" w:after="140"/>
    </w:pPr>
    <w:rPr/>
  </w:style>
  <w:style w:type="paragraph" w:styleId="Lista">
    <w:name w:val="List"/>
    <w:basedOn w:val="Cuerpodetexto"/>
    <w:rsid w:val="0088251c"/>
    <w:pPr/>
    <w:rPr/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rsid w:val="0088251c"/>
    <w:pPr>
      <w:suppressLineNumbers/>
    </w:pPr>
    <w:rPr/>
  </w:style>
  <w:style w:type="paragraph" w:styleId="LONormal" w:customStyle="1">
    <w:name w:val="LO-Normal"/>
    <w:qFormat/>
    <w:rsid w:val="0088251c"/>
    <w:pPr>
      <w:widowControl/>
      <w:suppressAutoHyphens w:val="true"/>
      <w:bidi w:val="0"/>
      <w:jc w:val="left"/>
    </w:pPr>
    <w:rPr>
      <w:rFonts w:ascii="Liberation Serif" w:hAnsi="Liberation Serif" w:eastAsia="NSimSun" w:cs="Mangal"/>
      <w:color w:val="auto"/>
      <w:kern w:val="2"/>
      <w:sz w:val="24"/>
      <w:szCs w:val="24"/>
      <w:lang w:val="es-ES" w:eastAsia="zh-CN" w:bidi="hi-IN"/>
    </w:rPr>
  </w:style>
  <w:style w:type="paragraph" w:styleId="Titular">
    <w:name w:val="Title"/>
    <w:basedOn w:val="Normal"/>
    <w:next w:val="Cuerpodetexto"/>
    <w:qFormat/>
    <w:rsid w:val="0088251c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Descripcin1" w:customStyle="1">
    <w:name w:val="Descripción1"/>
    <w:basedOn w:val="Normal"/>
    <w:qFormat/>
    <w:rsid w:val="0088251c"/>
    <w:pPr>
      <w:suppressLineNumbers/>
      <w:spacing w:before="120" w:after="120"/>
    </w:pPr>
    <w:rPr>
      <w:i/>
      <w:iCs/>
    </w:rPr>
  </w:style>
  <w:style w:type="paragraph" w:styleId="Default" w:customStyle="1">
    <w:name w:val="Default"/>
    <w:qFormat/>
    <w:rsid w:val="0088251c"/>
    <w:pPr>
      <w:widowControl/>
      <w:suppressAutoHyphens w:val="true"/>
      <w:bidi w:val="0"/>
      <w:jc w:val="left"/>
    </w:pPr>
    <w:rPr>
      <w:rFonts w:ascii="Arial" w:hAnsi="Arial" w:eastAsia="Arial" w:cs="Arial"/>
      <w:color w:val="000000"/>
      <w:kern w:val="2"/>
      <w:sz w:val="24"/>
      <w:szCs w:val="24"/>
      <w:lang w:val="es-ES" w:eastAsia="zh-CN" w:bidi="hi-IN"/>
    </w:rPr>
  </w:style>
  <w:style w:type="paragraph" w:styleId="Pa8" w:customStyle="1">
    <w:name w:val="Pa8"/>
    <w:basedOn w:val="Default"/>
    <w:qFormat/>
    <w:rsid w:val="0088251c"/>
    <w:pPr>
      <w:spacing w:lineRule="atLeast" w:line="201"/>
    </w:pPr>
    <w:rPr/>
  </w:style>
  <w:style w:type="paragraph" w:styleId="Contenidodelatabla" w:customStyle="1">
    <w:name w:val="Contenido de la tabla"/>
    <w:basedOn w:val="Normal"/>
    <w:qFormat/>
    <w:rsid w:val="0088251c"/>
    <w:pPr>
      <w:suppressLineNumbers/>
    </w:pPr>
    <w:rPr/>
  </w:style>
  <w:style w:type="paragraph" w:styleId="Ttulodelatabla" w:customStyle="1">
    <w:name w:val="Título de la tabla"/>
    <w:basedOn w:val="Contenidodelatabla"/>
    <w:qFormat/>
    <w:rsid w:val="0088251c"/>
    <w:pPr>
      <w:jc w:val="center"/>
    </w:pPr>
    <w:rPr>
      <w:b/>
      <w:bCs/>
    </w:rPr>
  </w:style>
  <w:style w:type="paragraph" w:styleId="ListParagraph">
    <w:name w:val="List Paragraph"/>
    <w:basedOn w:val="LONormal"/>
    <w:qFormat/>
    <w:rsid w:val="0088251c"/>
    <w:pPr>
      <w:ind w:left="720" w:hanging="0"/>
    </w:pPr>
    <w:rPr>
      <w:szCs w:val="21"/>
    </w:rPr>
  </w:style>
  <w:style w:type="paragraph" w:styleId="Standard" w:customStyle="1">
    <w:name w:val="Standard"/>
    <w:qFormat/>
    <w:rsid w:val="0020555a"/>
    <w:pPr>
      <w:widowControl/>
      <w:suppressAutoHyphens w:val="true"/>
      <w:bidi w:val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paragraph" w:styleId="HTMLPreformatted">
    <w:name w:val="HTML Preformatted"/>
    <w:basedOn w:val="Normal"/>
    <w:link w:val="HTMLconformatoprevioCar"/>
    <w:uiPriority w:val="99"/>
    <w:semiHidden/>
    <w:unhideWhenUsed/>
    <w:qFormat/>
    <w:rsid w:val="00293f19"/>
    <w:pPr>
      <w:tabs>
        <w:tab w:val="clear" w:pos="720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false"/>
      <w:textAlignment w:val="auto"/>
    </w:pPr>
    <w:rPr>
      <w:rFonts w:ascii="Courier New" w:hAnsi="Courier New" w:eastAsia="Times New Roman" w:cs="Courier New"/>
      <w:kern w:val="0"/>
      <w:sz w:val="20"/>
      <w:szCs w:val="20"/>
      <w:lang w:eastAsia="es-ES" w:bidi="ar-SA"/>
    </w:rPr>
  </w:style>
  <w:style w:type="paragraph" w:styleId="NormalWeb">
    <w:name w:val="Normal (Web)"/>
    <w:basedOn w:val="Normal"/>
    <w:uiPriority w:val="99"/>
    <w:semiHidden/>
    <w:unhideWhenUsed/>
    <w:qFormat/>
    <w:rsid w:val="004d2b0b"/>
    <w:pPr>
      <w:suppressAutoHyphens w:val="false"/>
      <w:spacing w:lineRule="auto" w:line="276" w:beforeAutospacing="1" w:after="142"/>
      <w:textAlignment w:val="auto"/>
    </w:pPr>
    <w:rPr>
      <w:rFonts w:ascii="Times New Roman" w:hAnsi="Times New Roman" w:eastAsia="Times New Roman" w:cs="Times New Roman"/>
      <w:kern w:val="0"/>
      <w:lang w:eastAsia="es-E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Application>LibreOffice/6.1.5.2$Windows_x86 LibreOffice_project/90f8dcf33c87b3705e78202e3df5142b201bd805</Application>
  <Pages>2</Pages>
  <Words>266</Words>
  <Characters>1471</Characters>
  <CharactersWithSpaces>1730</CharactersWithSpaces>
  <Paragraphs>25</Paragraphs>
  <Company>Govern de les Illes Balears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2020-10-02T10:39:00Z</dcterms:created>
  <dc:creator>JEFATURA DEL ESTADO</dc:creator>
  <dc:description/>
  <cp:keywords>DECRETO LEY 8/2020 de 17/03/2020 JEFATURA DEL ESTADO BOE-A-2020-3824 BOE 73 de 2020 3824 18/03/2020</cp:keywords>
  <dc:language>es-ES</dc:language>
  <cp:lastModifiedBy/>
  <cp:lastPrinted>2020-09-03T07:40:00Z</cp:lastPrinted>
  <dcterms:modified xsi:type="dcterms:W3CDTF">2021-09-29T13:40:42Z</dcterms:modified>
  <cp:revision>19</cp:revision>
  <dc:subject>BOE-A-2020-3824</dc:subject>
  <dc:title>Disposición 3824 del BOE núm. 73 de 2020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Govern de les Illes Balears</vt:lpwstr>
  </property>
  <property fmtid="{D5CDD505-2E9C-101B-9397-08002B2CF9AE}" pid="4" name="DocSecurity">
    <vt:i4>4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